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70E9D" w14:textId="77777777" w:rsidR="00EA7B9E" w:rsidRPr="008B777A" w:rsidRDefault="00285059">
      <w:pPr>
        <w:jc w:val="center"/>
        <w:rPr>
          <w:rFonts w:ascii="Segoe UI" w:hAnsi="Segoe UI" w:cs="Segoe UI"/>
          <w:sz w:val="20"/>
        </w:rPr>
      </w:pPr>
      <w:r w:rsidRPr="008B777A">
        <w:rPr>
          <w:rFonts w:ascii="Segoe UI" w:hAnsi="Segoe UI" w:cs="Segoe UI"/>
          <w:sz w:val="20"/>
        </w:rPr>
        <w:t xml:space="preserve">Space </w:t>
      </w:r>
      <w:r w:rsidR="00BA02FA" w:rsidRPr="008B777A">
        <w:rPr>
          <w:rFonts w:ascii="Segoe UI" w:hAnsi="Segoe UI" w:cs="Segoe UI"/>
          <w:sz w:val="20"/>
        </w:rPr>
        <w:t>for</w:t>
      </w:r>
      <w:r w:rsidRPr="008B777A">
        <w:rPr>
          <w:rFonts w:ascii="Segoe UI" w:hAnsi="Segoe UI" w:cs="Segoe UI"/>
          <w:sz w:val="20"/>
        </w:rPr>
        <w:t xml:space="preserve"> Lab Letter Head</w:t>
      </w:r>
    </w:p>
    <w:p w14:paraId="76787D2A" w14:textId="77777777" w:rsidR="00EA7B9E" w:rsidRPr="008B777A" w:rsidRDefault="00EA7B9E">
      <w:pPr>
        <w:jc w:val="center"/>
        <w:rPr>
          <w:rFonts w:ascii="Segoe UI" w:hAnsi="Segoe UI" w:cs="Segoe UI"/>
          <w:b/>
          <w:sz w:val="20"/>
        </w:rPr>
      </w:pPr>
    </w:p>
    <w:p w14:paraId="0766B630" w14:textId="77777777" w:rsidR="00EA7B9E" w:rsidRPr="008B777A" w:rsidRDefault="0018341B" w:rsidP="0038453A">
      <w:pPr>
        <w:jc w:val="center"/>
        <w:rPr>
          <w:rFonts w:ascii="Segoe UI" w:hAnsi="Segoe UI" w:cs="Segoe UI"/>
          <w:b/>
          <w:sz w:val="28"/>
        </w:rPr>
      </w:pPr>
      <w:r w:rsidRPr="008B777A">
        <w:rPr>
          <w:rFonts w:ascii="Segoe UI" w:hAnsi="Segoe UI" w:cs="Segoe UI"/>
          <w:b/>
          <w:sz w:val="28"/>
        </w:rPr>
        <w:t>Diquat and Paraquat</w:t>
      </w:r>
    </w:p>
    <w:p w14:paraId="0A6801B8" w14:textId="77777777" w:rsidR="00EA7B9E" w:rsidRPr="00E448FA" w:rsidRDefault="008B777A" w:rsidP="00E448FA">
      <w:pPr>
        <w:pStyle w:val="Heading2"/>
        <w:spacing w:before="0" w:after="80"/>
        <w:jc w:val="center"/>
        <w:rPr>
          <w:rFonts w:ascii="Segoe UI" w:hAnsi="Segoe UI" w:cs="Segoe UI"/>
          <w:b w:val="0"/>
          <w:szCs w:val="28"/>
        </w:rPr>
      </w:pPr>
      <w:r w:rsidRPr="00E448FA">
        <w:rPr>
          <w:rFonts w:ascii="Segoe UI" w:hAnsi="Segoe UI" w:cs="Segoe UI"/>
          <w:b w:val="0"/>
          <w:szCs w:val="28"/>
        </w:rPr>
        <w:t>Analysis</w:t>
      </w:r>
      <w:r w:rsidR="00285059" w:rsidRPr="00E448FA">
        <w:rPr>
          <w:rFonts w:ascii="Segoe UI" w:hAnsi="Segoe UI" w:cs="Segoe UI"/>
          <w:sz w:val="20"/>
          <w:szCs w:val="18"/>
        </w:rPr>
        <w:t xml:space="preserve"> </w:t>
      </w:r>
      <w:r w:rsidR="00285059" w:rsidRPr="00E448FA">
        <w:rPr>
          <w:rFonts w:ascii="Segoe UI" w:hAnsi="Segoe UI" w:cs="Segoe UI"/>
          <w:b w:val="0"/>
          <w:szCs w:val="28"/>
        </w:rPr>
        <w:t>R</w:t>
      </w:r>
      <w:r w:rsidR="0038453A" w:rsidRPr="00E448FA">
        <w:rPr>
          <w:rFonts w:ascii="Segoe UI" w:hAnsi="Segoe UI" w:cs="Segoe UI"/>
          <w:b w:val="0"/>
          <w:szCs w:val="28"/>
        </w:rPr>
        <w:t>eport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490"/>
      </w:tblGrid>
      <w:tr w:rsidR="008B777A" w:rsidRPr="009A20F0" w14:paraId="509D5FD5" w14:textId="77777777" w:rsidTr="008B777A">
        <w:trPr>
          <w:trHeight w:val="273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FA5A" w14:textId="77777777" w:rsidR="008B777A" w:rsidRPr="009A20F0" w:rsidRDefault="008B777A" w:rsidP="00521693">
            <w:pPr>
              <w:rPr>
                <w:rFonts w:ascii="Segoe UI" w:hAnsi="Segoe UI" w:cs="Segoe UI"/>
                <w:sz w:val="16"/>
              </w:rPr>
            </w:pPr>
            <w:bookmarkStart w:id="0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516EC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8B777A" w:rsidRPr="009A20F0" w14:paraId="79AA3BB8" w14:textId="77777777" w:rsidTr="008B777A">
        <w:trPr>
          <w:trHeight w:val="264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25136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4E7E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8B777A" w:rsidRPr="009A20F0" w14:paraId="207A9763" w14:textId="77777777" w:rsidTr="008B777A">
        <w:trPr>
          <w:trHeight w:val="247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FD1B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A0A4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8B777A" w:rsidRPr="009A20F0" w14:paraId="4FB7B421" w14:textId="77777777" w:rsidTr="008B777A">
        <w:trPr>
          <w:trHeight w:val="417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6258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34DF9858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41A9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8B777A" w:rsidRPr="009A20F0" w14:paraId="1D2C823E" w14:textId="77777777" w:rsidTr="008B777A">
        <w:trPr>
          <w:trHeight w:val="1398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379F" w14:textId="77777777" w:rsidR="008B777A" w:rsidRPr="00176688" w:rsidRDefault="008B777A" w:rsidP="00521693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1910A7B4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2EFE6F2C" w14:textId="77777777" w:rsidR="008B777A" w:rsidRPr="009A20F0" w:rsidRDefault="008B777A" w:rsidP="00521693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71FBA919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E93142C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D1FF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B7A00B3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2799D6F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7E996CF5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5EF5F7B3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8B777A" w:rsidRPr="009A20F0" w14:paraId="1FC2177D" w14:textId="77777777" w:rsidTr="008B777A">
        <w:trPr>
          <w:trHeight w:val="1488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53CC" w14:textId="77777777" w:rsidR="008B777A" w:rsidRPr="00176688" w:rsidRDefault="008B777A" w:rsidP="00521693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7BD499B0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2618FA50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27478ED4" w14:textId="77777777" w:rsidR="008B777A" w:rsidRPr="009A20F0" w:rsidRDefault="008B777A" w:rsidP="00521693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7F3F2497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C34C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252FF9A0" w14:textId="77777777" w:rsidR="008B777A" w:rsidRPr="009A20F0" w:rsidRDefault="008B777A" w:rsidP="00521693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3C883FC0" w14:textId="77777777" w:rsidR="008B777A" w:rsidRPr="009A20F0" w:rsidRDefault="008B777A" w:rsidP="00521693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52026D4F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42285142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8B777A" w:rsidRPr="009A20F0" w14:paraId="2ECDB266" w14:textId="77777777" w:rsidTr="008B777A">
        <w:trPr>
          <w:trHeight w:val="1074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C6F6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02DCC02F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69C58571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599D2CFF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2785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4EFD274E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60D9BD44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1C3EC30E" w14:textId="77777777" w:rsidR="008B777A" w:rsidRPr="009A20F0" w:rsidRDefault="008B777A" w:rsidP="00521693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0"/>
    </w:tbl>
    <w:p w14:paraId="2441C361" w14:textId="77777777" w:rsidR="00EA7B9E" w:rsidRPr="008B777A" w:rsidRDefault="00EA7B9E">
      <w:pPr>
        <w:spacing w:after="60"/>
        <w:ind w:left="864" w:hanging="864"/>
        <w:jc w:val="center"/>
        <w:rPr>
          <w:rFonts w:ascii="Segoe UI" w:hAnsi="Segoe UI" w:cs="Segoe UI"/>
          <w:b/>
          <w:sz w:val="18"/>
          <w:u w:val="single"/>
        </w:rPr>
      </w:pPr>
    </w:p>
    <w:p w14:paraId="09F12F4B" w14:textId="77777777" w:rsidR="00DB10B2" w:rsidRPr="008B777A" w:rsidRDefault="008B777A" w:rsidP="00DB10B2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8B777A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620"/>
        <w:gridCol w:w="1342"/>
        <w:gridCol w:w="990"/>
        <w:gridCol w:w="720"/>
        <w:gridCol w:w="646"/>
        <w:gridCol w:w="614"/>
        <w:gridCol w:w="757"/>
        <w:gridCol w:w="1368"/>
        <w:gridCol w:w="1475"/>
      </w:tblGrid>
      <w:tr w:rsidR="00C314B6" w:rsidRPr="008B777A" w14:paraId="4513EC20" w14:textId="77777777" w:rsidTr="00E448FA">
        <w:trPr>
          <w:jc w:val="center"/>
        </w:trPr>
        <w:tc>
          <w:tcPr>
            <w:tcW w:w="903" w:type="dxa"/>
            <w:vAlign w:val="bottom"/>
          </w:tcPr>
          <w:p w14:paraId="04AFF590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1620" w:type="dxa"/>
            <w:vAlign w:val="bottom"/>
          </w:tcPr>
          <w:p w14:paraId="6D6C5A52" w14:textId="77777777" w:rsidR="00C314B6" w:rsidRPr="008B777A" w:rsidRDefault="008B777A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342" w:type="dxa"/>
            <w:vAlign w:val="bottom"/>
          </w:tcPr>
          <w:p w14:paraId="70D1E0CA" w14:textId="77777777" w:rsidR="00C314B6" w:rsidRPr="008B777A" w:rsidRDefault="008B777A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90" w:type="dxa"/>
            <w:vAlign w:val="bottom"/>
          </w:tcPr>
          <w:p w14:paraId="3EA99FE4" w14:textId="77777777" w:rsidR="00C314B6" w:rsidRPr="008B777A" w:rsidRDefault="008B777A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720" w:type="dxa"/>
            <w:vAlign w:val="bottom"/>
          </w:tcPr>
          <w:p w14:paraId="0C67C712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646" w:type="dxa"/>
            <w:vAlign w:val="bottom"/>
          </w:tcPr>
          <w:p w14:paraId="044CBDD5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614" w:type="dxa"/>
            <w:vAlign w:val="bottom"/>
          </w:tcPr>
          <w:p w14:paraId="0F1B4203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757" w:type="dxa"/>
            <w:vAlign w:val="bottom"/>
          </w:tcPr>
          <w:p w14:paraId="23C03852" w14:textId="77777777" w:rsidR="00C314B6" w:rsidRPr="008B777A" w:rsidRDefault="008B777A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368" w:type="dxa"/>
            <w:vAlign w:val="bottom"/>
          </w:tcPr>
          <w:p w14:paraId="203D635B" w14:textId="77777777" w:rsidR="00C314B6" w:rsidRPr="008B777A" w:rsidRDefault="008B777A" w:rsidP="00E448FA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Exceeds</w:t>
            </w:r>
            <w:r w:rsidR="00C314B6" w:rsidRPr="008B777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MCL?</w:t>
            </w:r>
          </w:p>
          <w:p w14:paraId="6E194B0F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475" w:type="dxa"/>
            <w:vAlign w:val="bottom"/>
          </w:tcPr>
          <w:p w14:paraId="5B6176B5" w14:textId="06E0F30B" w:rsidR="00C314B6" w:rsidRPr="008B777A" w:rsidRDefault="008B777A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bookmarkStart w:id="1" w:name="_GoBack"/>
            <w:bookmarkEnd w:id="1"/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Initials</w:t>
            </w:r>
          </w:p>
        </w:tc>
      </w:tr>
      <w:tr w:rsidR="00C314B6" w:rsidRPr="008B777A" w14:paraId="08397B81" w14:textId="77777777" w:rsidTr="00E448FA">
        <w:trPr>
          <w:jc w:val="center"/>
        </w:trPr>
        <w:tc>
          <w:tcPr>
            <w:tcW w:w="903" w:type="dxa"/>
          </w:tcPr>
          <w:p w14:paraId="28565075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sz w:val="16"/>
                <w:szCs w:val="16"/>
              </w:rPr>
              <w:t>0150</w:t>
            </w:r>
          </w:p>
        </w:tc>
        <w:tc>
          <w:tcPr>
            <w:tcW w:w="1620" w:type="dxa"/>
          </w:tcPr>
          <w:p w14:paraId="12596143" w14:textId="77777777" w:rsidR="00C314B6" w:rsidRPr="008B777A" w:rsidRDefault="00C314B6" w:rsidP="00E448FA">
            <w:pPr>
              <w:rPr>
                <w:rFonts w:ascii="Segoe UI" w:hAnsi="Segoe UI" w:cs="Segoe UI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sz w:val="16"/>
                <w:szCs w:val="16"/>
              </w:rPr>
              <w:t>Diquat</w:t>
            </w:r>
          </w:p>
        </w:tc>
        <w:tc>
          <w:tcPr>
            <w:tcW w:w="1342" w:type="dxa"/>
          </w:tcPr>
          <w:p w14:paraId="09F50921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186BFCE6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1D1C918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6" w:type="dxa"/>
          </w:tcPr>
          <w:p w14:paraId="681C4069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sz w:val="16"/>
                <w:szCs w:val="16"/>
              </w:rPr>
              <w:t>0.4</w:t>
            </w:r>
          </w:p>
        </w:tc>
        <w:tc>
          <w:tcPr>
            <w:tcW w:w="614" w:type="dxa"/>
          </w:tcPr>
          <w:p w14:paraId="1EDFD9CF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sz w:val="16"/>
                <w:szCs w:val="16"/>
              </w:rPr>
              <w:t>20</w:t>
            </w:r>
          </w:p>
        </w:tc>
        <w:tc>
          <w:tcPr>
            <w:tcW w:w="757" w:type="dxa"/>
          </w:tcPr>
          <w:p w14:paraId="0CB3A6A1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color w:val="000000"/>
                <w:sz w:val="16"/>
                <w:szCs w:val="16"/>
              </w:rPr>
              <w:t>µg/L</w:t>
            </w:r>
          </w:p>
        </w:tc>
        <w:tc>
          <w:tcPr>
            <w:tcW w:w="1368" w:type="dxa"/>
          </w:tcPr>
          <w:p w14:paraId="630C2C74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75" w:type="dxa"/>
          </w:tcPr>
          <w:p w14:paraId="6512404B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C314B6" w:rsidRPr="008B777A" w14:paraId="2A9A117F" w14:textId="77777777" w:rsidTr="00E448FA">
        <w:trPr>
          <w:jc w:val="center"/>
        </w:trPr>
        <w:tc>
          <w:tcPr>
            <w:tcW w:w="903" w:type="dxa"/>
          </w:tcPr>
          <w:p w14:paraId="2043B9D0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sz w:val="16"/>
                <w:szCs w:val="16"/>
              </w:rPr>
              <w:t>0400</w:t>
            </w:r>
          </w:p>
        </w:tc>
        <w:tc>
          <w:tcPr>
            <w:tcW w:w="1620" w:type="dxa"/>
          </w:tcPr>
          <w:p w14:paraId="613C3202" w14:textId="77777777" w:rsidR="00C314B6" w:rsidRPr="008B777A" w:rsidRDefault="00C314B6" w:rsidP="00E448FA">
            <w:pPr>
              <w:rPr>
                <w:rFonts w:ascii="Segoe UI" w:hAnsi="Segoe UI" w:cs="Segoe UI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sz w:val="16"/>
                <w:szCs w:val="16"/>
              </w:rPr>
              <w:t>Paraquat</w:t>
            </w:r>
          </w:p>
        </w:tc>
        <w:tc>
          <w:tcPr>
            <w:tcW w:w="1342" w:type="dxa"/>
          </w:tcPr>
          <w:p w14:paraId="5D576193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7C471EFD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F7CC0E7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6" w:type="dxa"/>
          </w:tcPr>
          <w:p w14:paraId="00013477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sz w:val="16"/>
                <w:szCs w:val="16"/>
              </w:rPr>
              <w:t>0.8</w:t>
            </w:r>
          </w:p>
        </w:tc>
        <w:tc>
          <w:tcPr>
            <w:tcW w:w="614" w:type="dxa"/>
          </w:tcPr>
          <w:p w14:paraId="494664D7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b/>
                <w:sz w:val="16"/>
                <w:szCs w:val="16"/>
              </w:rPr>
              <w:t>--</w:t>
            </w:r>
          </w:p>
        </w:tc>
        <w:tc>
          <w:tcPr>
            <w:tcW w:w="757" w:type="dxa"/>
          </w:tcPr>
          <w:p w14:paraId="2C975B02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777A">
              <w:rPr>
                <w:rFonts w:ascii="Segoe UI" w:hAnsi="Segoe UI" w:cs="Segoe UI"/>
                <w:color w:val="000000"/>
                <w:sz w:val="16"/>
                <w:szCs w:val="16"/>
              </w:rPr>
              <w:t>µg/L</w:t>
            </w:r>
          </w:p>
        </w:tc>
        <w:tc>
          <w:tcPr>
            <w:tcW w:w="1368" w:type="dxa"/>
          </w:tcPr>
          <w:p w14:paraId="458B2754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75" w:type="dxa"/>
          </w:tcPr>
          <w:p w14:paraId="0670A5EC" w14:textId="77777777" w:rsidR="00C314B6" w:rsidRPr="008B777A" w:rsidRDefault="00C314B6" w:rsidP="00E448FA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739E08E7" w14:textId="77777777" w:rsidR="00EA7B9E" w:rsidRPr="008B777A" w:rsidRDefault="00EA7B9E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p w14:paraId="10C888F9" w14:textId="77777777" w:rsidR="00EA7B9E" w:rsidRPr="008B777A" w:rsidRDefault="00285059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>NOTES</w:t>
      </w:r>
    </w:p>
    <w:p w14:paraId="783B6017" w14:textId="77777777" w:rsidR="0018341B" w:rsidRPr="008B777A" w:rsidRDefault="0018341B" w:rsidP="0018341B">
      <w:pPr>
        <w:spacing w:after="60"/>
        <w:rPr>
          <w:rFonts w:ascii="Segoe UI" w:hAnsi="Segoe UI" w:cs="Segoe UI"/>
          <w:sz w:val="18"/>
          <w:szCs w:val="18"/>
        </w:rPr>
      </w:pPr>
      <w:bookmarkStart w:id="2" w:name="OLE_LINK2"/>
      <w:bookmarkStart w:id="3" w:name="OLE_LINK3"/>
      <w:r w:rsidRPr="008B777A">
        <w:rPr>
          <w:rFonts w:ascii="Segoe UI" w:hAnsi="Segoe UI" w:cs="Segoe UI"/>
          <w:b/>
          <w:sz w:val="18"/>
          <w:szCs w:val="18"/>
        </w:rPr>
        <w:t>*Confirmation:</w:t>
      </w:r>
      <w:r w:rsidR="00BA02FA" w:rsidRPr="008B777A">
        <w:rPr>
          <w:rFonts w:ascii="Segoe UI" w:hAnsi="Segoe UI" w:cs="Segoe UI"/>
          <w:b/>
          <w:sz w:val="18"/>
          <w:szCs w:val="18"/>
        </w:rPr>
        <w:t xml:space="preserve"> </w:t>
      </w:r>
      <w:r w:rsidR="00B904F9" w:rsidRPr="00B904F9">
        <w:rPr>
          <w:rFonts w:ascii="Segoe UI" w:hAnsi="Segoe UI" w:cs="Segoe UI"/>
          <w:bCs/>
          <w:sz w:val="18"/>
          <w:szCs w:val="18"/>
        </w:rPr>
        <w:t>I</w:t>
      </w:r>
      <w:r w:rsidRPr="008B777A">
        <w:rPr>
          <w:rFonts w:ascii="Segoe UI" w:hAnsi="Segoe UI" w:cs="Segoe UI"/>
          <w:sz w:val="18"/>
          <w:szCs w:val="18"/>
        </w:rPr>
        <w:t>nclude the original lab number, sample number, and collection date of original sample in either comment section.</w:t>
      </w:r>
    </w:p>
    <w:p w14:paraId="18E255EF" w14:textId="77777777" w:rsidR="00867DCC" w:rsidRPr="008B777A" w:rsidRDefault="00867DCC" w:rsidP="00867DCC">
      <w:pPr>
        <w:spacing w:after="60"/>
        <w:rPr>
          <w:rFonts w:ascii="Segoe UI" w:hAnsi="Segoe UI" w:cs="Segoe UI"/>
          <w:b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>--</w:t>
      </w:r>
      <w:r w:rsidRPr="008B777A">
        <w:rPr>
          <w:rFonts w:ascii="Segoe UI" w:hAnsi="Segoe UI" w:cs="Segoe UI"/>
          <w:sz w:val="18"/>
          <w:szCs w:val="18"/>
        </w:rPr>
        <w:t>No existing value</w:t>
      </w:r>
      <w:r w:rsidRPr="008B777A">
        <w:rPr>
          <w:rFonts w:ascii="Segoe UI" w:hAnsi="Segoe UI" w:cs="Segoe UI"/>
          <w:b/>
          <w:sz w:val="18"/>
          <w:szCs w:val="18"/>
        </w:rPr>
        <w:t>.</w:t>
      </w:r>
    </w:p>
    <w:bookmarkEnd w:id="2"/>
    <w:bookmarkEnd w:id="3"/>
    <w:p w14:paraId="3E0763CD" w14:textId="77777777" w:rsidR="00037444" w:rsidRPr="008B777A" w:rsidRDefault="008B777A" w:rsidP="00037444">
      <w:pPr>
        <w:spacing w:after="60"/>
        <w:rPr>
          <w:rFonts w:ascii="Segoe UI" w:hAnsi="Segoe UI" w:cs="Segoe UI"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>Data Qualifier</w:t>
      </w:r>
      <w:r w:rsidR="00037444" w:rsidRPr="008B777A">
        <w:rPr>
          <w:rFonts w:ascii="Segoe UI" w:hAnsi="Segoe UI" w:cs="Segoe UI"/>
          <w:b/>
          <w:sz w:val="18"/>
          <w:szCs w:val="18"/>
        </w:rPr>
        <w:t xml:space="preserve">: </w:t>
      </w:r>
      <w:r w:rsidR="00037444" w:rsidRPr="008B777A">
        <w:rPr>
          <w:rFonts w:ascii="Segoe UI" w:hAnsi="Segoe UI" w:cs="Segoe UI"/>
          <w:sz w:val="18"/>
          <w:szCs w:val="18"/>
        </w:rPr>
        <w:t xml:space="preserve">A symbol or letter to denote additional information about the result.  </w:t>
      </w:r>
    </w:p>
    <w:p w14:paraId="3C8C8F3B" w14:textId="77777777" w:rsidR="00037444" w:rsidRPr="008B777A" w:rsidRDefault="00037444" w:rsidP="00037444">
      <w:pPr>
        <w:spacing w:after="60"/>
        <w:rPr>
          <w:rFonts w:ascii="Segoe UI" w:hAnsi="Segoe UI" w:cs="Segoe UI"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 xml:space="preserve">DOH#: </w:t>
      </w:r>
      <w:r w:rsidRPr="008B777A">
        <w:rPr>
          <w:rFonts w:ascii="Segoe UI" w:hAnsi="Segoe UI" w:cs="Segoe UI"/>
          <w:sz w:val="18"/>
          <w:szCs w:val="18"/>
        </w:rPr>
        <w:t xml:space="preserve">Department assigned </w:t>
      </w:r>
      <w:r w:rsidR="0013503C" w:rsidRPr="008B777A">
        <w:rPr>
          <w:rFonts w:ascii="Segoe UI" w:hAnsi="Segoe UI" w:cs="Segoe UI"/>
          <w:sz w:val="18"/>
          <w:szCs w:val="18"/>
        </w:rPr>
        <w:t>contaminant</w:t>
      </w:r>
      <w:r w:rsidRPr="008B777A">
        <w:rPr>
          <w:rFonts w:ascii="Segoe UI" w:hAnsi="Segoe UI" w:cs="Segoe UI"/>
          <w:sz w:val="18"/>
          <w:szCs w:val="18"/>
        </w:rPr>
        <w:t xml:space="preserve"> number.</w:t>
      </w:r>
    </w:p>
    <w:p w14:paraId="775FA984" w14:textId="77777777" w:rsidR="00037444" w:rsidRPr="008B777A" w:rsidRDefault="008B777A" w:rsidP="00037444">
      <w:pPr>
        <w:spacing w:after="60"/>
        <w:rPr>
          <w:rFonts w:ascii="Segoe UI" w:hAnsi="Segoe UI" w:cs="Segoe UI"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 xml:space="preserve">Exceeds </w:t>
      </w:r>
      <w:r w:rsidR="00037444" w:rsidRPr="008B777A">
        <w:rPr>
          <w:rFonts w:ascii="Segoe UI" w:hAnsi="Segoe UI" w:cs="Segoe UI"/>
          <w:b/>
          <w:sz w:val="18"/>
          <w:szCs w:val="18"/>
        </w:rPr>
        <w:t>MCL (Maximum Contaminant Level):</w:t>
      </w:r>
      <w:r w:rsidR="00037444" w:rsidRPr="008B777A">
        <w:rPr>
          <w:rFonts w:ascii="Segoe UI" w:hAnsi="Segoe UI" w:cs="Segoe UI"/>
          <w:sz w:val="18"/>
          <w:szCs w:val="18"/>
        </w:rPr>
        <w:t xml:space="preserve"> </w:t>
      </w:r>
      <w:r w:rsidR="00C314B6" w:rsidRPr="008B777A">
        <w:rPr>
          <w:rFonts w:ascii="Segoe UI" w:hAnsi="Segoe UI" w:cs="Segoe UI"/>
          <w:sz w:val="18"/>
          <w:szCs w:val="18"/>
        </w:rPr>
        <w:t>Marked if the contaminant amount exceeds the MCL under chapter 246-290 WAC. If you have questions about this result, please contact the department’s drinking water regional office in your area.</w:t>
      </w:r>
    </w:p>
    <w:p w14:paraId="2BF71A0D" w14:textId="77777777" w:rsidR="00037444" w:rsidRPr="008B777A" w:rsidRDefault="008B777A" w:rsidP="00037444">
      <w:pPr>
        <w:spacing w:after="60"/>
        <w:rPr>
          <w:rFonts w:ascii="Segoe UI" w:hAnsi="Segoe UI" w:cs="Segoe UI"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>Method/Initials</w:t>
      </w:r>
      <w:r w:rsidR="00037444" w:rsidRPr="008B777A">
        <w:rPr>
          <w:rFonts w:ascii="Segoe UI" w:hAnsi="Segoe UI" w:cs="Segoe UI"/>
          <w:b/>
          <w:sz w:val="18"/>
          <w:szCs w:val="18"/>
        </w:rPr>
        <w:t xml:space="preserve">: </w:t>
      </w:r>
      <w:r w:rsidR="00037444" w:rsidRPr="008B777A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41AF2A2E" w14:textId="77777777" w:rsidR="00037444" w:rsidRPr="008B777A" w:rsidRDefault="00037444" w:rsidP="00037444">
      <w:pPr>
        <w:spacing w:after="60"/>
        <w:rPr>
          <w:rFonts w:ascii="Segoe UI" w:hAnsi="Segoe UI" w:cs="Segoe UI"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8B777A">
        <w:rPr>
          <w:rFonts w:ascii="Segoe UI" w:hAnsi="Segoe UI" w:cs="Segoe UI"/>
          <w:sz w:val="18"/>
          <w:szCs w:val="18"/>
        </w:rPr>
        <w:t xml:space="preserve">The lowest quantifiable concentration of a </w:t>
      </w:r>
      <w:r w:rsidR="0013503C" w:rsidRPr="008B777A">
        <w:rPr>
          <w:rFonts w:ascii="Segoe UI" w:hAnsi="Segoe UI" w:cs="Segoe UI"/>
          <w:sz w:val="18"/>
          <w:szCs w:val="18"/>
        </w:rPr>
        <w:t>contaminant</w:t>
      </w:r>
      <w:r w:rsidRPr="008B777A">
        <w:rPr>
          <w:rFonts w:ascii="Segoe UI" w:hAnsi="Segoe UI" w:cs="Segoe UI"/>
          <w:sz w:val="18"/>
          <w:szCs w:val="18"/>
        </w:rPr>
        <w:t>.</w:t>
      </w:r>
    </w:p>
    <w:p w14:paraId="77F20F28" w14:textId="77777777" w:rsidR="00037444" w:rsidRPr="008B777A" w:rsidRDefault="00037444" w:rsidP="00037444">
      <w:pPr>
        <w:spacing w:after="60"/>
        <w:rPr>
          <w:rFonts w:ascii="Segoe UI" w:hAnsi="Segoe UI" w:cs="Segoe UI"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8B777A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13503C" w:rsidRPr="008B777A">
        <w:rPr>
          <w:rFonts w:ascii="Segoe UI" w:hAnsi="Segoe UI" w:cs="Segoe UI"/>
          <w:sz w:val="18"/>
          <w:szCs w:val="18"/>
        </w:rPr>
        <w:t>contaminant</w:t>
      </w:r>
      <w:r w:rsidRPr="008B777A">
        <w:rPr>
          <w:rFonts w:ascii="Segoe UI" w:hAnsi="Segoe UI" w:cs="Segoe UI"/>
          <w:sz w:val="18"/>
          <w:szCs w:val="18"/>
        </w:rPr>
        <w:t xml:space="preserve"> as established by the department.</w:t>
      </w:r>
    </w:p>
    <w:p w14:paraId="1C3C79AE" w14:textId="77777777" w:rsidR="00EA7B9E" w:rsidRPr="008B777A" w:rsidRDefault="001B2017" w:rsidP="00EF1B8B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>µ</w:t>
      </w:r>
      <w:r w:rsidR="00166B91" w:rsidRPr="008B777A">
        <w:rPr>
          <w:rFonts w:ascii="Segoe UI" w:hAnsi="Segoe UI" w:cs="Segoe UI"/>
          <w:b/>
          <w:sz w:val="18"/>
          <w:szCs w:val="18"/>
        </w:rPr>
        <w:t xml:space="preserve">g/L: </w:t>
      </w:r>
      <w:r w:rsidR="00BA02FA" w:rsidRPr="008B777A">
        <w:rPr>
          <w:rFonts w:ascii="Segoe UI" w:hAnsi="Segoe UI" w:cs="Segoe UI"/>
          <w:b/>
          <w:sz w:val="18"/>
          <w:szCs w:val="18"/>
        </w:rPr>
        <w:t xml:space="preserve"> </w:t>
      </w:r>
      <w:r w:rsidR="00166B91" w:rsidRPr="008B777A">
        <w:rPr>
          <w:rFonts w:ascii="Segoe UI" w:hAnsi="Segoe UI" w:cs="Segoe UI"/>
          <w:sz w:val="18"/>
          <w:szCs w:val="18"/>
        </w:rPr>
        <w:t>micrograms per liter or parts per billion.</w:t>
      </w:r>
      <w:r w:rsidR="00285059" w:rsidRPr="008B777A">
        <w:rPr>
          <w:rFonts w:ascii="Segoe UI" w:hAnsi="Segoe UI" w:cs="Segoe UI"/>
          <w:sz w:val="18"/>
          <w:szCs w:val="18"/>
        </w:rPr>
        <w:t xml:space="preserve"> </w:t>
      </w:r>
    </w:p>
    <w:p w14:paraId="5714BD56" w14:textId="77777777" w:rsidR="00820AF2" w:rsidRPr="008B777A" w:rsidRDefault="00820AF2" w:rsidP="00EF1B8B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51B05DC3" w14:textId="77777777" w:rsidR="00820AF2" w:rsidRPr="008B777A" w:rsidRDefault="00820AF2" w:rsidP="00EF1B8B">
      <w:pPr>
        <w:spacing w:after="60"/>
        <w:ind w:left="864" w:hanging="864"/>
        <w:rPr>
          <w:rFonts w:ascii="Segoe UI" w:hAnsi="Segoe UI" w:cs="Segoe UI"/>
          <w:b/>
          <w:sz w:val="18"/>
          <w:szCs w:val="18"/>
        </w:rPr>
      </w:pPr>
      <w:r w:rsidRPr="008B777A">
        <w:rPr>
          <w:rFonts w:ascii="Segoe UI" w:hAnsi="Segoe UI" w:cs="Segoe UI"/>
          <w:b/>
          <w:sz w:val="18"/>
          <w:szCs w:val="18"/>
        </w:rPr>
        <w:t>LAB COMMENTS</w:t>
      </w:r>
    </w:p>
    <w:p w14:paraId="7609F3A7" w14:textId="77777777" w:rsidR="00362FCF" w:rsidRPr="008B777A" w:rsidRDefault="00362FCF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76D54A7F" w14:textId="77777777" w:rsidR="00EA7B9E" w:rsidRPr="008B777A" w:rsidRDefault="00EA7B9E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sectPr w:rsidR="00EA7B9E" w:rsidRPr="008B777A" w:rsidSect="00B904F9">
      <w:footerReference w:type="default" r:id="rId6"/>
      <w:pgSz w:w="12240" w:h="15840"/>
      <w:pgMar w:top="576" w:right="432" w:bottom="900" w:left="576" w:header="72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1767F" w14:textId="77777777" w:rsidR="00521693" w:rsidRDefault="00521693">
      <w:r>
        <w:separator/>
      </w:r>
    </w:p>
  </w:endnote>
  <w:endnote w:type="continuationSeparator" w:id="0">
    <w:p w14:paraId="266696BF" w14:textId="77777777" w:rsidR="00521693" w:rsidRDefault="0052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209D7" w14:textId="77777777" w:rsidR="00E47E42" w:rsidRPr="00B904F9" w:rsidRDefault="00037444" w:rsidP="00037444">
    <w:pPr>
      <w:pStyle w:val="Footer"/>
      <w:jc w:val="right"/>
      <w:rPr>
        <w:rFonts w:ascii="Segoe UI" w:hAnsi="Segoe UI" w:cs="Segoe UI"/>
        <w:sz w:val="20"/>
        <w:szCs w:val="16"/>
      </w:rPr>
    </w:pPr>
    <w:r w:rsidRPr="00B904F9">
      <w:rPr>
        <w:rFonts w:ascii="Segoe UI" w:hAnsi="Segoe UI" w:cs="Segoe UI"/>
        <w:sz w:val="20"/>
        <w:szCs w:val="16"/>
      </w:rPr>
      <w:t xml:space="preserve">Revised </w:t>
    </w:r>
    <w:r w:rsidR="00B904F9" w:rsidRPr="00B904F9">
      <w:rPr>
        <w:rFonts w:ascii="Segoe UI" w:hAnsi="Segoe UI" w:cs="Segoe UI"/>
        <w:sz w:val="20"/>
        <w:szCs w:val="16"/>
      </w:rPr>
      <w:t>December</w:t>
    </w:r>
    <w:r w:rsidR="0013503C" w:rsidRPr="00B904F9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7DBA7" w14:textId="77777777" w:rsidR="00521693" w:rsidRDefault="00521693">
      <w:r>
        <w:separator/>
      </w:r>
    </w:p>
  </w:footnote>
  <w:footnote w:type="continuationSeparator" w:id="0">
    <w:p w14:paraId="3820938F" w14:textId="77777777" w:rsidR="00521693" w:rsidRDefault="00521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99"/>
    <w:rsid w:val="000220C3"/>
    <w:rsid w:val="00037444"/>
    <w:rsid w:val="00075306"/>
    <w:rsid w:val="000B63AB"/>
    <w:rsid w:val="000C7899"/>
    <w:rsid w:val="00104D03"/>
    <w:rsid w:val="0013503C"/>
    <w:rsid w:val="001640D5"/>
    <w:rsid w:val="00166B91"/>
    <w:rsid w:val="00181BD5"/>
    <w:rsid w:val="0018341B"/>
    <w:rsid w:val="00191241"/>
    <w:rsid w:val="001B2017"/>
    <w:rsid w:val="001D5B45"/>
    <w:rsid w:val="00257C94"/>
    <w:rsid w:val="00281A0D"/>
    <w:rsid w:val="00285059"/>
    <w:rsid w:val="0029723C"/>
    <w:rsid w:val="00362FCF"/>
    <w:rsid w:val="0036711E"/>
    <w:rsid w:val="0038453A"/>
    <w:rsid w:val="003A7BEB"/>
    <w:rsid w:val="0041541A"/>
    <w:rsid w:val="00435E15"/>
    <w:rsid w:val="00442501"/>
    <w:rsid w:val="00461F71"/>
    <w:rsid w:val="004D047D"/>
    <w:rsid w:val="00521263"/>
    <w:rsid w:val="00521693"/>
    <w:rsid w:val="00565848"/>
    <w:rsid w:val="005D0147"/>
    <w:rsid w:val="005F7018"/>
    <w:rsid w:val="00616332"/>
    <w:rsid w:val="00671618"/>
    <w:rsid w:val="006922D9"/>
    <w:rsid w:val="006C171E"/>
    <w:rsid w:val="006E670E"/>
    <w:rsid w:val="007835F7"/>
    <w:rsid w:val="007948A8"/>
    <w:rsid w:val="007D1637"/>
    <w:rsid w:val="008014EA"/>
    <w:rsid w:val="00820AF2"/>
    <w:rsid w:val="00843B25"/>
    <w:rsid w:val="00847B8F"/>
    <w:rsid w:val="00867DCC"/>
    <w:rsid w:val="008B777A"/>
    <w:rsid w:val="008C2D25"/>
    <w:rsid w:val="008F57DE"/>
    <w:rsid w:val="00905961"/>
    <w:rsid w:val="009648B8"/>
    <w:rsid w:val="00974258"/>
    <w:rsid w:val="009B230C"/>
    <w:rsid w:val="00AE0748"/>
    <w:rsid w:val="00B60DB6"/>
    <w:rsid w:val="00B904F9"/>
    <w:rsid w:val="00BA02FA"/>
    <w:rsid w:val="00BE391C"/>
    <w:rsid w:val="00C170B0"/>
    <w:rsid w:val="00C17C6B"/>
    <w:rsid w:val="00C314B6"/>
    <w:rsid w:val="00C90A3D"/>
    <w:rsid w:val="00CC5152"/>
    <w:rsid w:val="00CD45BF"/>
    <w:rsid w:val="00CF6DCD"/>
    <w:rsid w:val="00D22AA8"/>
    <w:rsid w:val="00D4338A"/>
    <w:rsid w:val="00D5742F"/>
    <w:rsid w:val="00D936F6"/>
    <w:rsid w:val="00DB10B2"/>
    <w:rsid w:val="00DC1702"/>
    <w:rsid w:val="00DD34AA"/>
    <w:rsid w:val="00DF5668"/>
    <w:rsid w:val="00DF5E1E"/>
    <w:rsid w:val="00DF7675"/>
    <w:rsid w:val="00E16683"/>
    <w:rsid w:val="00E448FA"/>
    <w:rsid w:val="00E47E42"/>
    <w:rsid w:val="00EA7B9E"/>
    <w:rsid w:val="00ED2928"/>
    <w:rsid w:val="00EF0D15"/>
    <w:rsid w:val="00EF1B8B"/>
    <w:rsid w:val="00F11F74"/>
    <w:rsid w:val="00F609BE"/>
    <w:rsid w:val="00F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EE42E7A"/>
  <w15:chartTrackingRefBased/>
  <w15:docId w15:val="{78A194DB-E290-4FF9-8580-C8543626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9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EA7B9E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EA7B9E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EA7B9E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7B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A7B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63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F5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6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6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6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5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Paraquat and Diquat Panel</vt:lpstr>
    </vt:vector>
  </TitlesOfParts>
  <Company>Washington State Department of Health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Paraquat and Diquat Panel</dc:title>
  <dc:subject/>
  <dc:creator>Washington State Department of Health - Environmental Public Health Division - Office of Drinking Water</dc:creator>
  <cp:keywords/>
  <cp:lastModifiedBy>Hyde, Elizabeth R (DOH)</cp:lastModifiedBy>
  <cp:revision>3</cp:revision>
  <cp:lastPrinted>2005-01-26T18:13:00Z</cp:lastPrinted>
  <dcterms:created xsi:type="dcterms:W3CDTF">2021-12-07T15:18:00Z</dcterms:created>
  <dcterms:modified xsi:type="dcterms:W3CDTF">2021-12-08T23:20:00Z</dcterms:modified>
</cp:coreProperties>
</file>