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5964956" w:displacedByCustomXml="next"/>
    <w:sdt>
      <w:sdtPr>
        <w:rPr>
          <w:rStyle w:val="Calibri12"/>
          <w:rtl/>
        </w:rPr>
        <w:alias w:val="Date"/>
        <w:tag w:val="Date"/>
        <w:id w:val="1393225464"/>
        <w:placeholder>
          <w:docPart w:val="DefaultPlaceholder_-1854013440"/>
        </w:placeholder>
        <w:showingPlcHdr/>
        <w15:color w:val="000000"/>
        <w:text/>
      </w:sdtPr>
      <w:sdtEndPr>
        <w:rPr>
          <w:rStyle w:val="DefaultParagraphFont"/>
          <w:rFonts w:ascii="CG Times" w:eastAsia="Times" w:hAnsi="CG Times" w:cs="Arial"/>
          <w:color w:val="E7E6E6" w:themeColor="background2"/>
          <w:sz w:val="22"/>
          <w:szCs w:val="24"/>
        </w:rPr>
      </w:sdtEndPr>
      <w:sdtContent>
        <w:p w14:paraId="0B89618C" w14:textId="48D6E2C7" w:rsidR="000C5E99" w:rsidRPr="00EB26C4" w:rsidRDefault="00DC6935" w:rsidP="00684FDA">
          <w:pPr>
            <w:bidi/>
            <w:spacing w:before="120" w:after="240" w:line="240" w:lineRule="auto"/>
            <w:rPr>
              <w:rFonts w:ascii="CG Times" w:eastAsia="Times" w:hAnsi="CG Times" w:cs="Arial"/>
              <w:color w:val="E7E6E6" w:themeColor="background2"/>
              <w:sz w:val="24"/>
              <w:szCs w:val="24"/>
            </w:rPr>
          </w:pPr>
          <w:r w:rsidRPr="001B01E8">
            <w:rPr>
              <w:rStyle w:val="PlaceholderText"/>
            </w:rPr>
            <w:t>Click or tap here to enter text.</w:t>
          </w:r>
        </w:p>
      </w:sdtContent>
    </w:sdt>
    <w:sdt>
      <w:sdtPr>
        <w:rPr>
          <w:rStyle w:val="Calibri12"/>
        </w:rPr>
        <w:alias w:val="Recipient's Name"/>
        <w:tag w:val="Recipient's Name"/>
        <w:id w:val="-368685898"/>
        <w:placeholder>
          <w:docPart w:val="414EDA8902E54A329536F427FFDA0F90"/>
        </w:placeholder>
        <w:showingPlcHdr/>
        <w15:color w:val="000000"/>
        <w:text/>
      </w:sdtPr>
      <w:sdtEndPr>
        <w:rPr>
          <w:rStyle w:val="DefaultParagraphFont"/>
          <w:rFonts w:ascii="CG Times" w:eastAsia="Times" w:hAnsi="CG Times" w:cs="Arial"/>
          <w:sz w:val="22"/>
          <w:szCs w:val="24"/>
        </w:rPr>
      </w:sdtEndPr>
      <w:sdtContent>
        <w:p w14:paraId="7B190F3A" w14:textId="3727B3A4" w:rsidR="00684FDA" w:rsidRDefault="00DC6935" w:rsidP="00C944CB">
          <w:pPr>
            <w:spacing w:before="120" w:after="0" w:line="240" w:lineRule="auto"/>
            <w:jc w:val="right"/>
            <w:rPr>
              <w:rStyle w:val="Calibri12"/>
            </w:rPr>
          </w:pPr>
          <w:r w:rsidRPr="001B01E8">
            <w:rPr>
              <w:rStyle w:val="PlaceholderText"/>
            </w:rPr>
            <w:t>Click or tap here to enter text.</w:t>
          </w:r>
        </w:p>
      </w:sdtContent>
    </w:sdt>
    <w:sdt>
      <w:sdtPr>
        <w:rPr>
          <w:rStyle w:val="Calibri12"/>
        </w:rPr>
        <w:alias w:val="Recipient's Address"/>
        <w:tag w:val="Recipient's Address"/>
        <w:id w:val="-1968808239"/>
        <w:placeholder>
          <w:docPart w:val="DefaultPlaceholder_-1854013440"/>
        </w:placeholder>
        <w:showingPlcHdr/>
        <w15:color w:val="000000"/>
        <w:text/>
      </w:sdtPr>
      <w:sdtEndPr>
        <w:rPr>
          <w:rStyle w:val="DefaultParagraphFont"/>
          <w:rFonts w:ascii="CG Times" w:eastAsia="Times" w:hAnsi="CG Times" w:cs="Arial"/>
          <w:sz w:val="22"/>
          <w:szCs w:val="24"/>
        </w:rPr>
      </w:sdtEndPr>
      <w:sdtContent>
        <w:p w14:paraId="0A892B02" w14:textId="0BA733AC" w:rsidR="000C5E99" w:rsidRPr="000C5E99" w:rsidRDefault="00DC6935" w:rsidP="00C944CB">
          <w:pPr>
            <w:spacing w:after="0" w:line="240" w:lineRule="auto"/>
            <w:jc w:val="right"/>
            <w:rPr>
              <w:rFonts w:ascii="CG Times" w:eastAsia="Times" w:hAnsi="CG Times" w:cs="Arial"/>
              <w:sz w:val="24"/>
              <w:szCs w:val="24"/>
            </w:rPr>
          </w:pPr>
          <w:r w:rsidRPr="001B01E8">
            <w:rPr>
              <w:rStyle w:val="PlaceholderText"/>
            </w:rPr>
            <w:t>Click or tap here to enter text.</w:t>
          </w:r>
        </w:p>
      </w:sdtContent>
    </w:sdt>
    <w:sdt>
      <w:sdtPr>
        <w:rPr>
          <w:rStyle w:val="Calibri12"/>
        </w:rPr>
        <w:alias w:val="Recipient's Address"/>
        <w:tag w:val="Recipient's Address"/>
        <w:id w:val="1921603502"/>
        <w:placeholder>
          <w:docPart w:val="DefaultPlaceholder_-1854013440"/>
        </w:placeholder>
        <w:showingPlcHdr/>
        <w15:color w:val="000000"/>
        <w:text/>
      </w:sdtPr>
      <w:sdtEndPr>
        <w:rPr>
          <w:rStyle w:val="DefaultParagraphFont"/>
          <w:rFonts w:ascii="CG Times" w:eastAsia="Times" w:hAnsi="CG Times" w:cs="Arial"/>
          <w:sz w:val="22"/>
          <w:szCs w:val="24"/>
          <w:lang w:bidi="ar"/>
        </w:rPr>
      </w:sdtEndPr>
      <w:sdtContent>
        <w:p w14:paraId="75FFD04C" w14:textId="200E7250" w:rsidR="007A7DF5" w:rsidRDefault="00DC6935" w:rsidP="00C944CB">
          <w:pPr>
            <w:spacing w:after="0" w:line="240" w:lineRule="auto"/>
            <w:jc w:val="right"/>
            <w:rPr>
              <w:rFonts w:ascii="CG Times" w:eastAsia="Times" w:hAnsi="CG Times" w:cs="Arial"/>
              <w:sz w:val="24"/>
              <w:szCs w:val="24"/>
              <w:rtl/>
              <w:lang w:bidi="ar"/>
            </w:rPr>
          </w:pPr>
          <w:r w:rsidRPr="001B01E8">
            <w:rPr>
              <w:rStyle w:val="PlaceholderText"/>
            </w:rPr>
            <w:t>Click or tap here to enter text.</w:t>
          </w:r>
        </w:p>
      </w:sdtContent>
    </w:sdt>
    <w:bookmarkEnd w:id="0" w:displacedByCustomXml="prev"/>
    <w:p w14:paraId="3E1D9B01" w14:textId="77777777" w:rsidR="007A7DF5" w:rsidRDefault="007A7DF5" w:rsidP="007A7DF5">
      <w:pPr>
        <w:bidi/>
        <w:spacing w:after="0" w:line="240" w:lineRule="auto"/>
        <w:rPr>
          <w:rFonts w:ascii="CG Times" w:eastAsia="Times" w:hAnsi="CG Times" w:cs="Arial"/>
          <w:sz w:val="24"/>
          <w:szCs w:val="24"/>
          <w:rtl/>
          <w:lang w:bidi="ar"/>
        </w:rPr>
      </w:pPr>
    </w:p>
    <w:p w14:paraId="4B43AD97" w14:textId="29FDF337" w:rsidR="000C5E99" w:rsidRPr="000C5E99" w:rsidRDefault="000C5E99" w:rsidP="007A7DF5">
      <w:pPr>
        <w:bidi/>
        <w:spacing w:after="0" w:line="240" w:lineRule="auto"/>
        <w:rPr>
          <w:rFonts w:ascii="CG Times" w:eastAsia="Times" w:hAnsi="CG Times" w:cs="Arial"/>
          <w:sz w:val="24"/>
          <w:szCs w:val="24"/>
        </w:rPr>
      </w:pPr>
      <w:r>
        <w:rPr>
          <w:rFonts w:ascii="CG Times" w:eastAsia="Times" w:hAnsi="CG Times" w:cs="Arial"/>
          <w:sz w:val="24"/>
          <w:szCs w:val="24"/>
          <w:rtl/>
          <w:lang w:bidi="ar"/>
        </w:rPr>
        <w:t xml:space="preserve">السيدة </w:t>
      </w:r>
      <w:r w:rsidR="00922397">
        <w:rPr>
          <w:rFonts w:ascii="CG Times" w:eastAsia="Times" w:hAnsi="CG Times" w:cs="Arial" w:hint="cs"/>
          <w:color w:val="E7E6E6" w:themeColor="background2"/>
          <w:sz w:val="24"/>
          <w:szCs w:val="24"/>
          <w:rtl/>
          <w:lang w:bidi="ar"/>
        </w:rPr>
        <w:t xml:space="preserve"> </w:t>
      </w:r>
      <w:r>
        <w:rPr>
          <w:rFonts w:ascii="CG Times" w:eastAsia="Times" w:hAnsi="CG Times" w:cs="Arial"/>
          <w:sz w:val="24"/>
          <w:szCs w:val="24"/>
          <w:rtl/>
          <w:lang w:bidi="ar"/>
        </w:rPr>
        <w:t>:</w:t>
      </w:r>
      <w:sdt>
        <w:sdtPr>
          <w:rPr>
            <w:rStyle w:val="Calibri12"/>
            <w:rtl/>
          </w:rPr>
          <w:alias w:val="Recipient's Name (as in a salutation)"/>
          <w:tag w:val="Recipient's Name"/>
          <w:id w:val="-2105642059"/>
          <w:placeholder>
            <w:docPart w:val="DefaultPlaceholder_-1854013440"/>
          </w:placeholder>
          <w:showingPlcHdr/>
          <w15:color w:val="000000"/>
          <w:text/>
        </w:sdtPr>
        <w:sdtEndPr>
          <w:rPr>
            <w:rStyle w:val="DefaultParagraphFont"/>
            <w:rFonts w:ascii="CG Times" w:eastAsia="Times" w:hAnsi="CG Times" w:cs="Arial"/>
            <w:sz w:val="22"/>
            <w:szCs w:val="24"/>
            <w:lang w:bidi="ar"/>
          </w:rPr>
        </w:sdtEndPr>
        <w:sdtContent>
          <w:r w:rsidR="00684FDA" w:rsidRPr="001B01E8">
            <w:rPr>
              <w:rStyle w:val="PlaceholderText"/>
            </w:rPr>
            <w:t>Click or tap here to enter text.</w:t>
          </w:r>
        </w:sdtContent>
      </w:sdt>
    </w:p>
    <w:p w14:paraId="77E9219E" w14:textId="4389313C" w:rsidR="004835CC" w:rsidRPr="002A5F7F" w:rsidRDefault="004835CC" w:rsidP="000C5E99">
      <w:pPr>
        <w:spacing w:after="0" w:line="240" w:lineRule="auto"/>
        <w:rPr>
          <w:rFonts w:eastAsia="Times" w:cstheme="minorHAnsi"/>
          <w:sz w:val="24"/>
          <w:szCs w:val="24"/>
        </w:rPr>
      </w:pPr>
    </w:p>
    <w:p w14:paraId="01329A9A" w14:textId="2AF371BA" w:rsidR="004835CC" w:rsidRPr="002A5F7F" w:rsidRDefault="004835CC" w:rsidP="000C5E99">
      <w:pPr>
        <w:bidi/>
        <w:spacing w:after="0" w:line="240" w:lineRule="auto"/>
        <w:rPr>
          <w:rFonts w:eastAsia="Times" w:cstheme="minorHAnsi"/>
          <w:sz w:val="24"/>
          <w:szCs w:val="24"/>
        </w:rPr>
      </w:pPr>
      <w:r>
        <w:rPr>
          <w:rFonts w:cstheme="minorHAnsi"/>
          <w:sz w:val="24"/>
          <w:szCs w:val="24"/>
          <w:rtl/>
          <w:lang w:bidi="ar"/>
        </w:rPr>
        <w:t xml:space="preserve">إن هذا وقت مهم ومميز لك ولأسرتك. أكتب هذا الخطاب </w:t>
      </w:r>
      <w:r>
        <w:rPr>
          <w:rFonts w:cstheme="minorHAnsi"/>
          <w:b/>
          <w:bCs/>
          <w:sz w:val="24"/>
          <w:szCs w:val="24"/>
          <w:rtl/>
          <w:lang w:bidi="ar"/>
        </w:rPr>
        <w:t>لمساعدتكِ لكي تتأكدي أن طفلكِ مشمولاً بالحماية من التهاب الكبد الوبائي (ب) عند ولادته.</w:t>
      </w:r>
      <w:r>
        <w:rPr>
          <w:rFonts w:cstheme="minorHAnsi"/>
          <w:sz w:val="24"/>
          <w:szCs w:val="24"/>
          <w:rtl/>
          <w:lang w:bidi="ar"/>
        </w:rPr>
        <w:t xml:space="preserve"> يُعَد التهاب الكبد الوبائي من النوع (ب) مرضًا خطيرًا على الصغار والبالغين. حتى إذا كنتِ لا تشعرين بالمرض، فقد يظل التهاب الكبد الوبائي من النوع (ب) خاملاً داخل جسدكِ طوال حياتك ويتسبب </w:t>
      </w:r>
      <w:r>
        <w:rPr>
          <w:rFonts w:cstheme="minorHAnsi"/>
          <w:sz w:val="24"/>
          <w:rtl/>
          <w:lang w:bidi="ar"/>
        </w:rPr>
        <w:t>في الضمور المستمر للكبِد وحتى الإصابة بالسرطان</w:t>
      </w:r>
      <w:r>
        <w:rPr>
          <w:rFonts w:cstheme="minorHAnsi"/>
          <w:sz w:val="24"/>
          <w:szCs w:val="24"/>
          <w:rtl/>
          <w:lang w:bidi="ar"/>
        </w:rPr>
        <w:t xml:space="preserve">. عندما تكونين حاملاً ومصابة بفيروس التهاب الكبد الوبائي من النوع (ب)، من الممكن أن ينتقل هذا الفيروس إلى طفلكِ عند الولادة. نظرًا لأن الفحوصات قد أثبتت أنكِ مصابة بالتهاب الكبد الوبائي من النوع (ب)، فيتعين عليك منح طفلك الرعاية اللازمة لمنحه الحماية التامة. </w:t>
      </w:r>
      <w:r>
        <w:rPr>
          <w:rFonts w:cstheme="minorHAnsi"/>
          <w:sz w:val="24"/>
          <w:rtl/>
          <w:lang w:bidi="ar"/>
        </w:rPr>
        <w:t>لكن، لحسن الحظ، من السهل الوقاية من التهاب الكبد الوبائي (ب).</w:t>
      </w:r>
      <w:r>
        <w:rPr>
          <w:rFonts w:cstheme="minorHAnsi"/>
          <w:sz w:val="24"/>
        </w:rPr>
        <w:t xml:space="preserve">  </w:t>
      </w:r>
    </w:p>
    <w:p w14:paraId="75E5BA81" w14:textId="77777777" w:rsidR="004835CC" w:rsidRPr="002A5F7F" w:rsidRDefault="004835CC" w:rsidP="000C5E99">
      <w:pPr>
        <w:spacing w:after="0" w:line="240" w:lineRule="auto"/>
        <w:rPr>
          <w:rFonts w:eastAsia="Times" w:cstheme="minorHAnsi"/>
          <w:sz w:val="24"/>
          <w:szCs w:val="24"/>
        </w:rPr>
      </w:pPr>
    </w:p>
    <w:p w14:paraId="09B91AF8" w14:textId="3630F1BD" w:rsidR="0037577C" w:rsidRPr="002A5F7F" w:rsidRDefault="000C5E99" w:rsidP="000C5E99">
      <w:pPr>
        <w:bidi/>
        <w:spacing w:after="0" w:line="240" w:lineRule="auto"/>
        <w:rPr>
          <w:rFonts w:eastAsia="Times" w:cstheme="minorHAnsi"/>
          <w:sz w:val="24"/>
          <w:szCs w:val="24"/>
        </w:rPr>
      </w:pPr>
      <w:r>
        <w:rPr>
          <w:rFonts w:eastAsia="Times" w:cstheme="minorHAnsi"/>
          <w:sz w:val="24"/>
          <w:szCs w:val="24"/>
          <w:rtl/>
          <w:lang w:bidi="ar"/>
        </w:rPr>
        <w:t xml:space="preserve">يُرجى القيام بالخطوات المُحدَّدة في هذا الخطاب لحماية طفلك تمامًا من الإصابة بالتهاب الكبد الوبائي من النوع (ب). </w:t>
      </w:r>
    </w:p>
    <w:p w14:paraId="43F81E9F" w14:textId="090D8C6E" w:rsidR="000C5E99" w:rsidRPr="002A5F7F" w:rsidRDefault="000C5E99" w:rsidP="000C5E99">
      <w:pPr>
        <w:spacing w:after="0" w:line="240" w:lineRule="auto"/>
        <w:rPr>
          <w:rFonts w:eastAsia="Times" w:cstheme="minorHAnsi"/>
          <w:sz w:val="24"/>
          <w:szCs w:val="24"/>
        </w:rPr>
      </w:pPr>
    </w:p>
    <w:p w14:paraId="4E50B3FA" w14:textId="77777777" w:rsidR="00E34E44" w:rsidRPr="00E34E44" w:rsidRDefault="00E34E44" w:rsidP="00E34E44">
      <w:pPr>
        <w:bidi/>
        <w:spacing w:after="0" w:line="240" w:lineRule="auto"/>
        <w:rPr>
          <w:rFonts w:eastAsia="Calibri" w:cstheme="minorHAnsi"/>
          <w:b/>
          <w:sz w:val="26"/>
          <w:szCs w:val="26"/>
          <w:u w:val="single"/>
        </w:rPr>
      </w:pPr>
      <w:r>
        <w:rPr>
          <w:rFonts w:eastAsia="Calibri" w:cstheme="minorHAnsi"/>
          <w:b/>
          <w:bCs/>
          <w:sz w:val="26"/>
          <w:szCs w:val="26"/>
          <w:u w:val="single"/>
          <w:rtl/>
          <w:lang w:bidi="ar"/>
        </w:rPr>
        <w:t>كيفية وقاية طفلكِ من التهاب الكبد الوبائي (ب):</w:t>
      </w:r>
    </w:p>
    <w:p w14:paraId="03D45D8B" w14:textId="77777777" w:rsidR="00EB26C4" w:rsidRPr="00EB26C4" w:rsidRDefault="00EB26C4" w:rsidP="00EB26C4">
      <w:pPr>
        <w:spacing w:after="0" w:line="240" w:lineRule="auto"/>
        <w:rPr>
          <w:rFonts w:ascii="Calibri" w:eastAsia="Calibri" w:hAnsi="Calibri" w:cs="Times New Roman"/>
          <w:b/>
          <w:color w:val="000000"/>
          <w:sz w:val="28"/>
          <w:szCs w:val="28"/>
          <w:u w:val="single"/>
        </w:rPr>
      </w:pPr>
    </w:p>
    <w:tbl>
      <w:tblPr>
        <w:bidiVisual/>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1961"/>
        <w:gridCol w:w="3209"/>
      </w:tblGrid>
      <w:tr w:rsidR="00EB26C4" w:rsidRPr="00EB26C4" w14:paraId="2708E2FE" w14:textId="77777777" w:rsidTr="008C4F65">
        <w:trPr>
          <w:trHeight w:val="265"/>
        </w:trPr>
        <w:tc>
          <w:tcPr>
            <w:tcW w:w="4453" w:type="dxa"/>
            <w:shd w:val="clear" w:color="auto" w:fill="auto"/>
          </w:tcPr>
          <w:p w14:paraId="05154EF4" w14:textId="77777777" w:rsidR="00EB26C4" w:rsidRPr="00EB26C4" w:rsidRDefault="00EB26C4" w:rsidP="00EB26C4">
            <w:pPr>
              <w:bidi/>
              <w:spacing w:after="0" w:line="240" w:lineRule="auto"/>
              <w:jc w:val="center"/>
              <w:rPr>
                <w:rFonts w:ascii="Calibri" w:eastAsia="Calibri" w:hAnsi="Calibri" w:cs="Times New Roman"/>
                <w:b/>
              </w:rPr>
            </w:pPr>
            <w:r>
              <w:rPr>
                <w:rFonts w:ascii="Calibri" w:eastAsia="Calibri" w:hAnsi="Calibri" w:cs="Times New Roman"/>
                <w:b/>
                <w:bCs/>
                <w:rtl/>
                <w:lang w:bidi="ar"/>
              </w:rPr>
              <w:t>ماذا</w:t>
            </w:r>
          </w:p>
        </w:tc>
        <w:tc>
          <w:tcPr>
            <w:tcW w:w="1961" w:type="dxa"/>
            <w:shd w:val="clear" w:color="auto" w:fill="auto"/>
          </w:tcPr>
          <w:p w14:paraId="1D8295A0" w14:textId="77777777" w:rsidR="00EB26C4" w:rsidRPr="00EB26C4" w:rsidRDefault="00EB26C4" w:rsidP="00EB26C4">
            <w:pPr>
              <w:bidi/>
              <w:spacing w:after="0" w:line="240" w:lineRule="auto"/>
              <w:jc w:val="center"/>
              <w:rPr>
                <w:rFonts w:ascii="Calibri" w:eastAsia="Calibri" w:hAnsi="Calibri" w:cs="Times New Roman"/>
                <w:b/>
              </w:rPr>
            </w:pPr>
            <w:r>
              <w:rPr>
                <w:rFonts w:ascii="Calibri" w:eastAsia="Calibri" w:hAnsi="Calibri" w:cs="Times New Roman"/>
                <w:b/>
                <w:bCs/>
                <w:rtl/>
                <w:lang w:bidi="ar"/>
              </w:rPr>
              <w:t>متى</w:t>
            </w:r>
          </w:p>
        </w:tc>
        <w:tc>
          <w:tcPr>
            <w:tcW w:w="3209" w:type="dxa"/>
            <w:shd w:val="clear" w:color="auto" w:fill="auto"/>
          </w:tcPr>
          <w:p w14:paraId="35B2CA55" w14:textId="77777777" w:rsidR="00EB26C4" w:rsidRPr="00EB26C4" w:rsidRDefault="00EB26C4" w:rsidP="00EB26C4">
            <w:pPr>
              <w:bidi/>
              <w:spacing w:after="0" w:line="240" w:lineRule="auto"/>
              <w:jc w:val="center"/>
              <w:rPr>
                <w:rFonts w:ascii="Calibri" w:eastAsia="Calibri" w:hAnsi="Calibri" w:cs="Times New Roman"/>
                <w:b/>
              </w:rPr>
            </w:pPr>
            <w:r>
              <w:rPr>
                <w:rFonts w:ascii="Calibri" w:eastAsia="Calibri" w:hAnsi="Calibri" w:cs="Times New Roman"/>
                <w:b/>
                <w:bCs/>
                <w:rtl/>
                <w:lang w:bidi="ar"/>
              </w:rPr>
              <w:t>أين</w:t>
            </w:r>
          </w:p>
        </w:tc>
      </w:tr>
      <w:tr w:rsidR="00EB26C4" w:rsidRPr="00EB26C4" w14:paraId="58898C8E" w14:textId="77777777" w:rsidTr="008C4F65">
        <w:trPr>
          <w:trHeight w:val="701"/>
        </w:trPr>
        <w:tc>
          <w:tcPr>
            <w:tcW w:w="4453" w:type="dxa"/>
            <w:shd w:val="clear" w:color="auto" w:fill="auto"/>
          </w:tcPr>
          <w:p w14:paraId="1AF8E206" w14:textId="77777777" w:rsidR="00EB26C4" w:rsidRPr="00EB26C4" w:rsidRDefault="00EB26C4" w:rsidP="00EB26C4">
            <w:pPr>
              <w:bidi/>
              <w:spacing w:after="0" w:line="240" w:lineRule="auto"/>
              <w:rPr>
                <w:rFonts w:ascii="Calibri" w:eastAsia="Calibri" w:hAnsi="Calibri" w:cs="Times New Roman"/>
              </w:rPr>
            </w:pPr>
            <w:r>
              <w:rPr>
                <w:rFonts w:ascii="Calibri" w:eastAsia="Calibri" w:hAnsi="Calibri" w:cs="Times New Roman"/>
                <w:rtl/>
                <w:lang w:bidi="ar"/>
              </w:rPr>
              <w:t>الجرعة الأولى من تطعيم التهاب الكبد الوبائي (ب)</w:t>
            </w:r>
          </w:p>
          <w:p w14:paraId="5903B90D" w14:textId="77777777" w:rsidR="00EB26C4" w:rsidRPr="00EB26C4" w:rsidRDefault="00EB26C4" w:rsidP="00EB26C4">
            <w:pPr>
              <w:bidi/>
              <w:spacing w:after="0" w:line="240" w:lineRule="auto"/>
              <w:rPr>
                <w:rFonts w:ascii="Calibri" w:eastAsia="Calibri" w:hAnsi="Calibri" w:cs="Times New Roman"/>
              </w:rPr>
            </w:pPr>
            <w:r>
              <w:rPr>
                <w:rFonts w:ascii="Calibri" w:eastAsia="Calibri" w:hAnsi="Calibri" w:cs="Times New Roman"/>
                <w:rtl/>
                <w:lang w:bidi="ar"/>
              </w:rPr>
              <w:t>جرعة واحدة من الجلوبولين المناعي لالتهاب الكبد الوبائي (ب) (</w:t>
            </w:r>
            <w:r>
              <w:rPr>
                <w:rFonts w:ascii="Calibri" w:eastAsia="Calibri" w:hAnsi="Calibri" w:cs="Times New Roman"/>
              </w:rPr>
              <w:t>HBIG</w:t>
            </w:r>
            <w:r>
              <w:rPr>
                <w:rFonts w:ascii="Calibri" w:eastAsia="Calibri" w:hAnsi="Calibri" w:cs="Times New Roman"/>
                <w:rtl/>
                <w:lang w:bidi="ar"/>
              </w:rPr>
              <w:t>)</w:t>
            </w:r>
          </w:p>
        </w:tc>
        <w:tc>
          <w:tcPr>
            <w:tcW w:w="1961" w:type="dxa"/>
            <w:shd w:val="clear" w:color="auto" w:fill="auto"/>
          </w:tcPr>
          <w:p w14:paraId="7EDEFC63" w14:textId="77777777" w:rsidR="00EB26C4" w:rsidRPr="00EB26C4" w:rsidRDefault="00EB26C4" w:rsidP="00EB26C4">
            <w:pPr>
              <w:bidi/>
              <w:spacing w:after="0" w:line="240" w:lineRule="auto"/>
              <w:rPr>
                <w:rFonts w:ascii="Calibri" w:eastAsia="Calibri" w:hAnsi="Calibri" w:cs="Times New Roman"/>
              </w:rPr>
            </w:pPr>
            <w:r>
              <w:rPr>
                <w:rFonts w:ascii="Calibri" w:eastAsia="Calibri" w:hAnsi="Calibri" w:cs="Times New Roman"/>
                <w:rtl/>
                <w:lang w:bidi="ar"/>
              </w:rPr>
              <w:t>خلال 12 ساعة بعد الولادة</w:t>
            </w:r>
          </w:p>
        </w:tc>
        <w:tc>
          <w:tcPr>
            <w:tcW w:w="3209" w:type="dxa"/>
            <w:shd w:val="clear" w:color="auto" w:fill="auto"/>
          </w:tcPr>
          <w:p w14:paraId="4B856BE8" w14:textId="77777777" w:rsidR="00EB26C4" w:rsidRPr="00EB26C4" w:rsidRDefault="00EB26C4" w:rsidP="00EB26C4">
            <w:pPr>
              <w:bidi/>
              <w:spacing w:after="0" w:line="240" w:lineRule="auto"/>
              <w:rPr>
                <w:rFonts w:ascii="Calibri" w:eastAsia="Calibri" w:hAnsi="Calibri" w:cs="Times New Roman"/>
              </w:rPr>
            </w:pPr>
            <w:r>
              <w:rPr>
                <w:rFonts w:ascii="Calibri" w:eastAsia="Calibri" w:hAnsi="Calibri" w:cs="Times New Roman"/>
                <w:rtl/>
                <w:lang w:bidi="ar"/>
              </w:rPr>
              <w:t>في المستشفى الذي تلدين طفلك فيه</w:t>
            </w:r>
          </w:p>
        </w:tc>
      </w:tr>
      <w:tr w:rsidR="00EB26C4" w:rsidRPr="00EB26C4" w14:paraId="46B71017" w14:textId="77777777" w:rsidTr="008C4F65">
        <w:trPr>
          <w:trHeight w:val="256"/>
        </w:trPr>
        <w:tc>
          <w:tcPr>
            <w:tcW w:w="4453" w:type="dxa"/>
            <w:shd w:val="clear" w:color="auto" w:fill="auto"/>
          </w:tcPr>
          <w:p w14:paraId="2FE2054B" w14:textId="77777777" w:rsidR="00EB26C4" w:rsidRPr="00EB26C4" w:rsidRDefault="00EB26C4" w:rsidP="00EB26C4">
            <w:pPr>
              <w:bidi/>
              <w:spacing w:after="0" w:line="240" w:lineRule="auto"/>
              <w:rPr>
                <w:rFonts w:ascii="Calibri" w:eastAsia="Calibri" w:hAnsi="Calibri" w:cs="Times New Roman"/>
              </w:rPr>
            </w:pPr>
            <w:r>
              <w:rPr>
                <w:rFonts w:ascii="Calibri" w:eastAsia="Calibri" w:hAnsi="Calibri" w:cs="Times New Roman"/>
                <w:rtl/>
                <w:lang w:bidi="ar"/>
              </w:rPr>
              <w:t>الجرعة الثانية من تطعيم التهاب الكبد الوبائي (ب)</w:t>
            </w:r>
          </w:p>
        </w:tc>
        <w:tc>
          <w:tcPr>
            <w:tcW w:w="1961" w:type="dxa"/>
            <w:shd w:val="clear" w:color="auto" w:fill="auto"/>
          </w:tcPr>
          <w:p w14:paraId="0CF1E2B2" w14:textId="77777777" w:rsidR="00EB26C4" w:rsidRPr="00EB26C4" w:rsidRDefault="00EB26C4" w:rsidP="00EB26C4">
            <w:pPr>
              <w:bidi/>
              <w:spacing w:after="0" w:line="240" w:lineRule="auto"/>
              <w:rPr>
                <w:rFonts w:ascii="Calibri" w:eastAsia="Calibri" w:hAnsi="Calibri" w:cs="Times New Roman"/>
              </w:rPr>
            </w:pPr>
            <w:r>
              <w:rPr>
                <w:rFonts w:ascii="Calibri" w:eastAsia="Calibri" w:hAnsi="Calibri" w:cs="Times New Roman"/>
                <w:rtl/>
                <w:lang w:bidi="ar"/>
              </w:rPr>
              <w:t>من عمر شهر إلى شهرَين</w:t>
            </w:r>
          </w:p>
        </w:tc>
        <w:tc>
          <w:tcPr>
            <w:tcW w:w="3209" w:type="dxa"/>
            <w:vMerge w:val="restart"/>
            <w:shd w:val="clear" w:color="auto" w:fill="auto"/>
          </w:tcPr>
          <w:p w14:paraId="36926EFA" w14:textId="77777777" w:rsidR="00EB26C4" w:rsidRPr="00EB26C4" w:rsidRDefault="00EB26C4" w:rsidP="00EB26C4">
            <w:pPr>
              <w:spacing w:after="0" w:line="240" w:lineRule="auto"/>
              <w:rPr>
                <w:rFonts w:ascii="Calibri" w:eastAsia="Calibri" w:hAnsi="Calibri" w:cs="Times New Roman"/>
              </w:rPr>
            </w:pPr>
          </w:p>
          <w:p w14:paraId="2AB83C05" w14:textId="3D42AC6A" w:rsidR="00EB26C4" w:rsidRPr="00EB26C4" w:rsidRDefault="00EB26C4" w:rsidP="00EB26C4">
            <w:pPr>
              <w:bidi/>
              <w:spacing w:after="0" w:line="240" w:lineRule="auto"/>
              <w:rPr>
                <w:rFonts w:ascii="Calibri" w:eastAsia="Calibri" w:hAnsi="Calibri" w:cs="Times New Roman"/>
              </w:rPr>
            </w:pPr>
            <w:r>
              <w:rPr>
                <w:rFonts w:ascii="Calibri" w:eastAsia="Calibri" w:hAnsi="Calibri" w:cs="Times New Roman"/>
                <w:rtl/>
                <w:lang w:bidi="ar"/>
              </w:rPr>
              <w:t>في الوقت الذي يجري فيه طبيبكِ الفحص لطفلكِ.</w:t>
            </w:r>
          </w:p>
          <w:p w14:paraId="78E3656D" w14:textId="77777777" w:rsidR="00EB26C4" w:rsidRPr="00EB26C4" w:rsidRDefault="00EB26C4" w:rsidP="00EB26C4">
            <w:pPr>
              <w:spacing w:after="0" w:line="240" w:lineRule="auto"/>
              <w:rPr>
                <w:rFonts w:ascii="Calibri" w:eastAsia="Calibri" w:hAnsi="Calibri" w:cs="Times New Roman"/>
              </w:rPr>
            </w:pPr>
          </w:p>
        </w:tc>
      </w:tr>
      <w:tr w:rsidR="00EB26C4" w:rsidRPr="00EB26C4" w14:paraId="30D7B8D6" w14:textId="77777777" w:rsidTr="008C4F65">
        <w:trPr>
          <w:trHeight w:val="265"/>
        </w:trPr>
        <w:tc>
          <w:tcPr>
            <w:tcW w:w="4453" w:type="dxa"/>
            <w:shd w:val="clear" w:color="auto" w:fill="auto"/>
          </w:tcPr>
          <w:p w14:paraId="77F1282E" w14:textId="77777777" w:rsidR="00EB26C4" w:rsidRPr="00EB26C4" w:rsidRDefault="00EB26C4" w:rsidP="00EB26C4">
            <w:pPr>
              <w:bidi/>
              <w:spacing w:after="0" w:line="240" w:lineRule="auto"/>
              <w:rPr>
                <w:rFonts w:ascii="Calibri" w:eastAsia="Calibri" w:hAnsi="Calibri" w:cs="Times New Roman"/>
              </w:rPr>
            </w:pPr>
            <w:r>
              <w:rPr>
                <w:rFonts w:ascii="Calibri" w:eastAsia="Calibri" w:hAnsi="Calibri" w:cs="Times New Roman"/>
                <w:rtl/>
                <w:lang w:bidi="ar"/>
              </w:rPr>
              <w:t>الجرعة الثالثة من تطعيم التهاب الكبد الوبائي (ب)</w:t>
            </w:r>
          </w:p>
        </w:tc>
        <w:tc>
          <w:tcPr>
            <w:tcW w:w="1961" w:type="dxa"/>
            <w:shd w:val="clear" w:color="auto" w:fill="auto"/>
          </w:tcPr>
          <w:p w14:paraId="799F6724" w14:textId="5301535E" w:rsidR="00EB26C4" w:rsidRPr="00EB26C4" w:rsidRDefault="00EB26C4" w:rsidP="00EB26C4">
            <w:pPr>
              <w:bidi/>
              <w:spacing w:after="0" w:line="240" w:lineRule="auto"/>
              <w:rPr>
                <w:rFonts w:ascii="Calibri" w:eastAsia="Calibri" w:hAnsi="Calibri" w:cs="Times New Roman"/>
              </w:rPr>
            </w:pPr>
            <w:r>
              <w:rPr>
                <w:rFonts w:ascii="Calibri" w:eastAsia="Calibri" w:hAnsi="Calibri" w:cs="Times New Roman"/>
                <w:rtl/>
                <w:lang w:bidi="ar"/>
              </w:rPr>
              <w:t>في عمر 6 أشهر</w:t>
            </w:r>
          </w:p>
        </w:tc>
        <w:tc>
          <w:tcPr>
            <w:tcW w:w="3209" w:type="dxa"/>
            <w:vMerge/>
            <w:shd w:val="clear" w:color="auto" w:fill="auto"/>
          </w:tcPr>
          <w:p w14:paraId="7344C8C9" w14:textId="77777777" w:rsidR="00EB26C4" w:rsidRPr="00EB26C4" w:rsidRDefault="00EB26C4" w:rsidP="00EB26C4">
            <w:pPr>
              <w:spacing w:after="0" w:line="240" w:lineRule="auto"/>
              <w:rPr>
                <w:rFonts w:ascii="Calibri" w:eastAsia="Calibri" w:hAnsi="Calibri" w:cs="Times New Roman"/>
              </w:rPr>
            </w:pPr>
          </w:p>
        </w:tc>
      </w:tr>
      <w:tr w:rsidR="00EB26C4" w:rsidRPr="00EB26C4" w14:paraId="37F0AC97" w14:textId="77777777" w:rsidTr="008C4F65">
        <w:trPr>
          <w:trHeight w:val="532"/>
        </w:trPr>
        <w:tc>
          <w:tcPr>
            <w:tcW w:w="4453" w:type="dxa"/>
            <w:shd w:val="clear" w:color="auto" w:fill="auto"/>
          </w:tcPr>
          <w:p w14:paraId="5EDAC048" w14:textId="77777777" w:rsidR="00EB26C4" w:rsidRPr="00EB26C4" w:rsidRDefault="00EB26C4" w:rsidP="00EB26C4">
            <w:pPr>
              <w:bidi/>
              <w:spacing w:after="0" w:line="240" w:lineRule="auto"/>
              <w:rPr>
                <w:rFonts w:ascii="Calibri" w:eastAsia="Calibri" w:hAnsi="Calibri" w:cs="Times New Roman"/>
              </w:rPr>
            </w:pPr>
            <w:r>
              <w:rPr>
                <w:rFonts w:ascii="Calibri" w:eastAsia="Calibri" w:hAnsi="Calibri" w:cs="Times New Roman"/>
                <w:rtl/>
                <w:lang w:bidi="ar"/>
              </w:rPr>
              <w:t>فحص الدم للتأكد من أن طفلكِ محميًا وليس مصابًا بالتهاب الكبد الوبائي (ب)</w:t>
            </w:r>
          </w:p>
        </w:tc>
        <w:tc>
          <w:tcPr>
            <w:tcW w:w="1961" w:type="dxa"/>
            <w:shd w:val="clear" w:color="auto" w:fill="auto"/>
          </w:tcPr>
          <w:p w14:paraId="090F827F" w14:textId="77777777" w:rsidR="00EB26C4" w:rsidRPr="00EB26C4" w:rsidRDefault="00EB26C4" w:rsidP="00EB26C4">
            <w:pPr>
              <w:bidi/>
              <w:spacing w:after="0" w:line="240" w:lineRule="auto"/>
              <w:rPr>
                <w:rFonts w:ascii="Calibri" w:eastAsia="Calibri" w:hAnsi="Calibri" w:cs="Times New Roman"/>
              </w:rPr>
            </w:pPr>
            <w:r>
              <w:rPr>
                <w:rFonts w:ascii="Calibri" w:eastAsia="Calibri" w:hAnsi="Calibri" w:cs="Times New Roman"/>
                <w:rtl/>
                <w:lang w:bidi="ar"/>
              </w:rPr>
              <w:t>من عمر 9 إلى 12 شهرًا</w:t>
            </w:r>
          </w:p>
        </w:tc>
        <w:tc>
          <w:tcPr>
            <w:tcW w:w="3209" w:type="dxa"/>
            <w:vMerge/>
            <w:shd w:val="clear" w:color="auto" w:fill="auto"/>
          </w:tcPr>
          <w:p w14:paraId="330DEAAD" w14:textId="77777777" w:rsidR="00EB26C4" w:rsidRPr="00EB26C4" w:rsidRDefault="00EB26C4" w:rsidP="00EB26C4">
            <w:pPr>
              <w:spacing w:after="0" w:line="240" w:lineRule="auto"/>
              <w:rPr>
                <w:rFonts w:ascii="Calibri" w:eastAsia="Calibri" w:hAnsi="Calibri" w:cs="Times New Roman"/>
              </w:rPr>
            </w:pPr>
          </w:p>
        </w:tc>
      </w:tr>
    </w:tbl>
    <w:p w14:paraId="6569BEC5" w14:textId="44F2D5F6" w:rsidR="000C5E99" w:rsidRPr="002A5F7F" w:rsidRDefault="000C5E99" w:rsidP="000C5E99">
      <w:pPr>
        <w:spacing w:after="0" w:line="240" w:lineRule="auto"/>
        <w:rPr>
          <w:rFonts w:eastAsia="Times" w:cstheme="minorHAnsi"/>
          <w:sz w:val="24"/>
          <w:szCs w:val="24"/>
        </w:rPr>
      </w:pPr>
    </w:p>
    <w:p w14:paraId="02CD7829" w14:textId="77777777" w:rsidR="00E34E44" w:rsidRPr="00E34E44" w:rsidRDefault="00E34E44" w:rsidP="00E34E44">
      <w:pPr>
        <w:bidi/>
        <w:spacing w:after="0" w:line="240" w:lineRule="auto"/>
        <w:rPr>
          <w:rFonts w:eastAsia="Calibri" w:cstheme="minorHAnsi"/>
          <w:b/>
          <w:sz w:val="26"/>
          <w:szCs w:val="26"/>
          <w:u w:val="single"/>
        </w:rPr>
      </w:pPr>
      <w:r>
        <w:rPr>
          <w:rFonts w:eastAsia="Calibri" w:cstheme="minorHAnsi"/>
          <w:b/>
          <w:bCs/>
          <w:sz w:val="26"/>
          <w:szCs w:val="26"/>
          <w:u w:val="single"/>
          <w:rtl/>
          <w:lang w:bidi="ar"/>
        </w:rPr>
        <w:t>ما يجب القيام به الآن:</w:t>
      </w:r>
    </w:p>
    <w:p w14:paraId="26DECDAD" w14:textId="77777777" w:rsidR="00064EA9" w:rsidRDefault="00E34E44" w:rsidP="00782F54">
      <w:pPr>
        <w:pStyle w:val="ListParagraph"/>
        <w:numPr>
          <w:ilvl w:val="0"/>
          <w:numId w:val="3"/>
        </w:numPr>
        <w:bidi/>
        <w:spacing w:after="0" w:line="240" w:lineRule="auto"/>
        <w:rPr>
          <w:rFonts w:eastAsia="Calibri" w:cstheme="minorHAnsi"/>
          <w:sz w:val="24"/>
          <w:szCs w:val="20"/>
        </w:rPr>
      </w:pPr>
      <w:r>
        <w:rPr>
          <w:rFonts w:eastAsia="Calibri" w:cstheme="minorHAnsi"/>
          <w:b/>
          <w:bCs/>
          <w:sz w:val="24"/>
          <w:szCs w:val="20"/>
          <w:rtl/>
          <w:lang w:bidi="ar"/>
        </w:rPr>
        <w:t>قراءة</w:t>
      </w:r>
      <w:r>
        <w:rPr>
          <w:rFonts w:eastAsia="Calibri" w:cstheme="minorHAnsi"/>
          <w:sz w:val="24"/>
          <w:szCs w:val="20"/>
          <w:rtl/>
          <w:lang w:bidi="ar"/>
        </w:rPr>
        <w:t xml:space="preserve"> المواد المرفقة وزيارة موقعنا على الإنترنت </w:t>
      </w:r>
      <w:r>
        <w:rPr>
          <w:rFonts w:eastAsia="Calibri" w:cstheme="minorHAnsi"/>
          <w:sz w:val="24"/>
          <w:szCs w:val="20"/>
        </w:rPr>
        <w:t>www.hepbmoms.org</w:t>
      </w:r>
      <w:r>
        <w:rPr>
          <w:rFonts w:eastAsia="Calibri" w:cstheme="minorHAnsi"/>
          <w:sz w:val="24"/>
          <w:szCs w:val="20"/>
          <w:rtl/>
          <w:lang w:bidi="ar"/>
        </w:rPr>
        <w:t xml:space="preserve">  </w:t>
      </w:r>
    </w:p>
    <w:p w14:paraId="790A79C9" w14:textId="28D07215" w:rsidR="00EC6273" w:rsidRPr="00064EA9" w:rsidRDefault="00E34E44" w:rsidP="00782F54">
      <w:pPr>
        <w:pStyle w:val="ListParagraph"/>
        <w:numPr>
          <w:ilvl w:val="0"/>
          <w:numId w:val="3"/>
        </w:numPr>
        <w:bidi/>
        <w:spacing w:after="0" w:line="240" w:lineRule="auto"/>
        <w:rPr>
          <w:rFonts w:eastAsia="Calibri" w:cstheme="minorHAnsi"/>
          <w:sz w:val="24"/>
          <w:szCs w:val="20"/>
        </w:rPr>
      </w:pPr>
      <w:r>
        <w:rPr>
          <w:rFonts w:eastAsia="Calibri" w:cstheme="minorHAnsi"/>
          <w:b/>
          <w:bCs/>
          <w:sz w:val="24"/>
          <w:szCs w:val="20"/>
          <w:rtl/>
          <w:lang w:bidi="ar"/>
        </w:rPr>
        <w:t>التأكد</w:t>
      </w:r>
      <w:r>
        <w:rPr>
          <w:rFonts w:eastAsia="Calibri" w:cstheme="minorHAnsi"/>
          <w:sz w:val="24"/>
          <w:szCs w:val="20"/>
          <w:rtl/>
          <w:lang w:bidi="ar"/>
        </w:rPr>
        <w:t xml:space="preserve"> من أن زوجكِ أو شريككِ </w:t>
      </w:r>
      <w:r>
        <w:rPr>
          <w:rFonts w:eastAsia="Calibri" w:cstheme="minorHAnsi"/>
          <w:b/>
          <w:bCs/>
          <w:sz w:val="24"/>
          <w:szCs w:val="20"/>
          <w:rtl/>
          <w:lang w:bidi="ar"/>
        </w:rPr>
        <w:t>والأشخاص الذين يعيشون معكم قد أُجري لهم فحص</w:t>
      </w:r>
      <w:r>
        <w:rPr>
          <w:rFonts w:eastAsia="Calibri" w:cstheme="minorHAnsi"/>
          <w:sz w:val="24"/>
          <w:szCs w:val="20"/>
          <w:rtl/>
          <w:lang w:bidi="ar"/>
        </w:rPr>
        <w:t xml:space="preserve"> التهاب الكبد الوبائي (ب) وأنهم </w:t>
      </w:r>
      <w:r>
        <w:rPr>
          <w:rFonts w:eastAsia="Calibri" w:cstheme="minorHAnsi"/>
          <w:b/>
          <w:bCs/>
          <w:sz w:val="24"/>
          <w:szCs w:val="20"/>
          <w:rtl/>
          <w:lang w:bidi="ar"/>
        </w:rPr>
        <w:t>تلقوا التطعيم</w:t>
      </w:r>
      <w:r>
        <w:rPr>
          <w:rFonts w:eastAsia="Calibri" w:cstheme="minorHAnsi"/>
          <w:sz w:val="24"/>
          <w:szCs w:val="20"/>
          <w:rtl/>
          <w:lang w:bidi="ar"/>
        </w:rPr>
        <w:t xml:space="preserve"> عند اللزوم. وبالتالي، يجب عليهم التواصل مع مُقدِّمي خدمات الرعاية الصحية المعنيين بهم لمعرفة ما إذا كانوا مصابين بالتهاب الكبد الوبائي (ب) أم لا.   </w:t>
      </w:r>
    </w:p>
    <w:p w14:paraId="2683B0D0" w14:textId="77777777" w:rsidR="00E34E44" w:rsidRPr="002A5F7F" w:rsidRDefault="00E34E44" w:rsidP="000C5E99">
      <w:pPr>
        <w:spacing w:after="0" w:line="240" w:lineRule="auto"/>
        <w:rPr>
          <w:rFonts w:eastAsia="Calibri" w:cstheme="minorHAnsi"/>
          <w:color w:val="FF0000"/>
          <w:sz w:val="24"/>
          <w:szCs w:val="20"/>
        </w:rPr>
      </w:pPr>
    </w:p>
    <w:p w14:paraId="50837668" w14:textId="6DCA359E" w:rsidR="00EB26C4" w:rsidRDefault="000C5E99" w:rsidP="000C5E99">
      <w:pPr>
        <w:bidi/>
        <w:spacing w:after="0" w:line="240" w:lineRule="auto"/>
        <w:rPr>
          <w:rFonts w:eastAsia="Times" w:cstheme="minorHAnsi"/>
          <w:sz w:val="24"/>
          <w:szCs w:val="24"/>
        </w:rPr>
      </w:pPr>
      <w:r>
        <w:rPr>
          <w:rFonts w:eastAsia="Times" w:cstheme="minorHAnsi"/>
          <w:sz w:val="24"/>
          <w:szCs w:val="24"/>
          <w:rtl/>
          <w:lang w:bidi="ar"/>
        </w:rPr>
        <w:t xml:space="preserve">إذا كانت لديكِ أو لدى طبيبكِ أي أسئلة، فيُرجى الاتصال بي على </w:t>
      </w:r>
      <w:sdt>
        <w:sdtPr>
          <w:rPr>
            <w:rStyle w:val="Calibri12"/>
            <w:rtl/>
          </w:rPr>
          <w:alias w:val="LHJ PHBPP Coordinator's Phpne #"/>
          <w:tag w:val="LHJ PHBPP Coordinator's Phpne #"/>
          <w:id w:val="1821844670"/>
          <w:placeholder>
            <w:docPart w:val="DefaultPlaceholder_-1854013440"/>
          </w:placeholder>
          <w:showingPlcHdr/>
          <w15:color w:val="000000"/>
          <w:text/>
        </w:sdtPr>
        <w:sdtEndPr>
          <w:rPr>
            <w:rStyle w:val="DefaultParagraphFont"/>
            <w:rFonts w:eastAsia="Times" w:cstheme="minorHAnsi"/>
            <w:sz w:val="22"/>
            <w:szCs w:val="24"/>
            <w:lang w:bidi="ar"/>
          </w:rPr>
        </w:sdtEndPr>
        <w:sdtContent>
          <w:r w:rsidR="00684FDA" w:rsidRPr="001B01E8">
            <w:rPr>
              <w:rStyle w:val="PlaceholderText"/>
            </w:rPr>
            <w:t>Click or tap here to enter text.</w:t>
          </w:r>
        </w:sdtContent>
      </w:sdt>
      <w:r w:rsidR="00684FDA">
        <w:rPr>
          <w:rFonts w:eastAsia="Times" w:cstheme="minorHAnsi"/>
          <w:sz w:val="24"/>
          <w:szCs w:val="24"/>
          <w:rtl/>
          <w:lang w:bidi="ar"/>
        </w:rPr>
        <w:tab/>
      </w:r>
    </w:p>
    <w:p w14:paraId="7BE9C2B3" w14:textId="77777777" w:rsidR="00EB26C4" w:rsidRDefault="00EB26C4" w:rsidP="000C5E99">
      <w:pPr>
        <w:spacing w:after="0" w:line="240" w:lineRule="auto"/>
        <w:rPr>
          <w:rFonts w:eastAsia="Times" w:cstheme="minorHAnsi"/>
          <w:sz w:val="24"/>
          <w:szCs w:val="24"/>
        </w:rPr>
      </w:pPr>
    </w:p>
    <w:p w14:paraId="38179BD9" w14:textId="39139A50" w:rsidR="000C5E99" w:rsidRPr="000C5E99" w:rsidRDefault="000C5E99" w:rsidP="000C5E99">
      <w:pPr>
        <w:bidi/>
        <w:spacing w:after="0" w:line="240" w:lineRule="auto"/>
        <w:rPr>
          <w:rFonts w:eastAsia="Times" w:cstheme="minorHAnsi"/>
          <w:sz w:val="24"/>
          <w:szCs w:val="24"/>
        </w:rPr>
      </w:pPr>
      <w:r>
        <w:rPr>
          <w:rFonts w:eastAsia="Times" w:cstheme="minorHAnsi"/>
          <w:sz w:val="24"/>
          <w:szCs w:val="24"/>
          <w:rtl/>
          <w:lang w:bidi="ar"/>
        </w:rPr>
        <w:t xml:space="preserve">وأنا أتطلع إلى مساندتكِ، وطفلكِ، وأسرتكِ لتلبية احتياجات الرعاية الصحية اللازمة لمكافحة التهاب الكبد الوبائي من النوع (ب)! </w:t>
      </w:r>
    </w:p>
    <w:p w14:paraId="32AA84DD" w14:textId="77777777" w:rsidR="000C5E99" w:rsidRPr="000C5E99" w:rsidRDefault="000C5E99" w:rsidP="000C5E99">
      <w:pPr>
        <w:spacing w:after="0" w:line="240" w:lineRule="auto"/>
        <w:rPr>
          <w:rFonts w:eastAsia="Times" w:cstheme="minorHAnsi"/>
          <w:sz w:val="24"/>
          <w:szCs w:val="24"/>
        </w:rPr>
      </w:pPr>
    </w:p>
    <w:p w14:paraId="452A60E6" w14:textId="77777777" w:rsidR="00373BC0" w:rsidRDefault="00373BC0" w:rsidP="000C5E99">
      <w:pPr>
        <w:bidi/>
        <w:spacing w:after="0" w:line="240" w:lineRule="auto"/>
        <w:rPr>
          <w:rFonts w:eastAsia="Times" w:cstheme="minorHAnsi"/>
          <w:sz w:val="24"/>
          <w:szCs w:val="24"/>
        </w:rPr>
      </w:pPr>
      <w:r>
        <w:rPr>
          <w:rFonts w:eastAsia="Times" w:cstheme="minorHAnsi"/>
          <w:sz w:val="24"/>
          <w:szCs w:val="24"/>
          <w:rtl/>
          <w:lang w:bidi="ar"/>
        </w:rPr>
        <w:t xml:space="preserve">وتفضلوا بقبول فائق الاحترام، </w:t>
      </w:r>
    </w:p>
    <w:p w14:paraId="52B7DC9E" w14:textId="3AF431E1" w:rsidR="000C5E99" w:rsidRPr="000C5E99" w:rsidRDefault="000C5E99" w:rsidP="000C5E99">
      <w:pPr>
        <w:bidi/>
        <w:spacing w:after="0" w:line="240" w:lineRule="auto"/>
        <w:rPr>
          <w:rFonts w:eastAsia="Times" w:cstheme="minorHAnsi"/>
          <w:color w:val="808080"/>
          <w:sz w:val="24"/>
          <w:szCs w:val="24"/>
        </w:rPr>
      </w:pPr>
      <w:r>
        <w:rPr>
          <w:rFonts w:eastAsia="Times" w:cstheme="minorHAnsi"/>
          <w:sz w:val="24"/>
          <w:szCs w:val="24"/>
          <w:rtl/>
          <w:lang w:bidi="ar"/>
        </w:rPr>
        <w:t>منسق شؤون التهاب الكبد الوبائي من النوع (ب) في مرحلة الولادة</w:t>
      </w:r>
      <w:r>
        <w:tab/>
      </w:r>
    </w:p>
    <w:sdt>
      <w:sdtPr>
        <w:rPr>
          <w:rStyle w:val="Calibri12"/>
          <w:rtl/>
        </w:rPr>
        <w:alias w:val="LHJ PHBPP Coordinator's Name"/>
        <w:tag w:val="LHJ PHBPP Coordinator's Name"/>
        <w:id w:val="-2126072542"/>
        <w:placeholder>
          <w:docPart w:val="DefaultPlaceholder_-1854013440"/>
        </w:placeholder>
        <w:showingPlcHdr/>
        <w15:color w:val="000000"/>
        <w:text/>
      </w:sdtPr>
      <w:sdtEndPr>
        <w:rPr>
          <w:rStyle w:val="DefaultParagraphFont"/>
          <w:sz w:val="22"/>
        </w:rPr>
      </w:sdtEndPr>
      <w:sdtContent>
        <w:p w14:paraId="70AA1125" w14:textId="2838DCE4" w:rsidR="00B66668" w:rsidRDefault="00684FDA" w:rsidP="00684FDA">
          <w:pPr>
            <w:bidi/>
          </w:pPr>
          <w:r w:rsidRPr="001B01E8">
            <w:rPr>
              <w:rStyle w:val="PlaceholderText"/>
            </w:rPr>
            <w:t>Click or tap here to enter text.</w:t>
          </w:r>
        </w:p>
      </w:sdtContent>
    </w:sdt>
    <w:sectPr w:rsidR="00B66668" w:rsidSect="00A52AE4">
      <w:footerReference w:type="default" r:id="rId7"/>
      <w:pgSz w:w="12240" w:h="15840"/>
      <w:pgMar w:top="8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E186" w14:textId="77777777" w:rsidR="00C124B5" w:rsidRDefault="00C124B5" w:rsidP="00EC6273">
      <w:pPr>
        <w:spacing w:after="0" w:line="240" w:lineRule="auto"/>
      </w:pPr>
      <w:r>
        <w:separator/>
      </w:r>
    </w:p>
  </w:endnote>
  <w:endnote w:type="continuationSeparator" w:id="0">
    <w:p w14:paraId="6B97E225" w14:textId="77777777" w:rsidR="00C124B5" w:rsidRDefault="00C124B5" w:rsidP="00EC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6AEE" w14:textId="032BD487" w:rsidR="00F45285" w:rsidRDefault="009D1CE5" w:rsidP="005160C4">
    <w:pPr>
      <w:pStyle w:val="Footer"/>
      <w:bidi/>
      <w:spacing w:after="120"/>
      <w:rPr>
        <w:rFonts w:ascii="Arial" w:hAnsi="Arial" w:cs="Arial"/>
        <w:sz w:val="18"/>
        <w:szCs w:val="18"/>
      </w:rPr>
    </w:pPr>
    <w:r>
      <w:rPr>
        <w:rFonts w:ascii="Arial" w:hAnsi="Arial" w:cs="Arial"/>
        <w:noProof/>
        <w:sz w:val="18"/>
        <w:szCs w:val="18"/>
      </w:rPr>
      <w:drawing>
        <wp:anchor distT="0" distB="0" distL="114300" distR="114300" simplePos="0" relativeHeight="251658240" behindDoc="0" locked="0" layoutInCell="1" allowOverlap="1" wp14:anchorId="59B898F5" wp14:editId="29BF88F4">
          <wp:simplePos x="0" y="0"/>
          <wp:positionH relativeFrom="margin">
            <wp:posOffset>5229225</wp:posOffset>
          </wp:positionH>
          <wp:positionV relativeFrom="margin">
            <wp:posOffset>8115935</wp:posOffset>
          </wp:positionV>
          <wp:extent cx="1675130" cy="74295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DD2">
      <w:rPr>
        <w:rFonts w:ascii="Arial" w:hAnsi="Arial" w:cs="Arial"/>
        <w:sz w:val="18"/>
        <w:szCs w:val="18"/>
      </w:rPr>
      <w:t xml:space="preserve">DOH </w:t>
    </w:r>
    <w:r w:rsidR="00FE1C44" w:rsidRPr="00FE1C44">
      <w:rPr>
        <w:rFonts w:ascii="Arial" w:hAnsi="Arial" w:cs="Arial"/>
        <w:sz w:val="18"/>
        <w:szCs w:val="18"/>
      </w:rPr>
      <w:t>420-393</w:t>
    </w:r>
    <w:r w:rsidR="00D02DD2">
      <w:rPr>
        <w:rFonts w:ascii="Arial" w:hAnsi="Arial" w:cs="Arial"/>
        <w:sz w:val="18"/>
        <w:szCs w:val="18"/>
      </w:rPr>
      <w:t xml:space="preserve"> </w:t>
    </w:r>
    <w:r w:rsidR="00FE1C44">
      <w:rPr>
        <w:rFonts w:ascii="Arial" w:hAnsi="Arial" w:cs="Arial"/>
        <w:sz w:val="18"/>
        <w:szCs w:val="18"/>
      </w:rPr>
      <w:t>May</w:t>
    </w:r>
    <w:r w:rsidR="00D02DD2">
      <w:rPr>
        <w:rFonts w:ascii="Arial" w:hAnsi="Arial" w:cs="Arial"/>
        <w:sz w:val="18"/>
        <w:szCs w:val="18"/>
      </w:rPr>
      <w:t xml:space="preserve"> 2022 Arabic</w:t>
    </w:r>
  </w:p>
  <w:p w14:paraId="58EFD472" w14:textId="251CDC64" w:rsidR="005160C4" w:rsidRDefault="005160C4" w:rsidP="00F45285">
    <w:pPr>
      <w:pStyle w:val="Footer"/>
      <w:bidi/>
      <w:rPr>
        <w:rFonts w:ascii="Arial" w:hAnsi="Arial" w:cs="Arial"/>
        <w:sz w:val="18"/>
        <w:szCs w:val="18"/>
      </w:rPr>
    </w:pPr>
    <w:r>
      <w:rPr>
        <w:rFonts w:ascii="Arial" w:hAnsi="Arial" w:cs="Arial"/>
        <w:sz w:val="18"/>
        <w:szCs w:val="18"/>
        <w:rtl/>
        <w:lang w:bidi="ar"/>
      </w:rPr>
      <w:t xml:space="preserve">تم تعديله بإذن من </w:t>
    </w:r>
    <w:r>
      <w:rPr>
        <w:rFonts w:ascii="Arial" w:hAnsi="Arial" w:cs="Arial"/>
        <w:sz w:val="18"/>
        <w:szCs w:val="18"/>
      </w:rPr>
      <w:t>Public Health - Seattle &amp; King County</w:t>
    </w:r>
    <w:r>
      <w:rPr>
        <w:rFonts w:ascii="Arial" w:hAnsi="Arial" w:cs="Arial"/>
        <w:sz w:val="18"/>
        <w:szCs w:val="18"/>
        <w:rtl/>
        <w:lang w:bidi="ar"/>
      </w:rPr>
      <w:t>.</w:t>
    </w:r>
  </w:p>
  <w:p w14:paraId="5659FAC3" w14:textId="009CF1ED" w:rsidR="00F45285" w:rsidRPr="00404C96" w:rsidRDefault="00422B55" w:rsidP="00F45285">
    <w:pPr>
      <w:pStyle w:val="Footer"/>
      <w:jc w:val="center"/>
      <w:rPr>
        <w:rFonts w:ascii="Arial" w:hAnsi="Arial" w:cs="Arial"/>
        <w:sz w:val="8"/>
        <w:szCs w:val="18"/>
      </w:rPr>
    </w:pPr>
  </w:p>
  <w:p w14:paraId="54F5DD8F" w14:textId="2FF71B6C" w:rsidR="00F45285" w:rsidRDefault="00FE1C44" w:rsidP="00F45285">
    <w:pPr>
      <w:bidi/>
      <w:rPr>
        <w:rFonts w:ascii="Arial" w:hAnsi="Arial" w:cs="Arial"/>
        <w:sz w:val="18"/>
        <w:szCs w:val="18"/>
      </w:rPr>
    </w:pPr>
    <w:r w:rsidRPr="00FE1C44">
      <w:rPr>
        <w:rFonts w:ascii="Arial" w:hAnsi="Arial" w:cs="Arial" w:hint="cs"/>
        <w:sz w:val="18"/>
        <w:szCs w:val="18"/>
        <w:rtl/>
        <w:lang w:bidi="ar-EG"/>
      </w:rPr>
      <w:t xml:space="preserve">لطلب هذا المستند بتنسيق آخر، اتصِلي على الرقم </w:t>
    </w:r>
    <w:r w:rsidRPr="00FE1C44">
      <w:rPr>
        <w:rFonts w:ascii="Arial" w:hAnsi="Arial" w:cs="Arial"/>
        <w:sz w:val="18"/>
        <w:szCs w:val="18"/>
      </w:rPr>
      <w:t>1-800-525-0127</w:t>
    </w:r>
    <w:r w:rsidRPr="00FE1C44">
      <w:rPr>
        <w:rFonts w:ascii="Arial" w:hAnsi="Arial" w:cs="Arial" w:hint="cs"/>
        <w:sz w:val="18"/>
        <w:szCs w:val="18"/>
        <w:rtl/>
      </w:rPr>
      <w:t xml:space="preserve">. </w:t>
    </w:r>
    <w:r w:rsidRPr="00FE1C44">
      <w:rPr>
        <w:rFonts w:ascii="Arial" w:hAnsi="Arial" w:cs="Arial" w:hint="cs"/>
        <w:sz w:val="18"/>
        <w:szCs w:val="18"/>
        <w:rtl/>
        <w:lang w:bidi="ar"/>
      </w:rPr>
      <w:t xml:space="preserve">بالنسبة إلى العملاء الذين يعانون من الصمم أو ضعف السمع، يُرجى الاتصال على الرقم </w:t>
    </w:r>
    <w:r w:rsidRPr="00FE1C44">
      <w:rPr>
        <w:rFonts w:ascii="Arial" w:hAnsi="Arial" w:cs="Arial"/>
        <w:sz w:val="18"/>
        <w:szCs w:val="18"/>
      </w:rPr>
      <w:t>711</w:t>
    </w:r>
    <w:r w:rsidRPr="00FE1C44">
      <w:rPr>
        <w:rFonts w:ascii="Arial" w:hAnsi="Arial" w:cs="Arial"/>
        <w:sz w:val="18"/>
        <w:szCs w:val="18"/>
        <w:rtl/>
      </w:rPr>
      <w:t xml:space="preserve"> </w:t>
    </w:r>
    <w:r w:rsidRPr="00FE1C44">
      <w:rPr>
        <w:rFonts w:ascii="Arial" w:hAnsi="Arial" w:cs="Arial"/>
        <w:sz w:val="18"/>
        <w:szCs w:val="18"/>
      </w:rPr>
      <w:t>(Washington Relay)</w:t>
    </w:r>
    <w:r w:rsidRPr="00FE1C44">
      <w:rPr>
        <w:rFonts w:ascii="Arial" w:hAnsi="Arial" w:cs="Arial"/>
        <w:sz w:val="18"/>
        <w:szCs w:val="18"/>
        <w:rtl/>
      </w:rPr>
      <w:t xml:space="preserve"> </w:t>
    </w:r>
    <w:r w:rsidRPr="00FE1C44">
      <w:rPr>
        <w:rFonts w:ascii="Arial" w:hAnsi="Arial" w:cs="Arial" w:hint="cs"/>
        <w:sz w:val="18"/>
        <w:szCs w:val="18"/>
        <w:rtl/>
      </w:rPr>
      <w:t xml:space="preserve">أو مراسلة البريد الإلكتروني </w:t>
    </w:r>
    <w:r w:rsidRPr="00FE1C44">
      <w:rPr>
        <w:rFonts w:ascii="Arial" w:hAnsi="Arial" w:cs="Arial"/>
        <w:sz w:val="18"/>
        <w:szCs w:val="18"/>
      </w:rPr>
      <w:t>civil.rights@doh.wa.gov</w:t>
    </w:r>
    <w:r w:rsidR="00D02DD2" w:rsidRPr="00FE1C44">
      <w:rPr>
        <w:rFonts w:ascii="Arial" w:hAnsi="Arial" w:cs="Arial"/>
        <w:sz w:val="18"/>
        <w:szCs w:val="18"/>
        <w:rtl/>
        <w:lang w:bidi="ar"/>
      </w:rPr>
      <w:t>.</w:t>
    </w:r>
  </w:p>
  <w:p w14:paraId="7741A52A" w14:textId="77777777" w:rsidR="00A52AE4" w:rsidRDefault="00422B55">
    <w:pPr>
      <w:pStyle w:val="Footer"/>
      <w:tabs>
        <w:tab w:val="right" w:pos="9900"/>
      </w:tabs>
      <w:rPr>
        <w:rFonts w:ascii="Arial (W1)" w:hAnsi="Arial (W1)"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6133" w14:textId="77777777" w:rsidR="00C124B5" w:rsidRDefault="00C124B5" w:rsidP="00EC6273">
      <w:pPr>
        <w:spacing w:after="0" w:line="240" w:lineRule="auto"/>
      </w:pPr>
      <w:r>
        <w:separator/>
      </w:r>
    </w:p>
  </w:footnote>
  <w:footnote w:type="continuationSeparator" w:id="0">
    <w:p w14:paraId="712BFA1B" w14:textId="77777777" w:rsidR="00C124B5" w:rsidRDefault="00C124B5" w:rsidP="00EC6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5B3A"/>
    <w:multiLevelType w:val="hybridMultilevel"/>
    <w:tmpl w:val="F6A6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06EB1"/>
    <w:multiLevelType w:val="hybridMultilevel"/>
    <w:tmpl w:val="B332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554C3"/>
    <w:multiLevelType w:val="hybridMultilevel"/>
    <w:tmpl w:val="24A0703C"/>
    <w:lvl w:ilvl="0" w:tplc="7598C9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39155912">
    <w:abstractNumId w:val="2"/>
  </w:num>
  <w:num w:numId="2" w16cid:durableId="727609986">
    <w:abstractNumId w:val="1"/>
  </w:num>
  <w:num w:numId="3" w16cid:durableId="73455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EE"/>
    <w:rsid w:val="000574F1"/>
    <w:rsid w:val="00064EA9"/>
    <w:rsid w:val="00072B17"/>
    <w:rsid w:val="000C5E99"/>
    <w:rsid w:val="002939F3"/>
    <w:rsid w:val="002A5F7F"/>
    <w:rsid w:val="002F1257"/>
    <w:rsid w:val="00373BC0"/>
    <w:rsid w:val="0037577C"/>
    <w:rsid w:val="003A0E25"/>
    <w:rsid w:val="0040356D"/>
    <w:rsid w:val="00413E37"/>
    <w:rsid w:val="00422B55"/>
    <w:rsid w:val="004835CC"/>
    <w:rsid w:val="005160C4"/>
    <w:rsid w:val="0054215C"/>
    <w:rsid w:val="005848A3"/>
    <w:rsid w:val="00605FEE"/>
    <w:rsid w:val="006300A3"/>
    <w:rsid w:val="00684FDA"/>
    <w:rsid w:val="00782F54"/>
    <w:rsid w:val="007A6AB6"/>
    <w:rsid w:val="007A7DF5"/>
    <w:rsid w:val="0088202D"/>
    <w:rsid w:val="008F315D"/>
    <w:rsid w:val="00922397"/>
    <w:rsid w:val="009D1CE5"/>
    <w:rsid w:val="00A04E7E"/>
    <w:rsid w:val="00AF3A23"/>
    <w:rsid w:val="00C124B5"/>
    <w:rsid w:val="00C53006"/>
    <w:rsid w:val="00C944CB"/>
    <w:rsid w:val="00D02DD2"/>
    <w:rsid w:val="00DC0E4D"/>
    <w:rsid w:val="00DC6935"/>
    <w:rsid w:val="00DE6F0E"/>
    <w:rsid w:val="00E34E44"/>
    <w:rsid w:val="00E936C9"/>
    <w:rsid w:val="00EB26C4"/>
    <w:rsid w:val="00EC3901"/>
    <w:rsid w:val="00EC6273"/>
    <w:rsid w:val="00ED5430"/>
    <w:rsid w:val="00F118DA"/>
    <w:rsid w:val="00F85B5A"/>
    <w:rsid w:val="00FE1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ADFE4"/>
  <w15:chartTrackingRefBased/>
  <w15:docId w15:val="{4079F4C8-009A-4077-AD65-61F2D8FC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5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E99"/>
  </w:style>
  <w:style w:type="paragraph" w:styleId="ListParagraph">
    <w:name w:val="List Paragraph"/>
    <w:basedOn w:val="Normal"/>
    <w:uiPriority w:val="34"/>
    <w:qFormat/>
    <w:rsid w:val="00EC6273"/>
    <w:pPr>
      <w:ind w:left="720"/>
      <w:contextualSpacing/>
    </w:pPr>
  </w:style>
  <w:style w:type="paragraph" w:styleId="Header">
    <w:name w:val="header"/>
    <w:basedOn w:val="Normal"/>
    <w:link w:val="HeaderChar"/>
    <w:uiPriority w:val="99"/>
    <w:unhideWhenUsed/>
    <w:rsid w:val="0051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0C4"/>
  </w:style>
  <w:style w:type="character" w:styleId="CommentReference">
    <w:name w:val="annotation reference"/>
    <w:basedOn w:val="DefaultParagraphFont"/>
    <w:uiPriority w:val="99"/>
    <w:semiHidden/>
    <w:unhideWhenUsed/>
    <w:rsid w:val="00DE6F0E"/>
    <w:rPr>
      <w:sz w:val="16"/>
      <w:szCs w:val="16"/>
    </w:rPr>
  </w:style>
  <w:style w:type="paragraph" w:styleId="CommentText">
    <w:name w:val="annotation text"/>
    <w:basedOn w:val="Normal"/>
    <w:link w:val="CommentTextChar"/>
    <w:uiPriority w:val="99"/>
    <w:semiHidden/>
    <w:unhideWhenUsed/>
    <w:rsid w:val="00DE6F0E"/>
    <w:pPr>
      <w:spacing w:line="240" w:lineRule="auto"/>
    </w:pPr>
    <w:rPr>
      <w:sz w:val="20"/>
      <w:szCs w:val="20"/>
    </w:rPr>
  </w:style>
  <w:style w:type="character" w:customStyle="1" w:styleId="CommentTextChar">
    <w:name w:val="Comment Text Char"/>
    <w:basedOn w:val="DefaultParagraphFont"/>
    <w:link w:val="CommentText"/>
    <w:uiPriority w:val="99"/>
    <w:semiHidden/>
    <w:rsid w:val="00DE6F0E"/>
    <w:rPr>
      <w:sz w:val="20"/>
      <w:szCs w:val="20"/>
    </w:rPr>
  </w:style>
  <w:style w:type="paragraph" w:styleId="CommentSubject">
    <w:name w:val="annotation subject"/>
    <w:basedOn w:val="CommentText"/>
    <w:next w:val="CommentText"/>
    <w:link w:val="CommentSubjectChar"/>
    <w:uiPriority w:val="99"/>
    <w:semiHidden/>
    <w:unhideWhenUsed/>
    <w:rsid w:val="00DE6F0E"/>
    <w:rPr>
      <w:b/>
      <w:bCs/>
    </w:rPr>
  </w:style>
  <w:style w:type="character" w:customStyle="1" w:styleId="CommentSubjectChar">
    <w:name w:val="Comment Subject Char"/>
    <w:basedOn w:val="CommentTextChar"/>
    <w:link w:val="CommentSubject"/>
    <w:uiPriority w:val="99"/>
    <w:semiHidden/>
    <w:rsid w:val="00DE6F0E"/>
    <w:rPr>
      <w:b/>
      <w:bCs/>
      <w:sz w:val="20"/>
      <w:szCs w:val="20"/>
    </w:rPr>
  </w:style>
  <w:style w:type="character" w:styleId="PlaceholderText">
    <w:name w:val="Placeholder Text"/>
    <w:basedOn w:val="DefaultParagraphFont"/>
    <w:uiPriority w:val="99"/>
    <w:semiHidden/>
    <w:rsid w:val="00922397"/>
    <w:rPr>
      <w:color w:val="808080"/>
    </w:rPr>
  </w:style>
  <w:style w:type="character" w:customStyle="1" w:styleId="Style1">
    <w:name w:val="Style1"/>
    <w:basedOn w:val="DefaultParagraphFont"/>
    <w:uiPriority w:val="1"/>
    <w:rsid w:val="00A04E7E"/>
    <w:rPr>
      <w:color w:val="0D0D0D" w:themeColor="text1" w:themeTint="F2"/>
    </w:rPr>
  </w:style>
  <w:style w:type="character" w:customStyle="1" w:styleId="Style2">
    <w:name w:val="Style2"/>
    <w:basedOn w:val="DefaultParagraphFont"/>
    <w:uiPriority w:val="1"/>
    <w:rsid w:val="00A04E7E"/>
    <w:rPr>
      <w:color w:val="0D0D0D" w:themeColor="text1" w:themeTint="F2"/>
    </w:rPr>
  </w:style>
  <w:style w:type="character" w:customStyle="1" w:styleId="Calibri12">
    <w:name w:val="Calibri 12"/>
    <w:basedOn w:val="DefaultParagraphFont"/>
    <w:uiPriority w:val="1"/>
    <w:qFormat/>
    <w:rsid w:val="00684FDA"/>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7A88746-84DD-4706-BA97-6A699A638816}"/>
      </w:docPartPr>
      <w:docPartBody>
        <w:p w:rsidR="00420D79" w:rsidRDefault="00780F05">
          <w:r w:rsidRPr="001B01E8">
            <w:rPr>
              <w:rStyle w:val="PlaceholderText"/>
            </w:rPr>
            <w:t>Click or tap here to enter text.</w:t>
          </w:r>
        </w:p>
      </w:docPartBody>
    </w:docPart>
    <w:docPart>
      <w:docPartPr>
        <w:name w:val="414EDA8902E54A329536F427FFDA0F90"/>
        <w:category>
          <w:name w:val="General"/>
          <w:gallery w:val="placeholder"/>
        </w:category>
        <w:types>
          <w:type w:val="bbPlcHdr"/>
        </w:types>
        <w:behaviors>
          <w:behavior w:val="content"/>
        </w:behaviors>
        <w:guid w:val="{B298FF4F-4A54-492A-9818-22CD247C4BAF}"/>
      </w:docPartPr>
      <w:docPartBody>
        <w:p w:rsidR="00A17B57" w:rsidRDefault="00784662" w:rsidP="00784662">
          <w:pPr>
            <w:pStyle w:val="414EDA8902E54A329536F427FFDA0F90"/>
          </w:pPr>
          <w:r w:rsidRPr="001B01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05"/>
    <w:rsid w:val="00420D79"/>
    <w:rsid w:val="00780F05"/>
    <w:rsid w:val="00784662"/>
    <w:rsid w:val="00A1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662"/>
    <w:rPr>
      <w:color w:val="808080"/>
    </w:rPr>
  </w:style>
  <w:style w:type="paragraph" w:customStyle="1" w:styleId="414EDA8902E54A329536F427FFDA0F90">
    <w:name w:val="414EDA8902E54A329536F427FFDA0F90"/>
    <w:rsid w:val="00784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Washington State Department of Health</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for Perinatal Hepatitis B Prevention Program</dc:title>
  <dc:subject/>
  <dc:creator>Iancu, Mirela S (DOH)</dc:creator>
  <cp:keywords>Hep B, Perinatal Hep B, Arabic</cp:keywords>
  <dc:description/>
  <cp:lastModifiedBy>Davis, Nora J (DOH)</cp:lastModifiedBy>
  <cp:revision>6</cp:revision>
  <dcterms:created xsi:type="dcterms:W3CDTF">2022-10-06T21:53:00Z</dcterms:created>
  <dcterms:modified xsi:type="dcterms:W3CDTF">2022-10-17T22:04:00Z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2022-04-21T14:22:39Z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6e7917db-dbba-40d4-a766-f95dcfc9d322</vt:lpwstr>
  </property>
  <property fmtid="{D5CDD505-2E9C-101B-9397-08002B2CF9AE}" pid="8" name="MSIP_Label_1520fa42-cf58-4c22-8b93-58cf1d3bd1cb_ContentBits">
    <vt:lpwstr>0</vt:lpwstr>
  </property>
</Properties>
</file>