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5E5F" w14:textId="7F90392E" w:rsidR="00F027CE" w:rsidRPr="007B16DC" w:rsidRDefault="007B16DC">
      <w:pPr>
        <w:rPr>
          <w:rFonts w:ascii="Georgia" w:hAnsi="Georgia"/>
          <w:i/>
          <w:iCs/>
        </w:rPr>
      </w:pPr>
      <w:r>
        <w:rPr>
          <w:rFonts w:ascii="Georgia" w:hAnsi="Georgia"/>
          <w:i/>
        </w:rPr>
        <w:t xml:space="preserve">Artículo del boletín de noticias: </w:t>
      </w:r>
      <w:r>
        <w:rPr>
          <w:rFonts w:ascii="Georgia" w:hAnsi="Georgia"/>
          <w:i/>
        </w:rPr>
        <w:br/>
      </w:r>
    </w:p>
    <w:p w14:paraId="47D35FC6" w14:textId="77777777" w:rsidR="00380303" w:rsidRPr="0001322F" w:rsidRDefault="00380303" w:rsidP="00380303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</w:rPr>
        <w:t>Notar la pérdida de memoria significa que es el momento de hablar</w:t>
      </w:r>
    </w:p>
    <w:p w14:paraId="130E1AD5" w14:textId="77777777" w:rsidR="00380303" w:rsidRPr="0001322F" w:rsidRDefault="00380303" w:rsidP="00380303">
      <w:pPr>
        <w:rPr>
          <w:rFonts w:ascii="Georgia" w:hAnsi="Georgia"/>
        </w:rPr>
      </w:pPr>
    </w:p>
    <w:p w14:paraId="1F281713" w14:textId="77777777" w:rsidR="00380303" w:rsidRPr="0001322F" w:rsidRDefault="00380303" w:rsidP="00380303">
      <w:pPr>
        <w:rPr>
          <w:rFonts w:ascii="Georgia" w:hAnsi="Georgia"/>
        </w:rPr>
      </w:pPr>
    </w:p>
    <w:p w14:paraId="600A087F" w14:textId="77777777" w:rsidR="00380303" w:rsidRPr="0001322F" w:rsidRDefault="00380303" w:rsidP="00380303">
      <w:pPr>
        <w:rPr>
          <w:rFonts w:ascii="Georgia" w:hAnsi="Georgia"/>
        </w:rPr>
      </w:pPr>
      <w:r>
        <w:rPr>
          <w:rFonts w:ascii="Georgia" w:hAnsi="Georgia"/>
        </w:rPr>
        <w:t>Hablar de la pérdida de memoria con un familiar puede resultar incómodo. Pero es importante hablar sobre su capacidad cambiante —o la de un ser querido— para recordar o pensar. Iniciar esa conversación podría ser una de las mejores cosas que puede hacer por su familia.</w:t>
      </w:r>
    </w:p>
    <w:p w14:paraId="7BF4CCBF" w14:textId="77777777" w:rsidR="00380303" w:rsidRPr="0001322F" w:rsidRDefault="00380303" w:rsidP="00380303">
      <w:pPr>
        <w:rPr>
          <w:rFonts w:ascii="Georgia" w:hAnsi="Georgia"/>
        </w:rPr>
      </w:pPr>
    </w:p>
    <w:p w14:paraId="65D80231" w14:textId="15C80008" w:rsidR="00380303" w:rsidRPr="00A336AF" w:rsidRDefault="00380303" w:rsidP="00380303">
      <w:pPr>
        <w:rPr>
          <w:rFonts w:ascii="Georgia" w:hAnsi="Georgia"/>
        </w:rPr>
      </w:pPr>
      <w:r>
        <w:rPr>
          <w:rFonts w:ascii="Georgia" w:hAnsi="Georgia"/>
        </w:rPr>
        <w:t xml:space="preserve">A veces, la pérdida de memoria es signo de un problema de salud, como la demencia u otra enfermedad, que debe abordarse lo antes posible. Cuando las familias colaboran para obtener atención médica y apoyo desde el principio, tienen más opciones para mantenerse sanas. </w:t>
      </w:r>
    </w:p>
    <w:p w14:paraId="2AD8F4EF" w14:textId="684E47CC" w:rsidR="00380303" w:rsidRPr="00A336AF" w:rsidRDefault="008F0CB4" w:rsidP="00380303">
      <w:pPr>
        <w:spacing w:before="240"/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 xml:space="preserve">Hacerse un chequeo de la memoria es una parte normal del cuidado de la salud en general, tal cual como hacerse un chequeo de la presión arterial alta o de la diabetes. Pero </w:t>
      </w:r>
      <w:r>
        <w:rPr>
          <w:rFonts w:ascii="Georgia" w:hAnsi="Georgia"/>
        </w:rPr>
        <w:t>para muchas personas, plantear el tema es lo más difícil. He aquí algunos consejos para hablar con un ser querido sobre la pérdida de memoria.</w:t>
      </w:r>
    </w:p>
    <w:p w14:paraId="60393436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0D94EF16" w14:textId="77777777" w:rsidR="00380303" w:rsidRPr="00A336AF" w:rsidRDefault="00380303" w:rsidP="00380303">
      <w:pPr>
        <w:rPr>
          <w:rFonts w:ascii="Georgia" w:hAnsi="Georgia" w:cstheme="minorHAnsi"/>
        </w:rPr>
      </w:pPr>
      <w:r>
        <w:rPr>
          <w:rFonts w:ascii="Georgia" w:hAnsi="Georgia"/>
        </w:rPr>
        <w:t>Si nota signos de pérdida de memoria en usted mismo:</w:t>
      </w:r>
    </w:p>
    <w:p w14:paraId="25A4CEF3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3EA3FD58" w14:textId="699629F5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>
        <w:rPr>
          <w:rFonts w:ascii="Georgia" w:hAnsi="Georgia"/>
          <w:b/>
        </w:rPr>
        <w:t xml:space="preserve">Planifique lo que quiere decir. </w:t>
      </w:r>
      <w:r>
        <w:rPr>
          <w:rFonts w:ascii="Georgia" w:hAnsi="Georgia"/>
        </w:rPr>
        <w:t xml:space="preserve">Anote con antelación lo que va a decir, si eso le ayudará a mantenerse concentrado. </w:t>
      </w:r>
      <w:r>
        <w:rPr>
          <w:rFonts w:ascii="Georgia" w:hAnsi="Georgia"/>
          <w:color w:val="202124"/>
        </w:rPr>
        <w:t xml:space="preserve">Escoja un momento en el que no esté apurado y un entorno que sea tranquilo, silencioso y privado. </w:t>
      </w:r>
    </w:p>
    <w:p w14:paraId="343AF43C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>
        <w:rPr>
          <w:rFonts w:ascii="Georgia" w:hAnsi="Georgia"/>
          <w:b/>
        </w:rPr>
        <w:t>Acepte el apoyo que le puedan brindar.</w:t>
      </w:r>
      <w:r>
        <w:rPr>
          <w:rFonts w:ascii="Georgia" w:hAnsi="Georgia"/>
          <w:color w:val="202124"/>
        </w:rPr>
        <w:t xml:space="preserve"> Pídale a un familiar que colabore con usted para acordar los próximos pasos a tomar.</w:t>
      </w:r>
    </w:p>
    <w:p w14:paraId="54B85E6A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>
        <w:rPr>
          <w:rFonts w:ascii="Georgia" w:hAnsi="Georgia"/>
          <w:b/>
        </w:rPr>
        <w:t xml:space="preserve">Pida una cita con su proveedor de atención médica. </w:t>
      </w:r>
      <w:r>
        <w:rPr>
          <w:rFonts w:ascii="Georgia" w:hAnsi="Georgia"/>
          <w:color w:val="111111"/>
        </w:rPr>
        <w:t>Su proveedor debería realizar pruebas para determinar el grado de pérdida de memoria y encontrar la causa. El médico también deberá hacer muchas preguntas. Traiga a un familiar o amigo para que le ayude a responder a las preguntas del médico basándose en las observaciones de su acompañante</w:t>
      </w:r>
    </w:p>
    <w:p w14:paraId="400AE053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7C4CA57E" w14:textId="77777777" w:rsidR="00380303" w:rsidRPr="00A336AF" w:rsidRDefault="00380303" w:rsidP="00380303">
      <w:pPr>
        <w:rPr>
          <w:rFonts w:ascii="Georgia" w:hAnsi="Georgia" w:cstheme="minorHAnsi"/>
        </w:rPr>
      </w:pPr>
      <w:r>
        <w:rPr>
          <w:rFonts w:ascii="Georgia" w:hAnsi="Georgia"/>
        </w:rPr>
        <w:t>Si un ser querido está experimentando una pérdida de memoria:</w:t>
      </w:r>
    </w:p>
    <w:p w14:paraId="2375CEB5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7987BA03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>
        <w:rPr>
          <w:rFonts w:ascii="Georgia" w:hAnsi="Georgia"/>
          <w:b/>
        </w:rPr>
        <w:t>Elija el lugar y el momento apropiados</w:t>
      </w:r>
      <w:r>
        <w:rPr>
          <w:rFonts w:ascii="Georgia" w:hAnsi="Georgia"/>
        </w:rPr>
        <w:t xml:space="preserve"> para la conversación: un lugar tranquilo y privado en el que ninguno de los dos se sienta apresurado.</w:t>
      </w:r>
    </w:p>
    <w:p w14:paraId="66F7F122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>
        <w:rPr>
          <w:rFonts w:ascii="Georgia" w:hAnsi="Georgia"/>
          <w:b/>
        </w:rPr>
        <w:lastRenderedPageBreak/>
        <w:t>Planifique lo que le va a decir</w:t>
      </w:r>
      <w:r>
        <w:rPr>
          <w:rFonts w:ascii="Georgia" w:hAnsi="Georgia"/>
        </w:rPr>
        <w:t xml:space="preserve"> para tener una conversación respetuosa y productiva. En lugar de decirle lo que tiene que hacer, hágale saber por qué usted está preocupado. Dele ejemplos de los cambios que ha notado, sin que parezca que lo está juzgando.</w:t>
      </w:r>
    </w:p>
    <w:p w14:paraId="50EAA2DB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>
        <w:rPr>
          <w:rFonts w:ascii="Georgia" w:hAnsi="Georgia"/>
          <w:b/>
        </w:rPr>
        <w:t>Escuche con atención.</w:t>
      </w:r>
      <w:r>
        <w:rPr>
          <w:rFonts w:ascii="Georgia" w:hAnsi="Georgia"/>
        </w:rPr>
        <w:t xml:space="preserve"> Pregúntele sobre sus pensamientos y observaciones.</w:t>
      </w:r>
    </w:p>
    <w:p w14:paraId="54768EEA" w14:textId="089AE4DD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hAnsi="Georgia" w:cstheme="minorHAnsi"/>
        </w:rPr>
      </w:pPr>
      <w:r>
        <w:rPr>
          <w:rFonts w:ascii="Georgia" w:hAnsi="Georgia"/>
          <w:b/>
        </w:rPr>
        <w:t>Tranquilícelo.</w:t>
      </w:r>
      <w:r>
        <w:rPr>
          <w:rFonts w:ascii="Georgia" w:hAnsi="Georgia"/>
        </w:rPr>
        <w:t xml:space="preserve"> Algunos cambios de memoria pueden indicar demencia, pero no siempre. Algunas pérdidas de memoria están causadas por condiciones tratables o reversibles.</w:t>
      </w:r>
    </w:p>
    <w:p w14:paraId="63557B4D" w14:textId="1E25475C" w:rsidR="00380303" w:rsidRPr="0001322F" w:rsidRDefault="00380303" w:rsidP="003803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b/>
        </w:rPr>
        <w:t>Pídale a su ser querido que se someta a un chequeo médico,</w:t>
      </w:r>
      <w:r>
        <w:rPr>
          <w:rFonts w:ascii="Georgia" w:hAnsi="Georgia"/>
        </w:rPr>
        <w:t xml:space="preserve"> si no tiene prevista en su calendario una visita al médico. Es importante conocer la causa de su pérdida de memoria y saber si puede tratarse o revertirse. Planee acompañarle en su visita.</w:t>
      </w:r>
    </w:p>
    <w:p w14:paraId="61682013" w14:textId="0066C2C2" w:rsidR="00380303" w:rsidRPr="00A336AF" w:rsidRDefault="00380303" w:rsidP="003803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b/>
        </w:rPr>
        <w:t>Concéntrese en lo positivo.</w:t>
      </w:r>
      <w:r>
        <w:rPr>
          <w:rFonts w:ascii="Georgia" w:hAnsi="Georgia"/>
        </w:rPr>
        <w:t xml:space="preserve"> Hable con su ser querido sobre una visita a su proveedor de atención médica como una forma de ayudarle a mantenerse más saludable durante más tiempo y posiblemente para obtener apoyo para él y para su familia. Recuérdele que el objetivo es comprender la causa de su pérdida de memoria y mejorarla.</w:t>
      </w:r>
    </w:p>
    <w:p w14:paraId="72A35057" w14:textId="77777777" w:rsidR="00380303" w:rsidRPr="00A336AF" w:rsidRDefault="00380303" w:rsidP="00380303">
      <w:pPr>
        <w:pStyle w:val="NormalWeb"/>
        <w:spacing w:before="0" w:beforeAutospacing="0" w:after="0" w:afterAutospacing="0"/>
        <w:ind w:left="720"/>
        <w:rPr>
          <w:rFonts w:ascii="Georgia" w:hAnsi="Georgia"/>
        </w:rPr>
      </w:pPr>
    </w:p>
    <w:p w14:paraId="0DAB5EFB" w14:textId="6C030330" w:rsidR="008F0CB4" w:rsidRPr="008F0CB4" w:rsidRDefault="00380303" w:rsidP="008E1623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color w:val="111111"/>
        </w:rPr>
        <w:t xml:space="preserve">Si usted o un miembro de su familia </w:t>
      </w:r>
      <w:r>
        <w:rPr>
          <w:rFonts w:ascii="Georgia" w:hAnsi="Georgia"/>
          <w:color w:val="000000" w:themeColor="text1"/>
        </w:rPr>
        <w:t>necesitan ayuda para encontrar un médico, póngase en contacto con:</w:t>
      </w:r>
    </w:p>
    <w:p w14:paraId="556E2C82" w14:textId="77777777" w:rsidR="008F0CB4" w:rsidRPr="008F0CB4" w:rsidRDefault="008F0CB4" w:rsidP="00380303">
      <w:pPr>
        <w:pStyle w:val="NormalWeb"/>
        <w:spacing w:before="0" w:beforeAutospacing="0" w:after="0" w:afterAutospacing="0"/>
        <w:ind w:left="360"/>
        <w:rPr>
          <w:rFonts w:ascii="Georgia" w:hAnsi="Georgia" w:cstheme="minorHAnsi"/>
        </w:rPr>
      </w:pPr>
    </w:p>
    <w:p w14:paraId="58ECE5BF" w14:textId="0FA5710A" w:rsidR="008F0CB4" w:rsidRPr="008E1623" w:rsidRDefault="008F0CB4" w:rsidP="008E1623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</w:rPr>
      </w:pPr>
      <w:r>
        <w:rPr>
          <w:rFonts w:ascii="Georgia" w:hAnsi="Georgia"/>
          <w:color w:val="000000"/>
        </w:rPr>
        <w:t xml:space="preserve">Sea Mar </w:t>
      </w:r>
      <w:proofErr w:type="spellStart"/>
      <w:r>
        <w:rPr>
          <w:rFonts w:ascii="Georgia" w:hAnsi="Georgia"/>
          <w:color w:val="000000"/>
        </w:rPr>
        <w:t>Community</w:t>
      </w:r>
      <w:proofErr w:type="spellEnd"/>
      <w:r>
        <w:rPr>
          <w:rFonts w:ascii="Georgia" w:hAnsi="Georgia"/>
          <w:color w:val="000000"/>
        </w:rPr>
        <w:t xml:space="preserve"> Health </w:t>
      </w:r>
      <w:proofErr w:type="spellStart"/>
      <w:r>
        <w:rPr>
          <w:rFonts w:ascii="Georgia" w:hAnsi="Georgia"/>
          <w:color w:val="000000"/>
        </w:rPr>
        <w:t>Clinics</w:t>
      </w:r>
      <w:proofErr w:type="spellEnd"/>
      <w:r>
        <w:rPr>
          <w:rFonts w:ascii="Georgia" w:hAnsi="Georgia"/>
          <w:color w:val="000000"/>
        </w:rPr>
        <w:t xml:space="preserve"> por el (855) 289-4503 o en seamar.org.</w:t>
      </w:r>
    </w:p>
    <w:p w14:paraId="1336C308" w14:textId="39393C4C" w:rsidR="008F0CB4" w:rsidRPr="002D492F" w:rsidRDefault="008F0CB4" w:rsidP="008E1623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  <w:lang w:val="en-US"/>
        </w:rPr>
      </w:pPr>
      <w:r w:rsidRPr="002D492F">
        <w:rPr>
          <w:rFonts w:ascii="Georgia" w:hAnsi="Georgia"/>
          <w:color w:val="000000"/>
          <w:lang w:val="en-US"/>
        </w:rPr>
        <w:t xml:space="preserve">Yakima Valley Farm Workers Clinic </w:t>
      </w:r>
      <w:proofErr w:type="spellStart"/>
      <w:r w:rsidRPr="002D492F">
        <w:rPr>
          <w:rFonts w:ascii="Georgia" w:hAnsi="Georgia"/>
          <w:color w:val="000000"/>
          <w:lang w:val="en-US"/>
        </w:rPr>
        <w:t>en</w:t>
      </w:r>
      <w:proofErr w:type="spellEnd"/>
      <w:r w:rsidRPr="002D492F">
        <w:rPr>
          <w:rFonts w:ascii="Georgia" w:hAnsi="Georgia"/>
          <w:color w:val="000000"/>
          <w:lang w:val="en-US"/>
        </w:rPr>
        <w:t xml:space="preserve"> yvfwc.com.</w:t>
      </w:r>
    </w:p>
    <w:p w14:paraId="36E4B9F0" w14:textId="77777777" w:rsidR="008F0CB4" w:rsidRPr="002D492F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  <w:lang w:val="en-US"/>
        </w:rPr>
      </w:pPr>
    </w:p>
    <w:p w14:paraId="34A91543" w14:textId="477CA856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</w:rPr>
      </w:pPr>
      <w:r>
        <w:rPr>
          <w:rFonts w:ascii="Georgia" w:hAnsi="Georgia"/>
          <w:color w:val="000000"/>
        </w:rPr>
        <w:t>También puede hablar con una asesora de cuidados de la Asociación de Alzheimer, sección del Estado de Washington:</w:t>
      </w:r>
      <w:r>
        <w:rPr>
          <w:rFonts w:ascii="Georgia" w:hAnsi="Georgia"/>
          <w:color w:val="000000"/>
        </w:rPr>
        <w:br/>
      </w:r>
    </w:p>
    <w:p w14:paraId="55A1869A" w14:textId="43169378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Hiragino Sans W3" w:hAnsi="Georgia" w:cs="Helvetica Neue"/>
          <w:color w:val="000000"/>
        </w:rPr>
      </w:pPr>
      <w:r>
        <w:rPr>
          <w:rFonts w:ascii="Georgia" w:hAnsi="Georgia"/>
          <w:color w:val="000000"/>
        </w:rPr>
        <w:tab/>
        <w:t>▪</w:t>
      </w:r>
      <w:r>
        <w:rPr>
          <w:rFonts w:ascii="Georgia" w:hAnsi="Georgia"/>
          <w:color w:val="000000"/>
        </w:rPr>
        <w:tab/>
        <w:t>Estela Ochoa, (206) 529-3877 o eochoa@alz.org.</w:t>
      </w:r>
    </w:p>
    <w:p w14:paraId="30B5A4ED" w14:textId="5B116EF6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Hiragino Sans W3" w:hAnsi="Georgia" w:cs="Helvetica Neue"/>
          <w:color w:val="000000"/>
        </w:rPr>
      </w:pPr>
      <w:r>
        <w:rPr>
          <w:rFonts w:ascii="Georgia" w:hAnsi="Georgia"/>
          <w:color w:val="000000"/>
        </w:rPr>
        <w:tab/>
        <w:t>▪</w:t>
      </w:r>
      <w:r>
        <w:rPr>
          <w:rFonts w:ascii="Georgia" w:hAnsi="Georgia"/>
          <w:color w:val="000000"/>
        </w:rPr>
        <w:tab/>
        <w:t xml:space="preserve">María </w:t>
      </w:r>
      <w:proofErr w:type="spellStart"/>
      <w:r>
        <w:rPr>
          <w:rFonts w:ascii="Georgia" w:hAnsi="Georgia"/>
          <w:color w:val="000000"/>
        </w:rPr>
        <w:t>Anakotta</w:t>
      </w:r>
      <w:proofErr w:type="spellEnd"/>
      <w:r>
        <w:rPr>
          <w:rFonts w:ascii="Georgia" w:hAnsi="Georgia"/>
          <w:color w:val="000000"/>
        </w:rPr>
        <w:t>, (206) 529-3892 ormanakotta@alz.org.</w:t>
      </w:r>
    </w:p>
    <w:p w14:paraId="500F190D" w14:textId="77777777" w:rsidR="008F0CB4" w:rsidRPr="008F0CB4" w:rsidRDefault="008F0CB4" w:rsidP="008E1623">
      <w:pPr>
        <w:pStyle w:val="NormalWeb"/>
        <w:spacing w:before="0" w:beforeAutospacing="0" w:after="0" w:afterAutospacing="0"/>
        <w:rPr>
          <w:rFonts w:ascii="Georgia" w:hAnsi="Georgia" w:cstheme="minorHAnsi"/>
        </w:rPr>
      </w:pPr>
    </w:p>
    <w:p w14:paraId="5D1802A3" w14:textId="502192A2" w:rsidR="00380303" w:rsidRPr="0001322F" w:rsidRDefault="00380303" w:rsidP="008E1623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>También puede visitar doh.wa.gov/</w:t>
      </w:r>
      <w:proofErr w:type="spellStart"/>
      <w:r>
        <w:rPr>
          <w:rFonts w:ascii="Georgia" w:hAnsi="Georgia"/>
        </w:rPr>
        <w:t>memory</w:t>
      </w:r>
      <w:proofErr w:type="spellEnd"/>
      <w:r>
        <w:rPr>
          <w:rFonts w:ascii="Georgia" w:hAnsi="Georgia"/>
        </w:rPr>
        <w:t xml:space="preserve"> para conocer algunas diferencias entre el envejecimiento normal y los signos de pérdida de memoria que pueden estar relacionados con la demencia. Pero lo más importante que hay que saber es: No espere. La detección temprana marca una gran diferencia.</w:t>
      </w:r>
    </w:p>
    <w:p w14:paraId="358A0151" w14:textId="0A61412B" w:rsidR="0011782C" w:rsidRDefault="0011782C">
      <w:pPr>
        <w:rPr>
          <w:rFonts w:ascii="Georgia" w:hAnsi="Georgia"/>
        </w:rPr>
      </w:pPr>
    </w:p>
    <w:p w14:paraId="394B3742" w14:textId="77777777" w:rsidR="0011782C" w:rsidRPr="0001322F" w:rsidRDefault="0011782C">
      <w:pPr>
        <w:rPr>
          <w:rFonts w:ascii="Georgia" w:hAnsi="Georgia"/>
        </w:rPr>
      </w:pPr>
    </w:p>
    <w:sectPr w:rsidR="0011782C" w:rsidRPr="0001322F" w:rsidSect="007B16DC">
      <w:headerReference w:type="default" r:id="rId7"/>
      <w:footerReference w:type="default" r:id="rId8"/>
      <w:pgSz w:w="12240" w:h="15840"/>
      <w:pgMar w:top="2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8361" w14:textId="77777777" w:rsidR="00CD39A6" w:rsidRDefault="00CD39A6" w:rsidP="007B16DC">
      <w:r>
        <w:separator/>
      </w:r>
    </w:p>
  </w:endnote>
  <w:endnote w:type="continuationSeparator" w:id="0">
    <w:p w14:paraId="012D7D78" w14:textId="77777777" w:rsidR="00CD39A6" w:rsidRDefault="00CD39A6" w:rsidP="007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  <w:font w:name="Seravek Medium">
    <w:altName w:val="Seravek Medium"/>
    <w:charset w:val="00"/>
    <w:family w:val="swiss"/>
    <w:pitch w:val="variable"/>
    <w:sig w:usb0="A00000EF" w:usb1="5000207B" w:usb2="00000000" w:usb3="00000000" w:csb0="0000009F" w:csb1="00000000"/>
  </w:font>
  <w:font w:name="Seravek">
    <w:altName w:val="Seravek"/>
    <w:charset w:val="00"/>
    <w:family w:val="swiss"/>
    <w:pitch w:val="variable"/>
    <w:sig w:usb0="A00000EF" w:usb1="5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3364" w14:textId="77777777" w:rsidR="005871E3" w:rsidRDefault="005871E3" w:rsidP="005871E3">
    <w:pPr>
      <w:pStyle w:val="BasicParagraph"/>
      <w:suppressAutoHyphens/>
      <w:ind w:left="360"/>
      <w:rPr>
        <w:rFonts w:ascii="Georgia" w:hAnsi="Georgia" w:cs="Seravek Medium"/>
        <w:b/>
        <w:bCs/>
        <w:sz w:val="18"/>
        <w:szCs w:val="18"/>
      </w:rPr>
    </w:pPr>
  </w:p>
  <w:p w14:paraId="0FF113E3" w14:textId="16E3EF48" w:rsidR="005871E3" w:rsidRPr="0011782C" w:rsidRDefault="00F321DB" w:rsidP="005871E3">
    <w:pPr>
      <w:pStyle w:val="BasicParagraph"/>
      <w:suppressAutoHyphens/>
      <w:ind w:left="360"/>
      <w:rPr>
        <w:rFonts w:ascii="Georgia" w:hAnsi="Georgia" w:cs="Seravek Medium"/>
        <w:b/>
        <w:bCs/>
        <w:sz w:val="18"/>
        <w:szCs w:val="18"/>
      </w:rPr>
    </w:pPr>
    <w:r>
      <w:rPr>
        <w:rFonts w:ascii="Georgia" w:hAnsi="Georgia"/>
        <w:b/>
        <w:sz w:val="18"/>
      </w:rPr>
      <w:t xml:space="preserve">DOH </w:t>
    </w:r>
    <w:r w:rsidR="005871E3">
      <w:rPr>
        <w:rFonts w:ascii="Georgia" w:hAnsi="Georgia"/>
        <w:b/>
        <w:sz w:val="18"/>
      </w:rPr>
      <w:t>820-NonDOH</w:t>
    </w:r>
    <w:r>
      <w:rPr>
        <w:rFonts w:ascii="Georgia" w:hAnsi="Georgia"/>
        <w:b/>
        <w:sz w:val="18"/>
      </w:rPr>
      <w:t xml:space="preserve"> </w:t>
    </w:r>
    <w:proofErr w:type="spellStart"/>
    <w:r w:rsidR="00DA5DFA">
      <w:rPr>
        <w:rFonts w:ascii="Georgia" w:hAnsi="Georgia"/>
        <w:b/>
        <w:sz w:val="18"/>
      </w:rPr>
      <w:t>October</w:t>
    </w:r>
    <w:proofErr w:type="spellEnd"/>
    <w:r>
      <w:rPr>
        <w:rFonts w:ascii="Georgia" w:hAnsi="Georgia"/>
        <w:b/>
        <w:sz w:val="18"/>
      </w:rPr>
      <w:t xml:space="preserve"> 2022</w:t>
    </w:r>
    <w:r w:rsidR="00DA5DFA">
      <w:rPr>
        <w:rFonts w:ascii="Georgia" w:hAnsi="Georgia"/>
        <w:b/>
        <w:sz w:val="18"/>
      </w:rPr>
      <w:t xml:space="preserve"> </w:t>
    </w:r>
    <w:proofErr w:type="spellStart"/>
    <w:r w:rsidR="00DA5DFA">
      <w:rPr>
        <w:rFonts w:ascii="Georgia" w:hAnsi="Georgia"/>
        <w:b/>
        <w:sz w:val="18"/>
      </w:rPr>
      <w:t>Spanish</w:t>
    </w:r>
    <w:proofErr w:type="spellEnd"/>
  </w:p>
  <w:p w14:paraId="2E94A6BC" w14:textId="77777777" w:rsidR="005871E3" w:rsidRPr="0011782C" w:rsidRDefault="005871E3" w:rsidP="005871E3">
    <w:pPr>
      <w:pStyle w:val="BasicParagraph"/>
      <w:suppressAutoHyphens/>
      <w:ind w:left="360"/>
      <w:rPr>
        <w:rFonts w:ascii="Georgia" w:hAnsi="Georgia" w:cs="Seravek"/>
        <w:sz w:val="18"/>
        <w:szCs w:val="18"/>
      </w:rPr>
    </w:pPr>
  </w:p>
  <w:p w14:paraId="17CD47C7" w14:textId="40D49517" w:rsidR="005871E3" w:rsidRPr="0011782C" w:rsidRDefault="005871E3" w:rsidP="005871E3">
    <w:pPr>
      <w:pStyle w:val="Footer"/>
      <w:ind w:left="360"/>
      <w:rPr>
        <w:rFonts w:ascii="Georgia" w:hAnsi="Georgia"/>
        <w:sz w:val="18"/>
        <w:szCs w:val="18"/>
      </w:rPr>
    </w:pPr>
    <w:r>
      <w:rPr>
        <w:rFonts w:ascii="Georgia" w:hAnsi="Georgia"/>
        <w:b/>
        <w:sz w:val="18"/>
      </w:rPr>
      <w:t>Declaración de A</w:t>
    </w:r>
    <w:r w:rsidR="00516BE1">
      <w:rPr>
        <w:rFonts w:ascii="Georgia" w:hAnsi="Georgia"/>
        <w:b/>
        <w:sz w:val="18"/>
      </w:rPr>
      <w:t>DA</w:t>
    </w:r>
    <w:r>
      <w:rPr>
        <w:rFonts w:ascii="Georgia" w:hAnsi="Georgia"/>
        <w:b/>
        <w:sz w:val="18"/>
      </w:rPr>
      <w:t>:</w:t>
    </w:r>
    <w:r>
      <w:rPr>
        <w:rFonts w:ascii="Georgia" w:hAnsi="Georgia"/>
        <w:sz w:val="18"/>
      </w:rPr>
      <w:t xml:space="preserve"> Para solicitar este documento en otro formato, llame al 1-800-525-0127. Los clientes sordos o con problemas de audición deben llamar al 711 (Washington </w:t>
    </w:r>
    <w:proofErr w:type="spellStart"/>
    <w:r>
      <w:rPr>
        <w:rFonts w:ascii="Georgia" w:hAnsi="Georgia"/>
        <w:sz w:val="18"/>
      </w:rPr>
      <w:t>Relay</w:t>
    </w:r>
    <w:proofErr w:type="spellEnd"/>
    <w:r>
      <w:rPr>
        <w:rFonts w:ascii="Georgia" w:hAnsi="Georgia"/>
        <w:sz w:val="18"/>
      </w:rPr>
      <w:t>) o enviar un correo electrónico a civil.rights@doh.wa.gov.</w:t>
    </w:r>
  </w:p>
  <w:p w14:paraId="0B912768" w14:textId="77777777" w:rsidR="005871E3" w:rsidRDefault="0058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4D23" w14:textId="77777777" w:rsidR="00CD39A6" w:rsidRDefault="00CD39A6" w:rsidP="007B16DC">
      <w:r>
        <w:separator/>
      </w:r>
    </w:p>
  </w:footnote>
  <w:footnote w:type="continuationSeparator" w:id="0">
    <w:p w14:paraId="51B74642" w14:textId="77777777" w:rsidR="00CD39A6" w:rsidRDefault="00CD39A6" w:rsidP="007B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EA5E" w14:textId="5B9304DF" w:rsidR="007B16DC" w:rsidRDefault="007B16DC" w:rsidP="007B16DC">
    <w:pPr>
      <w:pStyle w:val="Header"/>
      <w:jc w:val="right"/>
    </w:pPr>
    <w:r>
      <w:rPr>
        <w:noProof/>
      </w:rPr>
      <w:drawing>
        <wp:inline distT="0" distB="0" distL="0" distR="0" wp14:anchorId="322EBC86" wp14:editId="46032E88">
          <wp:extent cx="12954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D75"/>
    <w:multiLevelType w:val="hybridMultilevel"/>
    <w:tmpl w:val="4490ADC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3E27"/>
    <w:multiLevelType w:val="hybridMultilevel"/>
    <w:tmpl w:val="5E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44D7"/>
    <w:multiLevelType w:val="hybridMultilevel"/>
    <w:tmpl w:val="6130DFF4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5E93"/>
    <w:multiLevelType w:val="hybridMultilevel"/>
    <w:tmpl w:val="D046879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43095">
    <w:abstractNumId w:val="1"/>
  </w:num>
  <w:num w:numId="2" w16cid:durableId="1517385889">
    <w:abstractNumId w:val="2"/>
  </w:num>
  <w:num w:numId="3" w16cid:durableId="1651861090">
    <w:abstractNumId w:val="3"/>
  </w:num>
  <w:num w:numId="4" w16cid:durableId="15099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3"/>
    <w:rsid w:val="0001322F"/>
    <w:rsid w:val="00023DD3"/>
    <w:rsid w:val="000371F4"/>
    <w:rsid w:val="00061C3B"/>
    <w:rsid w:val="00101A56"/>
    <w:rsid w:val="0011782C"/>
    <w:rsid w:val="001341B9"/>
    <w:rsid w:val="00147374"/>
    <w:rsid w:val="001750F7"/>
    <w:rsid w:val="001C6357"/>
    <w:rsid w:val="00250A4C"/>
    <w:rsid w:val="00285347"/>
    <w:rsid w:val="002D492F"/>
    <w:rsid w:val="00380303"/>
    <w:rsid w:val="00380B27"/>
    <w:rsid w:val="00391596"/>
    <w:rsid w:val="003E2A99"/>
    <w:rsid w:val="00516BE1"/>
    <w:rsid w:val="005355AB"/>
    <w:rsid w:val="00574B0A"/>
    <w:rsid w:val="005871E3"/>
    <w:rsid w:val="007527F2"/>
    <w:rsid w:val="00756E63"/>
    <w:rsid w:val="00761FA7"/>
    <w:rsid w:val="007B16DC"/>
    <w:rsid w:val="00897CB9"/>
    <w:rsid w:val="008B2DC8"/>
    <w:rsid w:val="008E1623"/>
    <w:rsid w:val="008F0CB4"/>
    <w:rsid w:val="00991D41"/>
    <w:rsid w:val="00A336AF"/>
    <w:rsid w:val="00A97E9D"/>
    <w:rsid w:val="00B05ECE"/>
    <w:rsid w:val="00B175B0"/>
    <w:rsid w:val="00B30DE4"/>
    <w:rsid w:val="00C11DAD"/>
    <w:rsid w:val="00C46E6C"/>
    <w:rsid w:val="00C66142"/>
    <w:rsid w:val="00CD39A6"/>
    <w:rsid w:val="00CE5323"/>
    <w:rsid w:val="00D10950"/>
    <w:rsid w:val="00D21C14"/>
    <w:rsid w:val="00D23004"/>
    <w:rsid w:val="00D76469"/>
    <w:rsid w:val="00D85D4D"/>
    <w:rsid w:val="00D924AF"/>
    <w:rsid w:val="00DA5DFA"/>
    <w:rsid w:val="00F027CE"/>
    <w:rsid w:val="00F03D12"/>
    <w:rsid w:val="00F26A49"/>
    <w:rsid w:val="00F272C8"/>
    <w:rsid w:val="00F321DB"/>
    <w:rsid w:val="00FA7373"/>
    <w:rsid w:val="00FC2A9D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CEEA"/>
  <w15:chartTrackingRefBased/>
  <w15:docId w15:val="{090EE93A-8DC1-3A43-AAD9-E46E84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027CE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027CE"/>
  </w:style>
  <w:style w:type="paragraph" w:styleId="NormalWeb">
    <w:name w:val="Normal (Web)"/>
    <w:basedOn w:val="Normal"/>
    <w:uiPriority w:val="99"/>
    <w:unhideWhenUsed/>
    <w:rsid w:val="00250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DC"/>
  </w:style>
  <w:style w:type="paragraph" w:styleId="Footer">
    <w:name w:val="footer"/>
    <w:basedOn w:val="Normal"/>
    <w:link w:val="Foot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DC"/>
  </w:style>
  <w:style w:type="paragraph" w:customStyle="1" w:styleId="BasicParagraph">
    <w:name w:val="[Basic Paragraph]"/>
    <w:basedOn w:val="Normal"/>
    <w:uiPriority w:val="99"/>
    <w:rsid w:val="001178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8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Rogers</dc:creator>
  <cp:keywords/>
  <dc:description/>
  <cp:lastModifiedBy>Liu, Joseph (DOH)</cp:lastModifiedBy>
  <cp:revision>3</cp:revision>
  <dcterms:created xsi:type="dcterms:W3CDTF">2022-10-18T23:31:00Z</dcterms:created>
  <dcterms:modified xsi:type="dcterms:W3CDTF">2022-10-19T16:15:00Z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2022-10-19T16:15:39Z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19b53e06-5173-4dd7-af02-21613dd31b8d</vt:lpwstr>
  </property>
  <property fmtid="{D5CDD505-2E9C-101B-9397-08002B2CF9AE}" pid="8" name="MSIP_Label_1520fa42-cf58-4c22-8b93-58cf1d3bd1cb_ContentBits">
    <vt:lpwstr>0</vt:lpwstr>
  </property>
</Properties>
</file>