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10098" w:type="dxa"/>
        <w:tblInd w:w="90" w:type="dxa"/>
        <w:tblLook w:val="04A0" w:firstRow="1" w:lastRow="0" w:firstColumn="1" w:lastColumn="0" w:noHBand="0" w:noVBand="1"/>
      </w:tblPr>
      <w:tblGrid>
        <w:gridCol w:w="3966"/>
        <w:gridCol w:w="6132"/>
      </w:tblGrid>
      <w:tr w:rsidR="002F7C79" w:rsidRPr="008A3887" w14:paraId="0FF25B0F" w14:textId="2A8A6103" w:rsidTr="002F7C79">
        <w:tc>
          <w:tcPr>
            <w:tcW w:w="3966" w:type="dxa"/>
          </w:tcPr>
          <w:p w14:paraId="5B7CA7FE" w14:textId="3948E931" w:rsidR="002F7C79" w:rsidRPr="008A3887" w:rsidRDefault="002F7C79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6132" w:type="dxa"/>
          </w:tcPr>
          <w:p w14:paraId="5845A1D9" w14:textId="7148ABEE" w:rsidR="002F7C79" w:rsidRPr="008A3887" w:rsidRDefault="0080283F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Oromo</w:t>
            </w:r>
          </w:p>
        </w:tc>
      </w:tr>
      <w:tr w:rsidR="002F7C79" w:rsidRPr="008A3887" w14:paraId="620FBEC5" w14:textId="52887B12" w:rsidTr="002F7C79">
        <w:tc>
          <w:tcPr>
            <w:tcW w:w="3966" w:type="dxa"/>
          </w:tcPr>
          <w:p w14:paraId="3F54B247" w14:textId="7D61CC50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6132" w:type="dxa"/>
          </w:tcPr>
          <w:p w14:paraId="4EF2223F" w14:textId="3A189BE3" w:rsidR="0080283F" w:rsidRDefault="002F7C79" w:rsidP="0080283F">
            <w:pPr>
              <w:spacing w:before="240" w:after="160" w:line="254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  <w:r w:rsidR="0080283F">
              <w:rPr>
                <w:rFonts w:ascii="Calibri" w:hAnsi="Calibri" w:cs="Calibri"/>
                <w:color w:val="FF0000"/>
              </w:rPr>
              <w:br/>
            </w:r>
            <w:r w:rsidR="0080283F">
              <w:rPr>
                <w:rFonts w:ascii="Calibri" w:hAnsi="Calibri" w:cs="Calibri"/>
                <w:color w:val="FF0000"/>
              </w:rPr>
              <w:br/>
            </w:r>
            <w:proofErr w:type="spellStart"/>
            <w:r w:rsidR="0080283F">
              <w:rPr>
                <w:rFonts w:ascii="Calibri" w:hAnsi="Calibri" w:cs="Calibri"/>
              </w:rPr>
              <w:t>Hagayya</w:t>
            </w:r>
            <w:proofErr w:type="spellEnd"/>
            <w:r w:rsidR="0080283F">
              <w:rPr>
                <w:rFonts w:ascii="Calibri" w:hAnsi="Calibri" w:cs="Calibri"/>
              </w:rPr>
              <w:t xml:space="preserve"> 23, 2021 </w:t>
            </w:r>
            <w:proofErr w:type="spellStart"/>
            <w:r w:rsidR="0080283F">
              <w:rPr>
                <w:rFonts w:ascii="Calibri" w:hAnsi="Calibri" w:cs="Calibri"/>
              </w:rPr>
              <w:t>irraa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eegalee</w:t>
            </w:r>
            <w:proofErr w:type="spellEnd"/>
          </w:p>
          <w:p w14:paraId="0110D21C" w14:textId="15939E51" w:rsidR="002F7C79" w:rsidRPr="00631F9A" w:rsidRDefault="002F7C79" w:rsidP="00631F9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F7C79" w:rsidRPr="008A3887" w14:paraId="73AEA8BC" w14:textId="1427826A" w:rsidTr="002F7C79">
        <w:tc>
          <w:tcPr>
            <w:tcW w:w="3966" w:type="dxa"/>
          </w:tcPr>
          <w:p w14:paraId="257160D6" w14:textId="46E3449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6132" w:type="dxa"/>
          </w:tcPr>
          <w:p w14:paraId="0960C6C7" w14:textId="6D05E39A" w:rsidR="0080283F" w:rsidRDefault="002F7C79" w:rsidP="0080283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FF0000"/>
              </w:rPr>
              <w:br/>
            </w:r>
            <w:proofErr w:type="spellStart"/>
            <w:r w:rsidR="0080283F">
              <w:rPr>
                <w:rFonts w:ascii="Calibri" w:hAnsi="Calibri" w:cs="Calibri"/>
                <w:b/>
                <w:bCs/>
              </w:rPr>
              <w:t>guutummaan</w:t>
            </w:r>
            <w:proofErr w:type="spellEnd"/>
            <w:r w:rsidR="0080283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  <w:b/>
                <w:bCs/>
              </w:rPr>
              <w:t>guutuutti</w:t>
            </w:r>
            <w:proofErr w:type="spellEnd"/>
            <w:r w:rsidR="0080283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  <w:b/>
                <w:bCs/>
              </w:rPr>
              <w:t>talaallii</w:t>
            </w:r>
            <w:proofErr w:type="spellEnd"/>
            <w:r w:rsidR="0080283F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  <w:b/>
                <w:bCs/>
              </w:rPr>
              <w:t>fudhattaniyyuu</w:t>
            </w:r>
            <w:proofErr w:type="spellEnd"/>
            <w:r w:rsidR="0080283F">
              <w:rPr>
                <w:rFonts w:ascii="Calibri" w:hAnsi="Calibri" w:cs="Calibri"/>
              </w:rPr>
              <w:t xml:space="preserve">, </w:t>
            </w:r>
            <w:proofErr w:type="spellStart"/>
            <w:r w:rsidR="0080283F">
              <w:rPr>
                <w:rFonts w:ascii="Calibri" w:hAnsi="Calibri" w:cs="Calibri"/>
              </w:rPr>
              <w:t>bakkeewwan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hawaasaa</w:t>
            </w:r>
            <w:proofErr w:type="spellEnd"/>
            <w:r w:rsidR="0080283F">
              <w:rPr>
                <w:rFonts w:ascii="Calibri" w:hAnsi="Calibri" w:cs="Calibri"/>
              </w:rPr>
              <w:t xml:space="preserve"> mana </w:t>
            </w:r>
            <w:proofErr w:type="spellStart"/>
            <w:r w:rsidR="0080283F">
              <w:rPr>
                <w:rFonts w:ascii="Calibri" w:hAnsi="Calibri" w:cs="Calibri"/>
              </w:rPr>
              <w:t>cufaa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keessaa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hundatti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maaskii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uffachuun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barbaachisaadha</w:t>
            </w:r>
            <w:proofErr w:type="spellEnd"/>
          </w:p>
          <w:p w14:paraId="1693BAA0" w14:textId="246D362F" w:rsidR="00E3500B" w:rsidRDefault="00E3500B" w:rsidP="00E3500B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19405A03" w14:textId="14A386AA" w:rsidR="00DE7E71" w:rsidRDefault="00DE7E71" w:rsidP="00DE7E7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  <w:p w14:paraId="099CABAB" w14:textId="60815A75" w:rsidR="002F7C79" w:rsidRPr="00D35E54" w:rsidRDefault="002F7C79" w:rsidP="00D35E54">
            <w:pPr>
              <w:spacing w:line="240" w:lineRule="auto"/>
              <w:rPr>
                <w:rFonts w:eastAsia="Times New Roman"/>
                <w:color w:val="FF0000"/>
                <w:lang w:val="en-US"/>
              </w:rPr>
            </w:pPr>
          </w:p>
        </w:tc>
      </w:tr>
      <w:tr w:rsidR="002F7C79" w:rsidRPr="008A3887" w14:paraId="370334F9" w14:textId="2D4D5842" w:rsidTr="002F7C79">
        <w:tc>
          <w:tcPr>
            <w:tcW w:w="3966" w:type="dxa"/>
          </w:tcPr>
          <w:p w14:paraId="7EE19A88" w14:textId="4B348448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6132" w:type="dxa"/>
          </w:tcPr>
          <w:p w14:paraId="6A1DA5F0" w14:textId="1C4C02D1" w:rsidR="00E3500B" w:rsidRPr="0080283F" w:rsidRDefault="002F7C79" w:rsidP="00E3500B">
            <w:pPr>
              <w:spacing w:before="240" w:after="160" w:line="254" w:lineRule="auto"/>
              <w:rPr>
                <w:rFonts w:ascii="Calibri" w:eastAsia="Times New Roman" w:hAnsi="Calibri" w:cs="Calibri"/>
                <w:color w:val="FF0000"/>
                <w:lang w:val="en-US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>
              <w:rPr>
                <w:rFonts w:ascii="Calibri" w:hAnsi="Calibri" w:cs="Calibri"/>
                <w:color w:val="FF0000"/>
              </w:rPr>
              <w:br/>
            </w:r>
            <w:r w:rsidR="0080283F">
              <w:rPr>
                <w:rFonts w:ascii="Calibri" w:hAnsi="Calibri" w:cs="Calibri"/>
                <w:color w:val="FF0000"/>
              </w:rPr>
              <w:br/>
            </w:r>
            <w:proofErr w:type="spellStart"/>
            <w:r w:rsidR="0080283F">
              <w:rPr>
                <w:rFonts w:ascii="Calibri" w:hAnsi="Calibri" w:cs="Calibri"/>
              </w:rPr>
              <w:t>Waanti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kun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namoota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hundaafuu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akka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ulfaataa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ta'e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ni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beekna</w:t>
            </w:r>
            <w:proofErr w:type="spellEnd"/>
            <w:r w:rsidR="0080283F">
              <w:rPr>
                <w:rFonts w:ascii="Calibri" w:hAnsi="Calibri" w:cs="Calibri"/>
              </w:rPr>
              <w:t xml:space="preserve">, </w:t>
            </w:r>
            <w:proofErr w:type="spellStart"/>
            <w:r w:rsidR="0080283F">
              <w:rPr>
                <w:rFonts w:ascii="Calibri" w:hAnsi="Calibri" w:cs="Calibri"/>
              </w:rPr>
              <w:t>garuu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vaayirasiin</w:t>
            </w:r>
            <w:proofErr w:type="spellEnd"/>
            <w:r w:rsidR="0080283F">
              <w:rPr>
                <w:rFonts w:ascii="Calibri" w:hAnsi="Calibri" w:cs="Calibri"/>
              </w:rPr>
              <w:t xml:space="preserve"> COVID-19 </w:t>
            </w:r>
            <w:proofErr w:type="spellStart"/>
            <w:r w:rsidR="0080283F">
              <w:rPr>
                <w:rFonts w:ascii="Calibri" w:hAnsi="Calibri" w:cs="Calibri"/>
              </w:rPr>
              <w:t>kan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gosa</w:t>
            </w:r>
            <w:proofErr w:type="spellEnd"/>
            <w:r w:rsidR="0080283F">
              <w:rPr>
                <w:rFonts w:ascii="Calibri" w:hAnsi="Calibri" w:cs="Calibri"/>
              </w:rPr>
              <w:t xml:space="preserve"> delta </w:t>
            </w:r>
            <w:proofErr w:type="spellStart"/>
            <w:r w:rsidR="0080283F">
              <w:rPr>
                <w:rFonts w:ascii="Calibri" w:hAnsi="Calibri" w:cs="Calibri"/>
              </w:rPr>
              <w:t>saffisaan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tatamsa'aa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jira</w:t>
            </w:r>
            <w:proofErr w:type="spellEnd"/>
            <w:r w:rsidR="0080283F">
              <w:rPr>
                <w:rFonts w:ascii="Calibri" w:hAnsi="Calibri" w:cs="Calibri"/>
              </w:rPr>
              <w:t xml:space="preserve">. </w:t>
            </w:r>
            <w:r w:rsidR="0080283F">
              <w:rPr>
                <w:rFonts w:ascii="Segoe UI Emoji" w:hAnsi="Segoe UI Emoji" w:cs="Segoe UI Emoji"/>
              </w:rPr>
              <w:t>📈</w:t>
            </w:r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Waanti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fayyaalessi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kan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nuti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yeroo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ammaa</w:t>
            </w:r>
            <w:proofErr w:type="spellEnd"/>
            <w:r w:rsidR="0080283F">
              <w:rPr>
                <w:rFonts w:ascii="Calibri" w:hAnsi="Calibri" w:cs="Calibri"/>
              </w:rPr>
              <w:t xml:space="preserve"> kana </w:t>
            </w:r>
            <w:proofErr w:type="spellStart"/>
            <w:r w:rsidR="0080283F">
              <w:rPr>
                <w:rFonts w:ascii="Calibri" w:hAnsi="Calibri" w:cs="Calibri"/>
              </w:rPr>
              <w:t>gochuu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dandeenyu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bakkeewwan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hawaasaa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cufamoo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ta'an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keessa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yeroo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jirrutti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maaskii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uffachuudha</w:t>
            </w:r>
            <w:proofErr w:type="spellEnd"/>
            <w:r w:rsidR="0080283F">
              <w:rPr>
                <w:rFonts w:ascii="Calibri" w:hAnsi="Calibri" w:cs="Calibri"/>
              </w:rPr>
              <w:t xml:space="preserve">. </w:t>
            </w:r>
            <w:proofErr w:type="spellStart"/>
            <w:r w:rsidR="0080283F">
              <w:rPr>
                <w:rFonts w:ascii="Calibri" w:hAnsi="Calibri" w:cs="Calibri"/>
              </w:rPr>
              <w:t>Maaskii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uffachuun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namoota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hunda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vaayirasicha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irraa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ni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ittisa</w:t>
            </w:r>
            <w:proofErr w:type="spellEnd"/>
            <w:r w:rsidR="0080283F">
              <w:rPr>
                <w:rFonts w:ascii="Calibri" w:hAnsi="Calibri" w:cs="Calibri"/>
              </w:rPr>
              <w:t xml:space="preserve">, </w:t>
            </w:r>
            <w:proofErr w:type="spellStart"/>
            <w:r w:rsidR="0080283F">
              <w:rPr>
                <w:rFonts w:ascii="Calibri" w:hAnsi="Calibri" w:cs="Calibri"/>
              </w:rPr>
              <w:t>keessumaayyuu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namoota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saaxilamoo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kanneen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talaallii</w:t>
            </w:r>
            <w:proofErr w:type="spellEnd"/>
            <w:r w:rsidR="0080283F">
              <w:rPr>
                <w:rFonts w:ascii="Calibri" w:hAnsi="Calibri" w:cs="Calibri"/>
              </w:rPr>
              <w:t xml:space="preserve"> COVID-19 </w:t>
            </w:r>
            <w:proofErr w:type="spellStart"/>
            <w:r w:rsidR="0080283F">
              <w:rPr>
                <w:rFonts w:ascii="Calibri" w:hAnsi="Calibri" w:cs="Calibri"/>
              </w:rPr>
              <w:t>argachuu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hin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dandeenyee</w:t>
            </w:r>
            <w:proofErr w:type="spellEnd"/>
            <w:r w:rsidR="0080283F">
              <w:rPr>
                <w:rFonts w:ascii="Calibri" w:hAnsi="Calibri" w:cs="Calibri"/>
              </w:rPr>
              <w:t xml:space="preserve"> </w:t>
            </w:r>
            <w:proofErr w:type="spellStart"/>
            <w:r w:rsidR="0080283F">
              <w:rPr>
                <w:rFonts w:ascii="Calibri" w:hAnsi="Calibri" w:cs="Calibri"/>
              </w:rPr>
              <w:t>fa'aa</w:t>
            </w:r>
            <w:proofErr w:type="spellEnd"/>
            <w:r w:rsidR="0080283F">
              <w:rPr>
                <w:rFonts w:ascii="Calibri" w:hAnsi="Calibri" w:cs="Calibri"/>
              </w:rPr>
              <w:t>.</w:t>
            </w:r>
          </w:p>
          <w:p w14:paraId="2FF24406" w14:textId="2D92318D" w:rsidR="002F7C79" w:rsidRPr="00DE7E71" w:rsidRDefault="002F7C79" w:rsidP="00DE7E7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F7C79" w:rsidRPr="008A3887" w14:paraId="59C92EDA" w14:textId="77777777" w:rsidTr="002F7C79">
        <w:tc>
          <w:tcPr>
            <w:tcW w:w="3966" w:type="dxa"/>
          </w:tcPr>
          <w:p w14:paraId="2CF1014F" w14:textId="6507359A" w:rsidR="002F7C79" w:rsidRPr="008A3887" w:rsidRDefault="002F7C79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6132" w:type="dxa"/>
          </w:tcPr>
          <w:p w14:paraId="7F99F34F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5378C074" w14:textId="5A7C0A1A" w:rsidR="0080283F" w:rsidRDefault="0080283F" w:rsidP="0080283F">
            <w:pPr>
              <w:spacing w:line="240" w:lineRule="auto"/>
              <w:rPr>
                <w:rFonts w:ascii="Calibri" w:eastAsia="Times New Roman" w:hAnsi="Calibri" w:cs="Calibri"/>
                <w:color w:val="FF0000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Maaskii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uffadhaa</w:t>
            </w:r>
            <w:proofErr w:type="spellEnd"/>
          </w:p>
          <w:p w14:paraId="34CC018D" w14:textId="47BB1EEF" w:rsidR="002F7C79" w:rsidRPr="00D35E54" w:rsidRDefault="002F7C79" w:rsidP="002F7C79">
            <w:pPr>
              <w:spacing w:line="240" w:lineRule="auto"/>
              <w:rPr>
                <w:rFonts w:eastAsia="Times New Roman"/>
                <w:color w:val="000000"/>
                <w:lang w:val="en-US"/>
              </w:rPr>
            </w:pPr>
          </w:p>
        </w:tc>
      </w:tr>
      <w:tr w:rsidR="002F7C79" w:rsidRPr="008A3887" w14:paraId="279FFAD6" w14:textId="77777777" w:rsidTr="002F7C79">
        <w:tc>
          <w:tcPr>
            <w:tcW w:w="3966" w:type="dxa"/>
          </w:tcPr>
          <w:p w14:paraId="2C407EE4" w14:textId="54142CF0" w:rsidR="002F7C79" w:rsidRPr="008A3887" w:rsidRDefault="002F7C79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</w:tcPr>
          <w:p w14:paraId="23D2EA55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2F7C79"/>
    <w:rsid w:val="003D3171"/>
    <w:rsid w:val="00591999"/>
    <w:rsid w:val="00631F9A"/>
    <w:rsid w:val="0080283F"/>
    <w:rsid w:val="00884000"/>
    <w:rsid w:val="008A3887"/>
    <w:rsid w:val="00C66A58"/>
    <w:rsid w:val="00D35E54"/>
    <w:rsid w:val="00DB5FB5"/>
    <w:rsid w:val="00DE7E71"/>
    <w:rsid w:val="00E07E7B"/>
    <w:rsid w:val="00E3500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2021-09-10T16:52:00Z</dcterms:created>
  <dcterms:modified xsi:type="dcterms:W3CDTF">2021-09-10T16:52:00Z</dcterms:modified>
</cp:coreProperties>
</file>