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F267" w14:textId="7DC84913" w:rsidR="00C66A58" w:rsidRPr="008A3887" w:rsidRDefault="00C66A58" w:rsidP="00C66A58">
      <w:pPr>
        <w:pStyle w:val="Heading1"/>
        <w:keepNext w:val="0"/>
        <w:keepLines w:val="0"/>
        <w:spacing w:before="240" w:line="254" w:lineRule="auto"/>
        <w:ind w:left="90"/>
        <w:rPr>
          <w:rFonts w:asciiTheme="minorHAnsi" w:eastAsia="Calibri" w:hAnsiTheme="minorHAnsi" w:cstheme="minorHAnsi"/>
          <w:b/>
          <w:color w:val="2F5496"/>
          <w:sz w:val="32"/>
          <w:szCs w:val="32"/>
        </w:rPr>
      </w:pPr>
      <w:bookmarkStart w:id="0" w:name="_cbkrghgw1yyn"/>
      <w:bookmarkEnd w:id="0"/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Social Posts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 </w:t>
      </w:r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– 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Masks required in indoor public settings</w:t>
      </w:r>
    </w:p>
    <w:p w14:paraId="4F484624" w14:textId="5263035B" w:rsidR="008A3887" w:rsidRPr="008A3887" w:rsidRDefault="00C66A58" w:rsidP="008A3887">
      <w:pPr>
        <w:spacing w:before="240" w:after="160" w:line="254" w:lineRule="auto"/>
        <w:ind w:left="90"/>
        <w:rPr>
          <w:rFonts w:asciiTheme="minorHAnsi" w:eastAsia="Calibri" w:hAnsiTheme="minorHAnsi" w:cstheme="minorHAnsi"/>
          <w:i/>
          <w:highlight w:val="yellow"/>
        </w:rPr>
      </w:pPr>
      <w:r w:rsidRPr="008A3887">
        <w:rPr>
          <w:rFonts w:asciiTheme="minorHAnsi" w:eastAsia="Calibri" w:hAnsiTheme="minorHAnsi" w:cstheme="minorHAnsi"/>
          <w:i/>
          <w:highlight w:val="yellow"/>
        </w:rPr>
        <w:t>Language</w:t>
      </w:r>
    </w:p>
    <w:tbl>
      <w:tblPr>
        <w:tblStyle w:val="TableGrid"/>
        <w:tblW w:w="9805" w:type="dxa"/>
        <w:tblInd w:w="90" w:type="dxa"/>
        <w:tblLook w:val="04A0" w:firstRow="1" w:lastRow="0" w:firstColumn="1" w:lastColumn="0" w:noHBand="0" w:noVBand="1"/>
      </w:tblPr>
      <w:tblGrid>
        <w:gridCol w:w="3966"/>
        <w:gridCol w:w="3589"/>
        <w:gridCol w:w="2250"/>
      </w:tblGrid>
      <w:tr w:rsidR="00F80523" w:rsidRPr="008A3887" w14:paraId="0FF25B0F" w14:textId="2A8A6103" w:rsidTr="00F80523">
        <w:tc>
          <w:tcPr>
            <w:tcW w:w="3966" w:type="dxa"/>
          </w:tcPr>
          <w:p w14:paraId="5B7CA7FE" w14:textId="3948E931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English</w:t>
            </w:r>
          </w:p>
        </w:tc>
        <w:tc>
          <w:tcPr>
            <w:tcW w:w="3589" w:type="dxa"/>
          </w:tcPr>
          <w:p w14:paraId="5845A1D9" w14:textId="0580152F" w:rsidR="00F80523" w:rsidRPr="008A3887" w:rsidRDefault="00BB7CBF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Somali</w:t>
            </w:r>
          </w:p>
        </w:tc>
        <w:tc>
          <w:tcPr>
            <w:tcW w:w="2250" w:type="dxa"/>
          </w:tcPr>
          <w:p w14:paraId="19B8685D" w14:textId="1887FE6F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Notes</w:t>
            </w:r>
          </w:p>
        </w:tc>
      </w:tr>
      <w:tr w:rsidR="00F80523" w:rsidRPr="00454ABC" w14:paraId="620FBEC5" w14:textId="52887B12" w:rsidTr="00F80523">
        <w:tc>
          <w:tcPr>
            <w:tcW w:w="3966" w:type="dxa"/>
          </w:tcPr>
          <w:p w14:paraId="3F54B247" w14:textId="7D61CC50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5F9C0FA3" w14:textId="2F48228A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As of August 23, 2021</w:t>
            </w:r>
          </w:p>
        </w:tc>
        <w:tc>
          <w:tcPr>
            <w:tcW w:w="3589" w:type="dxa"/>
          </w:tcPr>
          <w:p w14:paraId="74B882BB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0110D21C" w14:textId="6763C42C" w:rsidR="00F80523" w:rsidRPr="00454ABC" w:rsidRDefault="00BB7CBF" w:rsidP="00C66A58">
            <w:pPr>
              <w:spacing w:before="240" w:after="160" w:line="254" w:lineRule="auto"/>
              <w:rPr>
                <w:rFonts w:asciiTheme="minorHAnsi" w:eastAsia="Calibri" w:hAnsiTheme="minorHAnsi" w:cstheme="minorHAnsi"/>
                <w:i/>
                <w:highlight w:val="yellow"/>
                <w:lang w:val="es-ES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Laga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bilaabo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Ogosto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23, 2021</w:t>
            </w:r>
          </w:p>
        </w:tc>
        <w:tc>
          <w:tcPr>
            <w:tcW w:w="2250" w:type="dxa"/>
          </w:tcPr>
          <w:p w14:paraId="58E63FB9" w14:textId="77777777" w:rsidR="00F80523" w:rsidRPr="00454ABC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  <w:lang w:val="es-ES"/>
              </w:rPr>
            </w:pPr>
          </w:p>
        </w:tc>
      </w:tr>
      <w:tr w:rsidR="00F80523" w:rsidRPr="00BB7CBF" w14:paraId="73AEA8BC" w14:textId="1427826A" w:rsidTr="00F80523">
        <w:tc>
          <w:tcPr>
            <w:tcW w:w="3966" w:type="dxa"/>
          </w:tcPr>
          <w:p w14:paraId="257160D6" w14:textId="46E3449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Masks are required in all indoor public settings, even if fully vaccinated</w:t>
            </w:r>
          </w:p>
        </w:tc>
        <w:tc>
          <w:tcPr>
            <w:tcW w:w="3589" w:type="dxa"/>
          </w:tcPr>
          <w:p w14:paraId="099CABAB" w14:textId="40CFAAF5" w:rsidR="00F80523" w:rsidRPr="00BB7CBF" w:rsidRDefault="00BB7CBF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Xirashada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maaskiga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ayaa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looga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baahan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yahay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dhammaan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goobaha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dadweynaha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gudaha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xitaa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marka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qofka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si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buuxda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loo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tallaaley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250" w:type="dxa"/>
          </w:tcPr>
          <w:p w14:paraId="4AC2C6B1" w14:textId="77777777" w:rsidR="00F80523" w:rsidRPr="00BB7CBF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</w:p>
        </w:tc>
      </w:tr>
      <w:tr w:rsidR="00F80523" w:rsidRPr="008A3887" w14:paraId="370334F9" w14:textId="2D4D5842" w:rsidTr="00F80523">
        <w:tc>
          <w:tcPr>
            <w:tcW w:w="3966" w:type="dxa"/>
          </w:tcPr>
          <w:p w14:paraId="7EE19A88" w14:textId="4B348448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 w:rsidRPr="008A3887">
              <w:rPr>
                <w:rFonts w:asciiTheme="minorHAnsi" w:hAnsiTheme="minorHAnsi" w:cstheme="minorHAnsi"/>
                <w:color w:val="FF0000"/>
              </w:rPr>
              <w:br/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  <w:t xml:space="preserve">We know this is hard for everyone, but the COVID-19 delta variant is spreading fast.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gramStart"/>
            <w:r w:rsidRPr="008A3887">
              <w:rPr>
                <w:rFonts w:asciiTheme="minorHAnsi" w:hAnsiTheme="minorHAnsi" w:cstheme="minorHAnsi"/>
                <w:color w:val="000000"/>
              </w:rPr>
              <w:t>The</w:t>
            </w:r>
            <w:proofErr w:type="gramEnd"/>
            <w:r w:rsidRPr="008A3887">
              <w:rPr>
                <w:rFonts w:asciiTheme="minorHAnsi" w:hAnsiTheme="minorHAnsi" w:cstheme="minorHAnsi"/>
                <w:color w:val="000000"/>
              </w:rPr>
              <w:t xml:space="preserve"> safest thing we can do right now is to wear masks while in indoor public settings. Wearing a mask protects everyone, especially the vulnerable who can’t get vaccinated.</w:t>
            </w:r>
          </w:p>
        </w:tc>
        <w:tc>
          <w:tcPr>
            <w:tcW w:w="3589" w:type="dxa"/>
          </w:tcPr>
          <w:p w14:paraId="6E2BABFA" w14:textId="1C7193DB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  <w:color w:val="000000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</w:p>
          <w:p w14:paraId="2FF24406" w14:textId="05A6D569" w:rsidR="007A3CD1" w:rsidRPr="00BB7CBF" w:rsidRDefault="00BB7CBF" w:rsidP="008A3887">
            <w:pPr>
              <w:pStyle w:val="NoSpacing"/>
              <w:rPr>
                <w:rFonts w:eastAsia="MS Gothic"/>
              </w:rPr>
            </w:pPr>
            <w:proofErr w:type="spellStart"/>
            <w:r w:rsidRPr="00BB7CBF">
              <w:rPr>
                <w:rFonts w:ascii="Calibri" w:hAnsi="Calibri" w:cs="Calibri"/>
                <w:color w:val="000000"/>
              </w:rPr>
              <w:t>Waan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ognahay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in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tani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ay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ku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adag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tahay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qof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walba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laakiin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noocyada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cusub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ee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COVID-19 delta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ayaa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si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dhakhso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ah u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faafaya</w:t>
            </w:r>
            <w:proofErr w:type="spellEnd"/>
            <w:r w:rsidR="00454ABC" w:rsidRPr="00BB7CBF">
              <w:rPr>
                <w:rFonts w:ascii="Calibri" w:hAnsi="Calibri" w:cs="Calibri"/>
                <w:color w:val="000000"/>
              </w:rPr>
              <w:t xml:space="preserve">. </w:t>
            </w:r>
            <w:r w:rsidR="00CF00DD" w:rsidRPr="008A3887">
              <w:rPr>
                <w:rFonts w:ascii="Segoe UI Emoji" w:hAnsi="Segoe UI Emoji" w:cs="Segoe UI Emoji"/>
              </w:rPr>
              <w:t>📈</w:t>
            </w:r>
            <w:r w:rsidR="00CF00DD"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Waxa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ugu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maslaxa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ah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ee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aan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hadda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sameyn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karno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waa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inaan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xirano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maaskiga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inta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aan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ku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jirno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goobaha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dadweynaha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Xirashada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maaskiga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waxay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ilaalisaa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qof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walba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gaar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ahaan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kuwa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nugul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ee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aan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la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tallaali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B7CBF">
              <w:rPr>
                <w:rFonts w:ascii="Calibri" w:hAnsi="Calibri" w:cs="Calibri"/>
                <w:color w:val="000000"/>
              </w:rPr>
              <w:t>karin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250" w:type="dxa"/>
          </w:tcPr>
          <w:p w14:paraId="0B3F9B4B" w14:textId="2AB827AC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  <w:r w:rsidRPr="008A3887">
              <w:rPr>
                <w:rFonts w:asciiTheme="minorHAnsi" w:hAnsiTheme="minorHAnsi" w:cstheme="minorHAnsi"/>
              </w:rPr>
              <w:t xml:space="preserve">Please leave that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</w:rPr>
              <w:t xml:space="preserve"> emoji in there when </w:t>
            </w:r>
            <w:proofErr w:type="spellStart"/>
            <w:r w:rsidRPr="008A3887">
              <w:rPr>
                <w:rFonts w:asciiTheme="minorHAnsi" w:hAnsiTheme="minorHAnsi" w:cstheme="minorHAnsi"/>
              </w:rPr>
              <w:t>transcreating</w:t>
            </w:r>
            <w:proofErr w:type="spellEnd"/>
            <w:r w:rsidRPr="008A3887">
              <w:rPr>
                <w:rFonts w:asciiTheme="minorHAnsi" w:hAnsiTheme="minorHAnsi" w:cstheme="minorHAnsi"/>
              </w:rPr>
              <w:t>.</w:t>
            </w:r>
          </w:p>
        </w:tc>
      </w:tr>
      <w:tr w:rsidR="00F80523" w:rsidRPr="008A3887" w14:paraId="59C92EDA" w14:textId="77777777" w:rsidTr="00F80523">
        <w:tc>
          <w:tcPr>
            <w:tcW w:w="3966" w:type="dxa"/>
          </w:tcPr>
          <w:p w14:paraId="2CF1014F" w14:textId="6507359A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Mask up</w:t>
            </w:r>
          </w:p>
        </w:tc>
        <w:tc>
          <w:tcPr>
            <w:tcW w:w="3589" w:type="dxa"/>
          </w:tcPr>
          <w:p w14:paraId="7F99F34F" w14:textId="77777777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34CC018D" w14:textId="333965C7" w:rsidR="00F80523" w:rsidRPr="008A3887" w:rsidRDefault="00BB7CBF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proofErr w:type="spellStart"/>
            <w:r w:rsidRPr="00BB7CBF">
              <w:rPr>
                <w:rFonts w:ascii="Calibri" w:hAnsi="Calibri" w:cs="Calibri"/>
                <w:color w:val="000000"/>
              </w:rPr>
              <w:t>xiro</w:t>
            </w:r>
            <w:proofErr w:type="spellEnd"/>
            <w:r w:rsidRPr="00BB7CBF">
              <w:rPr>
                <w:rFonts w:ascii="Calibri" w:hAnsi="Calibri" w:cs="Calibri"/>
                <w:color w:val="000000"/>
              </w:rPr>
              <w:t xml:space="preserve"> maaskiga</w:t>
            </w:r>
          </w:p>
        </w:tc>
        <w:tc>
          <w:tcPr>
            <w:tcW w:w="2250" w:type="dxa"/>
          </w:tcPr>
          <w:p w14:paraId="4FFDE1B8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  <w:tr w:rsidR="00F80523" w:rsidRPr="008A3887" w14:paraId="279FFAD6" w14:textId="77777777" w:rsidTr="00F80523">
        <w:tc>
          <w:tcPr>
            <w:tcW w:w="3966" w:type="dxa"/>
          </w:tcPr>
          <w:p w14:paraId="2C407EE4" w14:textId="54142CF0" w:rsidR="00F80523" w:rsidRPr="008A3887" w:rsidRDefault="00F80523" w:rsidP="008A3887">
            <w:pPr>
              <w:spacing w:before="240" w:after="240" w:line="256" w:lineRule="auto"/>
              <w:ind w:left="90"/>
              <w:rPr>
                <w:rFonts w:asciiTheme="minorHAnsi" w:eastAsia="Calibri" w:hAnsiTheme="minorHAnsi" w:cstheme="minorHAnsi"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color w:val="FF0000"/>
              </w:rPr>
              <w:t>English layout for reference</w:t>
            </w:r>
          </w:p>
          <w:p w14:paraId="554A70B6" w14:textId="070127DD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noProof/>
                <w:color w:val="FF0000"/>
              </w:rPr>
              <w:lastRenderedPageBreak/>
              <w:drawing>
                <wp:inline distT="0" distB="0" distL="0" distR="0" wp14:anchorId="280DC671" wp14:editId="53BAC7C7">
                  <wp:extent cx="2381250" cy="238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</w:tcPr>
          <w:p w14:paraId="23D2EA55" w14:textId="6341EA77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250" w:type="dxa"/>
          </w:tcPr>
          <w:p w14:paraId="2B7E4EC1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</w:tbl>
    <w:p w14:paraId="438EA3DE" w14:textId="77777777" w:rsidR="003D3171" w:rsidRPr="008A3887" w:rsidRDefault="003D3171">
      <w:pPr>
        <w:rPr>
          <w:rFonts w:asciiTheme="minorHAnsi" w:hAnsiTheme="minorHAnsi" w:cstheme="minorHAnsi"/>
        </w:rPr>
      </w:pPr>
    </w:p>
    <w:sectPr w:rsidR="003D3171" w:rsidRPr="008A3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58"/>
    <w:rsid w:val="00092D01"/>
    <w:rsid w:val="003D3171"/>
    <w:rsid w:val="00454ABC"/>
    <w:rsid w:val="005F0AB1"/>
    <w:rsid w:val="007A3CD1"/>
    <w:rsid w:val="00884000"/>
    <w:rsid w:val="008A3887"/>
    <w:rsid w:val="00BA38A7"/>
    <w:rsid w:val="00BB7CBF"/>
    <w:rsid w:val="00C66A58"/>
    <w:rsid w:val="00CF00DD"/>
    <w:rsid w:val="00DB5FB5"/>
    <w:rsid w:val="00E07E7B"/>
    <w:rsid w:val="00F8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EA0E4"/>
  <w15:chartTrackingRefBased/>
  <w15:docId w15:val="{C01BFA96-B3C2-4917-80CA-9DF976B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A58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6A58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A58"/>
    <w:rPr>
      <w:rFonts w:ascii="Arial" w:eastAsia="Times New Roman" w:hAnsi="Arial" w:cs="Arial"/>
      <w:sz w:val="40"/>
      <w:szCs w:val="40"/>
      <w:lang w:val="en"/>
    </w:rPr>
  </w:style>
  <w:style w:type="table" w:styleId="TableGrid">
    <w:name w:val="Table Grid"/>
    <w:basedOn w:val="TableNormal"/>
    <w:uiPriority w:val="39"/>
    <w:rsid w:val="008A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A3887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2021-09-07T17:50:00Z</dcterms:created>
  <dcterms:modified xsi:type="dcterms:W3CDTF">2021-09-07T17:50:00Z</dcterms:modified>
</cp:coreProperties>
</file>