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E714" w14:textId="79E1095C" w:rsidR="000D7193" w:rsidRDefault="004F3091" w:rsidP="003A62F2">
      <w:pPr>
        <w:pStyle w:val="Title"/>
        <w:rPr>
          <w:rFonts w:ascii="Open Sans" w:hAnsi="Open Sans" w:cs="Open Sans"/>
          <w:color w:val="3E3C98" w:themeColor="accent1"/>
        </w:rPr>
      </w:pPr>
      <w:bookmarkStart w:id="0" w:name="_Toc66805324"/>
      <w:bookmarkStart w:id="1" w:name="_Toc69386521"/>
      <w:r w:rsidRPr="00B014B5">
        <w:rPr>
          <w:rFonts w:ascii="Open Sans" w:hAnsi="Open Sans" w:cs="Open Sans"/>
          <w:color w:val="3E3C98" w:themeColor="accent1"/>
        </w:rPr>
        <w:t>Communications Templates</w:t>
      </w:r>
      <w:bookmarkEnd w:id="0"/>
      <w:bookmarkEnd w:id="1"/>
    </w:p>
    <w:p w14:paraId="4930F5E6" w14:textId="131028B4" w:rsidR="004F3091" w:rsidRPr="004F3091" w:rsidRDefault="004F3091" w:rsidP="004F3091">
      <w:r>
        <w:rPr>
          <w:rFonts w:ascii="Open Sans" w:hAnsi="Open Sans" w:cs="Open Sans"/>
          <w:i/>
          <w:iCs/>
        </w:rPr>
        <w:t xml:space="preserve">Last updated </w:t>
      </w:r>
      <w:r w:rsidR="00A5052C">
        <w:rPr>
          <w:rFonts w:ascii="Open Sans" w:hAnsi="Open Sans" w:cs="Open Sans"/>
          <w:i/>
          <w:iCs/>
        </w:rPr>
        <w:t>May 13</w:t>
      </w:r>
      <w:r>
        <w:rPr>
          <w:rFonts w:ascii="Open Sans" w:hAnsi="Open Sans" w:cs="Open Sans"/>
          <w:i/>
          <w:iCs/>
        </w:rPr>
        <w:t>, 2021.</w:t>
      </w:r>
      <w:bookmarkStart w:id="2" w:name="_GoBack"/>
      <w:bookmarkEnd w:id="2"/>
    </w:p>
    <w:sdt>
      <w:sdtPr>
        <w:rPr>
          <w:rFonts w:ascii="Open Sans" w:eastAsiaTheme="minorHAnsi" w:hAnsi="Open Sans" w:cs="Open Sans"/>
          <w:color w:val="000000"/>
          <w:sz w:val="24"/>
          <w:szCs w:val="24"/>
        </w:rPr>
        <w:id w:val="-2035330106"/>
        <w:docPartObj>
          <w:docPartGallery w:val="Table of Contents"/>
          <w:docPartUnique/>
        </w:docPartObj>
      </w:sdtPr>
      <w:sdtEndPr>
        <w:rPr>
          <w:b/>
          <w:bCs/>
          <w:noProof/>
        </w:rPr>
      </w:sdtEndPr>
      <w:sdtContent>
        <w:p w14:paraId="68C4F2EB" w14:textId="78455C9D" w:rsidR="00C94B33" w:rsidRPr="00B014B5" w:rsidRDefault="00C94B33">
          <w:pPr>
            <w:pStyle w:val="TOCHeading"/>
            <w:rPr>
              <w:rStyle w:val="Heading1Char"/>
              <w:rFonts w:ascii="Open Sans" w:hAnsi="Open Sans" w:cs="Open Sans"/>
              <w:color w:val="3E3C98" w:themeColor="accent1"/>
            </w:rPr>
          </w:pPr>
          <w:r w:rsidRPr="00B014B5">
            <w:rPr>
              <w:rStyle w:val="Heading1Char"/>
              <w:rFonts w:ascii="Open Sans" w:hAnsi="Open Sans" w:cs="Open Sans"/>
              <w:color w:val="3E3C98" w:themeColor="accent1"/>
            </w:rPr>
            <w:t>Contents</w:t>
          </w:r>
        </w:p>
        <w:p w14:paraId="77F511D2" w14:textId="071AA2BF" w:rsidR="0006281E" w:rsidRDefault="00C94B33">
          <w:pPr>
            <w:pStyle w:val="TOC1"/>
            <w:tabs>
              <w:tab w:val="right" w:leader="dot" w:pos="9350"/>
            </w:tabs>
            <w:rPr>
              <w:rFonts w:eastAsiaTheme="minorEastAsia" w:cstheme="minorBidi"/>
              <w:noProof/>
              <w:color w:val="auto"/>
              <w:sz w:val="22"/>
              <w:szCs w:val="22"/>
            </w:rPr>
          </w:pPr>
          <w:r w:rsidRPr="00B014B5">
            <w:rPr>
              <w:rFonts w:ascii="Open Sans" w:hAnsi="Open Sans" w:cs="Open Sans"/>
            </w:rPr>
            <w:fldChar w:fldCharType="begin"/>
          </w:r>
          <w:r w:rsidRPr="00B014B5">
            <w:rPr>
              <w:rFonts w:ascii="Open Sans" w:hAnsi="Open Sans" w:cs="Open Sans"/>
            </w:rPr>
            <w:instrText xml:space="preserve"> TOC \o "1-3" \h \z \u </w:instrText>
          </w:r>
          <w:r w:rsidRPr="00B014B5">
            <w:rPr>
              <w:rFonts w:ascii="Open Sans" w:hAnsi="Open Sans" w:cs="Open Sans"/>
            </w:rPr>
            <w:fldChar w:fldCharType="separate"/>
          </w:r>
          <w:hyperlink w:anchor="_Toc69386521" w:history="1">
            <w:r w:rsidR="0006281E" w:rsidRPr="00490F4E">
              <w:rPr>
                <w:rStyle w:val="Hyperlink"/>
                <w:rFonts w:ascii="Open Sans" w:hAnsi="Open Sans" w:cs="Open Sans"/>
                <w:noProof/>
              </w:rPr>
              <w:t>Communications Templates</w:t>
            </w:r>
            <w:r w:rsidR="0006281E">
              <w:rPr>
                <w:noProof/>
                <w:webHidden/>
              </w:rPr>
              <w:tab/>
            </w:r>
            <w:r w:rsidR="0006281E">
              <w:rPr>
                <w:noProof/>
                <w:webHidden/>
              </w:rPr>
              <w:fldChar w:fldCharType="begin"/>
            </w:r>
            <w:r w:rsidR="0006281E">
              <w:rPr>
                <w:noProof/>
                <w:webHidden/>
              </w:rPr>
              <w:instrText xml:space="preserve"> PAGEREF _Toc69386521 \h </w:instrText>
            </w:r>
            <w:r w:rsidR="0006281E">
              <w:rPr>
                <w:noProof/>
                <w:webHidden/>
              </w:rPr>
            </w:r>
            <w:r w:rsidR="0006281E">
              <w:rPr>
                <w:noProof/>
                <w:webHidden/>
              </w:rPr>
              <w:fldChar w:fldCharType="separate"/>
            </w:r>
            <w:r w:rsidR="0006281E">
              <w:rPr>
                <w:noProof/>
                <w:webHidden/>
              </w:rPr>
              <w:t>1</w:t>
            </w:r>
            <w:r w:rsidR="0006281E">
              <w:rPr>
                <w:noProof/>
                <w:webHidden/>
              </w:rPr>
              <w:fldChar w:fldCharType="end"/>
            </w:r>
          </w:hyperlink>
        </w:p>
        <w:p w14:paraId="0FB9A844" w14:textId="7A738160" w:rsidR="0006281E" w:rsidRDefault="00A5052C">
          <w:pPr>
            <w:pStyle w:val="TOC1"/>
            <w:tabs>
              <w:tab w:val="right" w:leader="dot" w:pos="9350"/>
            </w:tabs>
            <w:rPr>
              <w:rFonts w:eastAsiaTheme="minorEastAsia" w:cstheme="minorBidi"/>
              <w:noProof/>
              <w:color w:val="auto"/>
              <w:sz w:val="22"/>
              <w:szCs w:val="22"/>
            </w:rPr>
          </w:pPr>
          <w:hyperlink w:anchor="_Toc69386522" w:history="1">
            <w:r w:rsidR="0006281E" w:rsidRPr="00490F4E">
              <w:rPr>
                <w:rStyle w:val="Hyperlink"/>
                <w:rFonts w:ascii="Open Sans" w:hAnsi="Open Sans" w:cs="Open Sans"/>
                <w:noProof/>
              </w:rPr>
              <w:t>Email/Letter for patients, employees, customers, and/or members:</w:t>
            </w:r>
            <w:r w:rsidR="0006281E">
              <w:rPr>
                <w:noProof/>
                <w:webHidden/>
              </w:rPr>
              <w:tab/>
            </w:r>
            <w:r w:rsidR="0006281E">
              <w:rPr>
                <w:noProof/>
                <w:webHidden/>
              </w:rPr>
              <w:fldChar w:fldCharType="begin"/>
            </w:r>
            <w:r w:rsidR="0006281E">
              <w:rPr>
                <w:noProof/>
                <w:webHidden/>
              </w:rPr>
              <w:instrText xml:space="preserve"> PAGEREF _Toc69386522 \h </w:instrText>
            </w:r>
            <w:r w:rsidR="0006281E">
              <w:rPr>
                <w:noProof/>
                <w:webHidden/>
              </w:rPr>
            </w:r>
            <w:r w:rsidR="0006281E">
              <w:rPr>
                <w:noProof/>
                <w:webHidden/>
              </w:rPr>
              <w:fldChar w:fldCharType="separate"/>
            </w:r>
            <w:r w:rsidR="0006281E">
              <w:rPr>
                <w:noProof/>
                <w:webHidden/>
              </w:rPr>
              <w:t>1</w:t>
            </w:r>
            <w:r w:rsidR="0006281E">
              <w:rPr>
                <w:noProof/>
                <w:webHidden/>
              </w:rPr>
              <w:fldChar w:fldCharType="end"/>
            </w:r>
          </w:hyperlink>
        </w:p>
        <w:p w14:paraId="6078FFA9" w14:textId="06F70B82" w:rsidR="0006281E" w:rsidRDefault="00A5052C">
          <w:pPr>
            <w:pStyle w:val="TOC1"/>
            <w:tabs>
              <w:tab w:val="right" w:leader="dot" w:pos="9350"/>
            </w:tabs>
            <w:rPr>
              <w:rFonts w:eastAsiaTheme="minorEastAsia" w:cstheme="minorBidi"/>
              <w:noProof/>
              <w:color w:val="auto"/>
              <w:sz w:val="22"/>
              <w:szCs w:val="22"/>
            </w:rPr>
          </w:pPr>
          <w:hyperlink w:anchor="_Toc69386523" w:history="1">
            <w:r w:rsidR="0006281E" w:rsidRPr="00490F4E">
              <w:rPr>
                <w:rStyle w:val="Hyperlink"/>
                <w:rFonts w:ascii="Open Sans" w:hAnsi="Open Sans" w:cs="Open Sans"/>
                <w:noProof/>
              </w:rPr>
              <w:t>Newsletter article</w:t>
            </w:r>
            <w:r w:rsidR="0006281E">
              <w:rPr>
                <w:noProof/>
                <w:webHidden/>
              </w:rPr>
              <w:tab/>
            </w:r>
            <w:r w:rsidR="0006281E">
              <w:rPr>
                <w:noProof/>
                <w:webHidden/>
              </w:rPr>
              <w:fldChar w:fldCharType="begin"/>
            </w:r>
            <w:r w:rsidR="0006281E">
              <w:rPr>
                <w:noProof/>
                <w:webHidden/>
              </w:rPr>
              <w:instrText xml:space="preserve"> PAGEREF _Toc69386523 \h </w:instrText>
            </w:r>
            <w:r w:rsidR="0006281E">
              <w:rPr>
                <w:noProof/>
                <w:webHidden/>
              </w:rPr>
            </w:r>
            <w:r w:rsidR="0006281E">
              <w:rPr>
                <w:noProof/>
                <w:webHidden/>
              </w:rPr>
              <w:fldChar w:fldCharType="separate"/>
            </w:r>
            <w:r w:rsidR="0006281E">
              <w:rPr>
                <w:noProof/>
                <w:webHidden/>
              </w:rPr>
              <w:t>2</w:t>
            </w:r>
            <w:r w:rsidR="0006281E">
              <w:rPr>
                <w:noProof/>
                <w:webHidden/>
              </w:rPr>
              <w:fldChar w:fldCharType="end"/>
            </w:r>
          </w:hyperlink>
        </w:p>
        <w:p w14:paraId="1CF4D0C3" w14:textId="40C23B82" w:rsidR="0006281E" w:rsidRDefault="00A5052C">
          <w:pPr>
            <w:pStyle w:val="TOC1"/>
            <w:tabs>
              <w:tab w:val="right" w:leader="dot" w:pos="9350"/>
            </w:tabs>
            <w:rPr>
              <w:rFonts w:eastAsiaTheme="minorEastAsia" w:cstheme="minorBidi"/>
              <w:noProof/>
              <w:color w:val="auto"/>
              <w:sz w:val="22"/>
              <w:szCs w:val="22"/>
            </w:rPr>
          </w:pPr>
          <w:hyperlink w:anchor="_Toc69386524" w:history="1">
            <w:r w:rsidR="0006281E" w:rsidRPr="00490F4E">
              <w:rPr>
                <w:rStyle w:val="Hyperlink"/>
                <w:rFonts w:ascii="Open Sans" w:hAnsi="Open Sans" w:cs="Open Sans"/>
                <w:noProof/>
              </w:rPr>
              <w:t>Employee or member portal</w:t>
            </w:r>
            <w:r w:rsidR="0006281E">
              <w:rPr>
                <w:noProof/>
                <w:webHidden/>
              </w:rPr>
              <w:tab/>
            </w:r>
            <w:r w:rsidR="0006281E">
              <w:rPr>
                <w:noProof/>
                <w:webHidden/>
              </w:rPr>
              <w:fldChar w:fldCharType="begin"/>
            </w:r>
            <w:r w:rsidR="0006281E">
              <w:rPr>
                <w:noProof/>
                <w:webHidden/>
              </w:rPr>
              <w:instrText xml:space="preserve"> PAGEREF _Toc69386524 \h </w:instrText>
            </w:r>
            <w:r w:rsidR="0006281E">
              <w:rPr>
                <w:noProof/>
                <w:webHidden/>
              </w:rPr>
            </w:r>
            <w:r w:rsidR="0006281E">
              <w:rPr>
                <w:noProof/>
                <w:webHidden/>
              </w:rPr>
              <w:fldChar w:fldCharType="separate"/>
            </w:r>
            <w:r w:rsidR="0006281E">
              <w:rPr>
                <w:noProof/>
                <w:webHidden/>
              </w:rPr>
              <w:t>2</w:t>
            </w:r>
            <w:r w:rsidR="0006281E">
              <w:rPr>
                <w:noProof/>
                <w:webHidden/>
              </w:rPr>
              <w:fldChar w:fldCharType="end"/>
            </w:r>
          </w:hyperlink>
        </w:p>
        <w:p w14:paraId="76F97E8F" w14:textId="52F21ADE" w:rsidR="0006281E" w:rsidRDefault="00A5052C">
          <w:pPr>
            <w:pStyle w:val="TOC1"/>
            <w:tabs>
              <w:tab w:val="right" w:leader="dot" w:pos="9350"/>
            </w:tabs>
            <w:rPr>
              <w:rFonts w:eastAsiaTheme="minorEastAsia" w:cstheme="minorBidi"/>
              <w:noProof/>
              <w:color w:val="auto"/>
              <w:sz w:val="22"/>
              <w:szCs w:val="22"/>
            </w:rPr>
          </w:pPr>
          <w:hyperlink w:anchor="_Toc69386525" w:history="1">
            <w:r w:rsidR="0006281E" w:rsidRPr="00490F4E">
              <w:rPr>
                <w:rStyle w:val="Hyperlink"/>
                <w:rFonts w:ascii="Open Sans" w:hAnsi="Open Sans" w:cs="Open Sans"/>
                <w:noProof/>
              </w:rPr>
              <w:t>On-hold or voicemail script</w:t>
            </w:r>
            <w:r w:rsidR="0006281E">
              <w:rPr>
                <w:noProof/>
                <w:webHidden/>
              </w:rPr>
              <w:tab/>
            </w:r>
            <w:r w:rsidR="0006281E">
              <w:rPr>
                <w:noProof/>
                <w:webHidden/>
              </w:rPr>
              <w:fldChar w:fldCharType="begin"/>
            </w:r>
            <w:r w:rsidR="0006281E">
              <w:rPr>
                <w:noProof/>
                <w:webHidden/>
              </w:rPr>
              <w:instrText xml:space="preserve"> PAGEREF _Toc69386525 \h </w:instrText>
            </w:r>
            <w:r w:rsidR="0006281E">
              <w:rPr>
                <w:noProof/>
                <w:webHidden/>
              </w:rPr>
            </w:r>
            <w:r w:rsidR="0006281E">
              <w:rPr>
                <w:noProof/>
                <w:webHidden/>
              </w:rPr>
              <w:fldChar w:fldCharType="separate"/>
            </w:r>
            <w:r w:rsidR="0006281E">
              <w:rPr>
                <w:noProof/>
                <w:webHidden/>
              </w:rPr>
              <w:t>2</w:t>
            </w:r>
            <w:r w:rsidR="0006281E">
              <w:rPr>
                <w:noProof/>
                <w:webHidden/>
              </w:rPr>
              <w:fldChar w:fldCharType="end"/>
            </w:r>
          </w:hyperlink>
        </w:p>
        <w:p w14:paraId="66A80DCA" w14:textId="56FDE4D0" w:rsidR="00C94B33" w:rsidRPr="00B014B5" w:rsidRDefault="00A5052C" w:rsidP="00C94B33">
          <w:pPr>
            <w:pStyle w:val="TOC1"/>
            <w:tabs>
              <w:tab w:val="right" w:leader="dot" w:pos="9350"/>
            </w:tabs>
            <w:rPr>
              <w:rFonts w:ascii="Open Sans" w:hAnsi="Open Sans" w:cs="Open Sans"/>
            </w:rPr>
          </w:pPr>
          <w:hyperlink w:anchor="_Toc69386526" w:history="1">
            <w:r w:rsidR="0006281E" w:rsidRPr="00490F4E">
              <w:rPr>
                <w:rStyle w:val="Hyperlink"/>
                <w:rFonts w:ascii="Open Sans" w:hAnsi="Open Sans" w:cs="Open Sans"/>
                <w:noProof/>
              </w:rPr>
              <w:t>Text message</w:t>
            </w:r>
            <w:r w:rsidR="0006281E">
              <w:rPr>
                <w:noProof/>
                <w:webHidden/>
              </w:rPr>
              <w:tab/>
            </w:r>
            <w:r w:rsidR="0006281E">
              <w:rPr>
                <w:noProof/>
                <w:webHidden/>
              </w:rPr>
              <w:fldChar w:fldCharType="begin"/>
            </w:r>
            <w:r w:rsidR="0006281E">
              <w:rPr>
                <w:noProof/>
                <w:webHidden/>
              </w:rPr>
              <w:instrText xml:space="preserve"> PAGEREF _Toc69386526 \h </w:instrText>
            </w:r>
            <w:r w:rsidR="0006281E">
              <w:rPr>
                <w:noProof/>
                <w:webHidden/>
              </w:rPr>
            </w:r>
            <w:r w:rsidR="0006281E">
              <w:rPr>
                <w:noProof/>
                <w:webHidden/>
              </w:rPr>
              <w:fldChar w:fldCharType="separate"/>
            </w:r>
            <w:r w:rsidR="0006281E">
              <w:rPr>
                <w:noProof/>
                <w:webHidden/>
              </w:rPr>
              <w:t>3</w:t>
            </w:r>
            <w:r w:rsidR="0006281E">
              <w:rPr>
                <w:noProof/>
                <w:webHidden/>
              </w:rPr>
              <w:fldChar w:fldCharType="end"/>
            </w:r>
          </w:hyperlink>
          <w:r w:rsidR="00C94B33" w:rsidRPr="00B014B5">
            <w:rPr>
              <w:rFonts w:ascii="Open Sans" w:hAnsi="Open Sans" w:cs="Open Sans"/>
              <w:b/>
              <w:bCs/>
              <w:noProof/>
            </w:rPr>
            <w:fldChar w:fldCharType="end"/>
          </w:r>
        </w:p>
      </w:sdtContent>
    </w:sdt>
    <w:p w14:paraId="386FF376" w14:textId="7AF26A5E" w:rsidR="003A62F2" w:rsidRPr="00B014B5" w:rsidRDefault="003A62F2" w:rsidP="00976241">
      <w:pPr>
        <w:pStyle w:val="Heading1"/>
        <w:rPr>
          <w:rFonts w:ascii="Open Sans" w:hAnsi="Open Sans" w:cs="Open Sans"/>
          <w:color w:val="3E3C98" w:themeColor="accent1"/>
        </w:rPr>
      </w:pPr>
      <w:bookmarkStart w:id="3" w:name="_Toc69386522"/>
      <w:r w:rsidRPr="00B014B5">
        <w:rPr>
          <w:rFonts w:ascii="Open Sans" w:hAnsi="Open Sans" w:cs="Open Sans"/>
          <w:color w:val="3E3C98" w:themeColor="accent1"/>
        </w:rPr>
        <w:t>Email</w:t>
      </w:r>
      <w:r w:rsidR="00F70FF0" w:rsidRPr="00B014B5">
        <w:rPr>
          <w:rFonts w:ascii="Open Sans" w:hAnsi="Open Sans" w:cs="Open Sans"/>
          <w:color w:val="3E3C98" w:themeColor="accent1"/>
        </w:rPr>
        <w:t>/Letter</w:t>
      </w:r>
      <w:r w:rsidR="00976241" w:rsidRPr="00B014B5">
        <w:rPr>
          <w:rFonts w:ascii="Open Sans" w:hAnsi="Open Sans" w:cs="Open Sans"/>
          <w:color w:val="3E3C98" w:themeColor="accent1"/>
        </w:rPr>
        <w:t xml:space="preserve"> for </w:t>
      </w:r>
      <w:r w:rsidR="0006281E">
        <w:rPr>
          <w:rFonts w:ascii="Open Sans" w:hAnsi="Open Sans" w:cs="Open Sans"/>
          <w:color w:val="3E3C98" w:themeColor="accent1"/>
        </w:rPr>
        <w:t xml:space="preserve">patients, </w:t>
      </w:r>
      <w:r w:rsidR="00976241" w:rsidRPr="00B014B5">
        <w:rPr>
          <w:rFonts w:ascii="Open Sans" w:hAnsi="Open Sans" w:cs="Open Sans"/>
          <w:color w:val="3E3C98" w:themeColor="accent1"/>
        </w:rPr>
        <w:t>employees, customers, and/or members:</w:t>
      </w:r>
      <w:bookmarkEnd w:id="3"/>
    </w:p>
    <w:p w14:paraId="39DBBFD2" w14:textId="77777777" w:rsidR="003A62F2" w:rsidRPr="00B014B5" w:rsidRDefault="003A62F2" w:rsidP="003A62F2">
      <w:pPr>
        <w:rPr>
          <w:rFonts w:ascii="Open Sans" w:hAnsi="Open Sans" w:cs="Open Sans"/>
        </w:rPr>
      </w:pPr>
      <w:r w:rsidRPr="00B014B5">
        <w:rPr>
          <w:rFonts w:ascii="Open Sans" w:hAnsi="Open Sans" w:cs="Open Sans"/>
        </w:rPr>
        <w:t>Dear [NAME],</w:t>
      </w:r>
    </w:p>
    <w:p w14:paraId="3DCBD72D" w14:textId="6F734F8F" w:rsidR="0006281E" w:rsidRDefault="00AC7E12" w:rsidP="0006281E">
      <w:pPr>
        <w:rPr>
          <w:rFonts w:ascii="Open Sans" w:hAnsi="Open Sans" w:cs="Open Sans"/>
        </w:rPr>
      </w:pPr>
      <w:r w:rsidRPr="00B014B5">
        <w:rPr>
          <w:rFonts w:ascii="Open Sans" w:hAnsi="Open Sans" w:cs="Open Sans"/>
        </w:rPr>
        <w:t xml:space="preserve">The COVID-19 vaccine is one of the best strategies we have to protect ourselves and our loved ones from COVID-19. </w:t>
      </w:r>
      <w:r w:rsidR="0006281E" w:rsidRPr="0006281E">
        <w:rPr>
          <w:rFonts w:ascii="Open Sans" w:hAnsi="Open Sans" w:cs="Open Sans"/>
        </w:rPr>
        <w:t>The COVID-19 vaccine is available to all people 1</w:t>
      </w:r>
      <w:r w:rsidR="00A5052C">
        <w:rPr>
          <w:rFonts w:ascii="Open Sans" w:hAnsi="Open Sans" w:cs="Open Sans"/>
        </w:rPr>
        <w:t>2</w:t>
      </w:r>
      <w:r w:rsidR="0006281E" w:rsidRPr="0006281E">
        <w:rPr>
          <w:rFonts w:ascii="Open Sans" w:hAnsi="Open Sans" w:cs="Open Sans"/>
        </w:rPr>
        <w:t xml:space="preserve"> years and older. </w:t>
      </w:r>
    </w:p>
    <w:p w14:paraId="008BE1DD" w14:textId="6EEE0C2A" w:rsidR="00F70FF0" w:rsidRPr="00B014B5" w:rsidRDefault="0006281E" w:rsidP="00877351">
      <w:pPr>
        <w:rPr>
          <w:rFonts w:ascii="Open Sans" w:hAnsi="Open Sans" w:cs="Open Sans"/>
        </w:rPr>
      </w:pPr>
      <w:r w:rsidRPr="0006281E">
        <w:rPr>
          <w:rFonts w:ascii="Open Sans" w:hAnsi="Open Sans" w:cs="Open Sans"/>
        </w:rPr>
        <w:t xml:space="preserve">Visit </w:t>
      </w:r>
      <w:hyperlink r:id="rId8" w:history="1">
        <w:r w:rsidRPr="0006281E">
          <w:rPr>
            <w:rStyle w:val="Hyperlink"/>
            <w:rFonts w:ascii="Open Sans" w:hAnsi="Open Sans" w:cs="Open Sans"/>
          </w:rPr>
          <w:t>Vaccine Locator</w:t>
        </w:r>
      </w:hyperlink>
      <w:r w:rsidRPr="0006281E">
        <w:rPr>
          <w:rFonts w:ascii="Open Sans" w:hAnsi="Open Sans" w:cs="Open Sans"/>
        </w:rPr>
        <w:t xml:space="preserve"> to find and schedule an appointment.</w:t>
      </w:r>
      <w:r w:rsidR="00196D41">
        <w:rPr>
          <w:rFonts w:ascii="Open Sans" w:hAnsi="Open Sans" w:cs="Open Sans"/>
        </w:rPr>
        <w:t xml:space="preserve"> You can </w:t>
      </w:r>
      <w:r>
        <w:rPr>
          <w:rFonts w:ascii="Open Sans" w:hAnsi="Open Sans" w:cs="Open Sans"/>
        </w:rPr>
        <w:t>also call</w:t>
      </w:r>
      <w:r w:rsidR="00196D41">
        <w:rPr>
          <w:rFonts w:ascii="Open Sans" w:hAnsi="Open Sans" w:cs="Open Sans"/>
        </w:rPr>
        <w:t xml:space="preserve"> 1-8</w:t>
      </w:r>
      <w:r w:rsidR="00A5052C">
        <w:rPr>
          <w:rFonts w:ascii="Open Sans" w:hAnsi="Open Sans" w:cs="Open Sans"/>
        </w:rPr>
        <w:t>33</w:t>
      </w:r>
      <w:r w:rsidR="00196D41">
        <w:rPr>
          <w:rFonts w:ascii="Open Sans" w:hAnsi="Open Sans" w:cs="Open Sans"/>
        </w:rPr>
        <w:t>-</w:t>
      </w:r>
      <w:r w:rsidR="00A5052C">
        <w:rPr>
          <w:rFonts w:ascii="Open Sans" w:hAnsi="Open Sans" w:cs="Open Sans"/>
        </w:rPr>
        <w:t>VAX</w:t>
      </w:r>
      <w:r w:rsidR="00196D41">
        <w:rPr>
          <w:rFonts w:ascii="Open Sans" w:hAnsi="Open Sans" w:cs="Open Sans"/>
        </w:rPr>
        <w:t>-</w:t>
      </w:r>
      <w:r w:rsidR="00A5052C">
        <w:rPr>
          <w:rFonts w:ascii="Open Sans" w:hAnsi="Open Sans" w:cs="Open Sans"/>
        </w:rPr>
        <w:t>HELP (</w:t>
      </w:r>
      <w:r w:rsidR="00A5052C" w:rsidRPr="00A5052C">
        <w:rPr>
          <w:rFonts w:ascii="Open Sans" w:hAnsi="Open Sans" w:cs="Open Sans"/>
        </w:rPr>
        <w:t>1-833-829-4357</w:t>
      </w:r>
      <w:r w:rsidR="00A5052C">
        <w:rPr>
          <w:rFonts w:ascii="Open Sans" w:hAnsi="Open Sans" w:cs="Open Sans"/>
        </w:rPr>
        <w:t>).</w:t>
      </w:r>
      <w:r w:rsidR="00196D41">
        <w:rPr>
          <w:rFonts w:ascii="Open Sans" w:hAnsi="Open Sans" w:cs="Open Sans"/>
        </w:rPr>
        <w:t xml:space="preserve"> For interpretative services, say your language when the call is answered.</w:t>
      </w:r>
      <w:r>
        <w:rPr>
          <w:rFonts w:ascii="Open Sans" w:hAnsi="Open Sans" w:cs="Open Sans"/>
        </w:rPr>
        <w:t xml:space="preserve"> </w:t>
      </w:r>
      <w:r w:rsidR="00F70FF0" w:rsidRPr="00B014B5">
        <w:rPr>
          <w:rFonts w:ascii="Open Sans" w:hAnsi="Open Sans" w:cs="Open Sans"/>
          <w:highlight w:val="yellow"/>
        </w:rPr>
        <w:t>[</w:t>
      </w:r>
      <w:r>
        <w:rPr>
          <w:rFonts w:ascii="Open Sans" w:hAnsi="Open Sans" w:cs="Open Sans"/>
          <w:highlight w:val="yellow"/>
        </w:rPr>
        <w:t>Or replace with your clinic’s information</w:t>
      </w:r>
      <w:r w:rsidR="00F70FF0" w:rsidRPr="00B014B5">
        <w:rPr>
          <w:rFonts w:ascii="Open Sans" w:hAnsi="Open Sans" w:cs="Open Sans"/>
          <w:highlight w:val="yellow"/>
        </w:rPr>
        <w:t>]</w:t>
      </w:r>
      <w:r w:rsidR="00F70FF0" w:rsidRPr="00B014B5">
        <w:rPr>
          <w:rFonts w:ascii="Open Sans" w:hAnsi="Open Sans" w:cs="Open Sans"/>
        </w:rPr>
        <w:t xml:space="preserve"> We are hosting an on-site clinic </w:t>
      </w:r>
      <w:r w:rsidR="00492BE2" w:rsidRPr="00B014B5">
        <w:rPr>
          <w:rFonts w:ascii="Open Sans" w:hAnsi="Open Sans" w:cs="Open Sans"/>
        </w:rPr>
        <w:t>on [DATE]. [ADD CLINIC &amp; SECOND DOSE CLINIC DETAILS].</w:t>
      </w:r>
    </w:p>
    <w:p w14:paraId="11647E5B" w14:textId="23DF4171" w:rsidR="001C1FDF" w:rsidRPr="00B014B5" w:rsidRDefault="00E22A08" w:rsidP="00E22A08">
      <w:pPr>
        <w:rPr>
          <w:rFonts w:ascii="Open Sans" w:hAnsi="Open Sans" w:cs="Open Sans"/>
        </w:rPr>
      </w:pPr>
      <w:r w:rsidRPr="00B014B5">
        <w:rPr>
          <w:rFonts w:ascii="Open Sans" w:hAnsi="Open Sans" w:cs="Open Sans"/>
        </w:rPr>
        <w:t xml:space="preserve">We encourage you to get the vaccine. </w:t>
      </w:r>
      <w:r w:rsidR="001C1FDF" w:rsidRPr="00B014B5">
        <w:rPr>
          <w:rFonts w:ascii="Open Sans" w:hAnsi="Open Sans" w:cs="Open Sans"/>
        </w:rPr>
        <w:t>Here’s a few things to know:</w:t>
      </w:r>
    </w:p>
    <w:p w14:paraId="3A134DF8" w14:textId="77777777" w:rsidR="00064140" w:rsidRPr="00B014B5" w:rsidRDefault="001C1FDF" w:rsidP="00064140">
      <w:pPr>
        <w:pStyle w:val="ListParagraph"/>
        <w:numPr>
          <w:ilvl w:val="0"/>
          <w:numId w:val="8"/>
        </w:numPr>
        <w:rPr>
          <w:rFonts w:ascii="Open Sans" w:hAnsi="Open Sans" w:cs="Open Sans"/>
        </w:rPr>
      </w:pPr>
      <w:r w:rsidRPr="00B014B5">
        <w:rPr>
          <w:rFonts w:ascii="Open Sans" w:hAnsi="Open Sans" w:cs="Open Sans"/>
          <w:b/>
          <w:bCs/>
        </w:rPr>
        <w:t xml:space="preserve">Safety: </w:t>
      </w:r>
      <w:r w:rsidR="00E22A08" w:rsidRPr="00B014B5">
        <w:rPr>
          <w:rFonts w:ascii="Open Sans" w:hAnsi="Open Sans" w:cs="Open Sans"/>
        </w:rPr>
        <w:t xml:space="preserve">The vaccines were shown to be safe and effective in clinical trials. </w:t>
      </w:r>
      <w:r w:rsidR="0075632A" w:rsidRPr="00B014B5">
        <w:rPr>
          <w:rFonts w:ascii="Open Sans" w:hAnsi="Open Sans" w:cs="Open Sans"/>
        </w:rPr>
        <w:t xml:space="preserve">Your vaccine provider will have you answer a few questions before you get the shot to ensure that it is safe for you. </w:t>
      </w:r>
    </w:p>
    <w:p w14:paraId="376F106D" w14:textId="41E961C4" w:rsidR="00E22A08" w:rsidRPr="00B014B5" w:rsidRDefault="001C1FDF" w:rsidP="001C1FDF">
      <w:pPr>
        <w:pStyle w:val="ListParagraph"/>
        <w:numPr>
          <w:ilvl w:val="0"/>
          <w:numId w:val="7"/>
        </w:numPr>
        <w:rPr>
          <w:rFonts w:ascii="Open Sans" w:hAnsi="Open Sans" w:cs="Open Sans"/>
        </w:rPr>
      </w:pPr>
      <w:r w:rsidRPr="00B014B5">
        <w:rPr>
          <w:rFonts w:ascii="Open Sans" w:hAnsi="Open Sans" w:cs="Open Sans"/>
          <w:b/>
          <w:bCs/>
        </w:rPr>
        <w:t xml:space="preserve">Side effects: </w:t>
      </w:r>
      <w:r w:rsidR="00E22A08" w:rsidRPr="00B014B5">
        <w:rPr>
          <w:rFonts w:ascii="Open Sans" w:hAnsi="Open Sans" w:cs="Open Sans"/>
        </w:rPr>
        <w:t>You may feel side effects</w:t>
      </w:r>
      <w:r w:rsidR="008E23BD" w:rsidRPr="00B014B5">
        <w:rPr>
          <w:rFonts w:ascii="Open Sans" w:hAnsi="Open Sans" w:cs="Open Sans"/>
        </w:rPr>
        <w:t xml:space="preserve"> for about a day. Common side effects are </w:t>
      </w:r>
      <w:r w:rsidR="00E22A08" w:rsidRPr="00B014B5">
        <w:rPr>
          <w:rFonts w:ascii="Open Sans" w:hAnsi="Open Sans" w:cs="Open Sans"/>
        </w:rPr>
        <w:t xml:space="preserve">a sore arm, tiredness, headache, or muscle pain. </w:t>
      </w:r>
      <w:r w:rsidR="008A5086" w:rsidRPr="00B014B5">
        <w:rPr>
          <w:rFonts w:ascii="Open Sans" w:hAnsi="Open Sans" w:cs="Open Sans"/>
        </w:rPr>
        <w:t>But t</w:t>
      </w:r>
      <w:r w:rsidR="00E22A08" w:rsidRPr="00B014B5">
        <w:rPr>
          <w:rFonts w:ascii="Open Sans" w:hAnsi="Open Sans" w:cs="Open Sans"/>
        </w:rPr>
        <w:t>hese symptoms are a sign the vaccine is prompting an immune response.</w:t>
      </w:r>
    </w:p>
    <w:p w14:paraId="3AD5FD1D" w14:textId="77777777" w:rsidR="001C1FDF" w:rsidRPr="00B014B5" w:rsidRDefault="001C1FDF" w:rsidP="001C1FDF">
      <w:pPr>
        <w:pStyle w:val="ListParagraph"/>
        <w:numPr>
          <w:ilvl w:val="0"/>
          <w:numId w:val="7"/>
        </w:numPr>
        <w:rPr>
          <w:rFonts w:ascii="Open Sans" w:hAnsi="Open Sans" w:cs="Open Sans"/>
        </w:rPr>
      </w:pPr>
      <w:r w:rsidRPr="00B014B5">
        <w:rPr>
          <w:rFonts w:ascii="Open Sans" w:hAnsi="Open Sans" w:cs="Open Sans"/>
          <w:b/>
          <w:bCs/>
        </w:rPr>
        <w:t xml:space="preserve">Cost: </w:t>
      </w:r>
      <w:r w:rsidRPr="00B014B5">
        <w:rPr>
          <w:rFonts w:ascii="Open Sans" w:hAnsi="Open Sans" w:cs="Open Sans"/>
        </w:rPr>
        <w:t>You will not be charged or billed for the vaccine. The federal government will cover the cost of your vaccine, and you should not be charged for an office visit if you only receive the vaccine.</w:t>
      </w:r>
    </w:p>
    <w:p w14:paraId="0A61840F" w14:textId="08FC1EBF" w:rsidR="00064140" w:rsidRPr="00B014B5" w:rsidRDefault="00064140" w:rsidP="00064140">
      <w:pPr>
        <w:pStyle w:val="ListParagraph"/>
        <w:numPr>
          <w:ilvl w:val="0"/>
          <w:numId w:val="7"/>
        </w:numPr>
        <w:rPr>
          <w:rFonts w:ascii="Open Sans" w:hAnsi="Open Sans" w:cs="Open Sans"/>
        </w:rPr>
      </w:pPr>
      <w:r w:rsidRPr="00B014B5">
        <w:rPr>
          <w:rFonts w:ascii="Open Sans" w:hAnsi="Open Sans" w:cs="Open Sans"/>
          <w:b/>
          <w:bCs/>
        </w:rPr>
        <w:t xml:space="preserve">After your vaccine: </w:t>
      </w:r>
      <w:r w:rsidRPr="00B014B5">
        <w:rPr>
          <w:rFonts w:ascii="Open Sans" w:hAnsi="Open Sans" w:cs="Open Sans"/>
        </w:rPr>
        <w:t>We do not know if the vaccine prevents you from carrying the virus, so it’s important to wear</w:t>
      </w:r>
      <w:r w:rsidR="00C94B33" w:rsidRPr="00B014B5">
        <w:rPr>
          <w:rFonts w:ascii="Open Sans" w:hAnsi="Open Sans" w:cs="Open Sans"/>
        </w:rPr>
        <w:t xml:space="preserve"> </w:t>
      </w:r>
      <w:r w:rsidRPr="00B014B5">
        <w:rPr>
          <w:rFonts w:ascii="Open Sans" w:hAnsi="Open Sans" w:cs="Open Sans"/>
        </w:rPr>
        <w:t>your mask, stay</w:t>
      </w:r>
      <w:r w:rsidR="00C94B33" w:rsidRPr="00B014B5">
        <w:rPr>
          <w:rFonts w:ascii="Open Sans" w:hAnsi="Open Sans" w:cs="Open Sans"/>
        </w:rPr>
        <w:t xml:space="preserve"> </w:t>
      </w:r>
      <w:r w:rsidRPr="00B014B5">
        <w:rPr>
          <w:rFonts w:ascii="Open Sans" w:hAnsi="Open Sans" w:cs="Open Sans"/>
        </w:rPr>
        <w:t xml:space="preserve">six feet </w:t>
      </w:r>
      <w:r w:rsidR="00C94B33" w:rsidRPr="00B014B5">
        <w:rPr>
          <w:rFonts w:ascii="Open Sans" w:hAnsi="Open Sans" w:cs="Open Sans"/>
        </w:rPr>
        <w:t>(</w:t>
      </w:r>
      <w:r w:rsidRPr="00B014B5">
        <w:rPr>
          <w:rFonts w:ascii="Open Sans" w:hAnsi="Open Sans" w:cs="Open Sans"/>
        </w:rPr>
        <w:t>two meters</w:t>
      </w:r>
      <w:r w:rsidR="00C94B33" w:rsidRPr="00B014B5">
        <w:rPr>
          <w:rFonts w:ascii="Open Sans" w:hAnsi="Open Sans" w:cs="Open Sans"/>
        </w:rPr>
        <w:t>)</w:t>
      </w:r>
      <w:r w:rsidRPr="00B014B5">
        <w:rPr>
          <w:rFonts w:ascii="Open Sans" w:hAnsi="Open Sans" w:cs="Open Sans"/>
        </w:rPr>
        <w:t xml:space="preserve"> apart, </w:t>
      </w:r>
      <w:r w:rsidR="00C94B33" w:rsidRPr="00B014B5">
        <w:rPr>
          <w:rFonts w:ascii="Open Sans" w:hAnsi="Open Sans" w:cs="Open Sans"/>
        </w:rPr>
        <w:t>and keep gatherings small.</w:t>
      </w:r>
      <w:r w:rsidRPr="00B014B5">
        <w:rPr>
          <w:rFonts w:ascii="Open Sans" w:hAnsi="Open Sans" w:cs="Open Sans"/>
        </w:rPr>
        <w:t xml:space="preserve"> However, if you do get the virus, your illness </w:t>
      </w:r>
      <w:r w:rsidR="00F9256C" w:rsidRPr="00B014B5">
        <w:rPr>
          <w:rFonts w:ascii="Open Sans" w:hAnsi="Open Sans" w:cs="Open Sans"/>
        </w:rPr>
        <w:t xml:space="preserve">may </w:t>
      </w:r>
      <w:r w:rsidRPr="00B014B5">
        <w:rPr>
          <w:rFonts w:ascii="Open Sans" w:hAnsi="Open Sans" w:cs="Open Sans"/>
        </w:rPr>
        <w:t>not be as bad.</w:t>
      </w:r>
    </w:p>
    <w:p w14:paraId="3E5C215E" w14:textId="77777777" w:rsidR="008A5086" w:rsidRPr="00B014B5" w:rsidRDefault="008A5086" w:rsidP="00E22A08">
      <w:pPr>
        <w:rPr>
          <w:rFonts w:ascii="Open Sans" w:hAnsi="Open Sans" w:cs="Open Sans"/>
        </w:rPr>
      </w:pPr>
      <w:r w:rsidRPr="00B014B5">
        <w:rPr>
          <w:rFonts w:ascii="Open Sans" w:hAnsi="Open Sans" w:cs="Open Sans"/>
        </w:rPr>
        <w:lastRenderedPageBreak/>
        <w:t xml:space="preserve">For more information about the vaccine, please visit </w:t>
      </w:r>
      <w:hyperlink r:id="rId9" w:history="1">
        <w:r w:rsidRPr="00B014B5">
          <w:rPr>
            <w:rStyle w:val="Hyperlink"/>
            <w:rFonts w:ascii="Open Sans" w:hAnsi="Open Sans" w:cs="Open Sans"/>
          </w:rPr>
          <w:t>www.CovidVaccineWA.org</w:t>
        </w:r>
      </w:hyperlink>
      <w:r w:rsidRPr="00B014B5">
        <w:rPr>
          <w:rFonts w:ascii="Open Sans" w:hAnsi="Open Sans" w:cs="Open Sans"/>
        </w:rPr>
        <w:t xml:space="preserve">. </w:t>
      </w:r>
    </w:p>
    <w:p w14:paraId="6F78F933" w14:textId="77777777" w:rsidR="008A5086" w:rsidRPr="00B014B5" w:rsidRDefault="008A5086" w:rsidP="00E22A08">
      <w:pPr>
        <w:rPr>
          <w:rFonts w:ascii="Open Sans" w:hAnsi="Open Sans" w:cs="Open Sans"/>
        </w:rPr>
      </w:pPr>
      <w:r w:rsidRPr="00B014B5">
        <w:rPr>
          <w:rFonts w:ascii="Open Sans" w:hAnsi="Open Sans" w:cs="Open Sans"/>
        </w:rPr>
        <w:t>Best,</w:t>
      </w:r>
    </w:p>
    <w:p w14:paraId="0EFD0281" w14:textId="77777777" w:rsidR="008A5086" w:rsidRPr="00B014B5" w:rsidRDefault="008A5086" w:rsidP="00E22A08">
      <w:pPr>
        <w:rPr>
          <w:rFonts w:ascii="Open Sans" w:hAnsi="Open Sans" w:cs="Open Sans"/>
        </w:rPr>
      </w:pPr>
      <w:r w:rsidRPr="00B014B5">
        <w:rPr>
          <w:rFonts w:ascii="Open Sans" w:hAnsi="Open Sans" w:cs="Open Sans"/>
        </w:rPr>
        <w:t>[YOUR ORGANIZATION]</w:t>
      </w:r>
    </w:p>
    <w:p w14:paraId="2985D053" w14:textId="77777777" w:rsidR="00F70FF0" w:rsidRPr="00B014B5" w:rsidRDefault="00F70FF0" w:rsidP="00976241">
      <w:pPr>
        <w:pStyle w:val="Heading1"/>
        <w:rPr>
          <w:rFonts w:ascii="Open Sans" w:hAnsi="Open Sans" w:cs="Open Sans"/>
          <w:color w:val="3E3C98" w:themeColor="accent1"/>
        </w:rPr>
      </w:pPr>
      <w:bookmarkStart w:id="4" w:name="_Toc69386523"/>
      <w:r w:rsidRPr="00B014B5">
        <w:rPr>
          <w:rFonts w:ascii="Open Sans" w:hAnsi="Open Sans" w:cs="Open Sans"/>
          <w:color w:val="3E3C98" w:themeColor="accent1"/>
        </w:rPr>
        <w:t>Newsletter article</w:t>
      </w:r>
      <w:bookmarkEnd w:id="4"/>
    </w:p>
    <w:p w14:paraId="61E8A175" w14:textId="54A83053" w:rsidR="0006281E" w:rsidRDefault="0006281E" w:rsidP="0006281E">
      <w:pPr>
        <w:rPr>
          <w:rFonts w:ascii="Open Sans" w:hAnsi="Open Sans" w:cs="Open Sans"/>
        </w:rPr>
      </w:pPr>
      <w:r w:rsidRPr="00B014B5">
        <w:rPr>
          <w:rFonts w:ascii="Open Sans" w:hAnsi="Open Sans" w:cs="Open Sans"/>
        </w:rPr>
        <w:t xml:space="preserve">The COVID-19 vaccine is one of the best strategies we have to protect ourselves and our loved ones from COVID-19. </w:t>
      </w:r>
      <w:r w:rsidRPr="0006281E">
        <w:rPr>
          <w:rFonts w:ascii="Open Sans" w:hAnsi="Open Sans" w:cs="Open Sans"/>
        </w:rPr>
        <w:t>The COVID-19 vaccine is available to all people 1</w:t>
      </w:r>
      <w:r w:rsidR="00A5052C">
        <w:rPr>
          <w:rFonts w:ascii="Open Sans" w:hAnsi="Open Sans" w:cs="Open Sans"/>
        </w:rPr>
        <w:t>2</w:t>
      </w:r>
      <w:r w:rsidRPr="0006281E">
        <w:rPr>
          <w:rFonts w:ascii="Open Sans" w:hAnsi="Open Sans" w:cs="Open Sans"/>
        </w:rPr>
        <w:t xml:space="preserve"> years and older. </w:t>
      </w:r>
    </w:p>
    <w:p w14:paraId="34870149" w14:textId="56AE4D00" w:rsidR="0006281E" w:rsidRPr="00B014B5" w:rsidRDefault="0006281E" w:rsidP="0006281E">
      <w:pPr>
        <w:rPr>
          <w:rFonts w:ascii="Open Sans" w:hAnsi="Open Sans" w:cs="Open Sans"/>
        </w:rPr>
      </w:pPr>
      <w:r w:rsidRPr="0006281E">
        <w:rPr>
          <w:rFonts w:ascii="Open Sans" w:hAnsi="Open Sans" w:cs="Open Sans"/>
        </w:rPr>
        <w:t xml:space="preserve">Visit </w:t>
      </w:r>
      <w:hyperlink r:id="rId10" w:history="1">
        <w:r w:rsidRPr="0006281E">
          <w:rPr>
            <w:rStyle w:val="Hyperlink"/>
            <w:rFonts w:ascii="Open Sans" w:hAnsi="Open Sans" w:cs="Open Sans"/>
          </w:rPr>
          <w:t>Vaccine Locator</w:t>
        </w:r>
      </w:hyperlink>
      <w:r w:rsidRPr="0006281E">
        <w:rPr>
          <w:rFonts w:ascii="Open Sans" w:hAnsi="Open Sans" w:cs="Open Sans"/>
        </w:rPr>
        <w:t xml:space="preserve"> to find and schedule an appointment.</w:t>
      </w:r>
      <w:r>
        <w:rPr>
          <w:rFonts w:ascii="Open Sans" w:hAnsi="Open Sans" w:cs="Open Sans"/>
        </w:rPr>
        <w:t xml:space="preserve"> You can also call </w:t>
      </w:r>
      <w:r w:rsidR="00A5052C">
        <w:rPr>
          <w:rFonts w:ascii="Open Sans" w:hAnsi="Open Sans" w:cs="Open Sans"/>
        </w:rPr>
        <w:t>1-833-VAX-HELP (</w:t>
      </w:r>
      <w:r w:rsidR="00A5052C" w:rsidRPr="00A5052C">
        <w:rPr>
          <w:rFonts w:ascii="Open Sans" w:hAnsi="Open Sans" w:cs="Open Sans"/>
        </w:rPr>
        <w:t>1-833-829-4357</w:t>
      </w:r>
      <w:r w:rsidR="00A5052C">
        <w:rPr>
          <w:rFonts w:ascii="Open Sans" w:hAnsi="Open Sans" w:cs="Open Sans"/>
        </w:rPr>
        <w:t>)</w:t>
      </w:r>
      <w:r>
        <w:rPr>
          <w:rFonts w:ascii="Open Sans" w:hAnsi="Open Sans" w:cs="Open Sans"/>
        </w:rPr>
        <w:t xml:space="preserve">. For interpretative services, say your language when the call is answered. </w:t>
      </w:r>
      <w:r w:rsidRPr="00B014B5">
        <w:rPr>
          <w:rFonts w:ascii="Open Sans" w:hAnsi="Open Sans" w:cs="Open Sans"/>
          <w:highlight w:val="yellow"/>
        </w:rPr>
        <w:t>[</w:t>
      </w:r>
      <w:r>
        <w:rPr>
          <w:rFonts w:ascii="Open Sans" w:hAnsi="Open Sans" w:cs="Open Sans"/>
          <w:highlight w:val="yellow"/>
        </w:rPr>
        <w:t>Or replace with your clinic’s information</w:t>
      </w:r>
      <w:r w:rsidRPr="00B014B5">
        <w:rPr>
          <w:rFonts w:ascii="Open Sans" w:hAnsi="Open Sans" w:cs="Open Sans"/>
          <w:highlight w:val="yellow"/>
        </w:rPr>
        <w:t>]</w:t>
      </w:r>
      <w:r w:rsidRPr="00B014B5">
        <w:rPr>
          <w:rFonts w:ascii="Open Sans" w:hAnsi="Open Sans" w:cs="Open Sans"/>
        </w:rPr>
        <w:t xml:space="preserve"> We are hosting an on-site clinic on [DATE]. [ADD CLINIC &amp; SECOND DOSE CLINIC DETAILS].</w:t>
      </w:r>
    </w:p>
    <w:p w14:paraId="42E17B03" w14:textId="3A492A0F" w:rsidR="00C94B33" w:rsidRPr="00B014B5" w:rsidRDefault="00492BE2" w:rsidP="00C94B33">
      <w:pPr>
        <w:rPr>
          <w:rFonts w:ascii="Open Sans" w:hAnsi="Open Sans" w:cs="Open Sans"/>
        </w:rPr>
      </w:pPr>
      <w:r w:rsidRPr="00B014B5">
        <w:rPr>
          <w:rFonts w:ascii="Open Sans" w:hAnsi="Open Sans" w:cs="Open Sans"/>
        </w:rPr>
        <w:t xml:space="preserve">We encourage you to get the vaccine. </w:t>
      </w:r>
      <w:r w:rsidR="00C94B33" w:rsidRPr="00B014B5">
        <w:rPr>
          <w:rFonts w:ascii="Open Sans" w:hAnsi="Open Sans" w:cs="Open Sans"/>
        </w:rPr>
        <w:t>Here’s a few things to know:</w:t>
      </w:r>
    </w:p>
    <w:p w14:paraId="5F390CA3" w14:textId="77777777" w:rsidR="00C94B33" w:rsidRPr="00B014B5" w:rsidRDefault="00C94B33" w:rsidP="00C94B33">
      <w:pPr>
        <w:pStyle w:val="ListParagraph"/>
        <w:numPr>
          <w:ilvl w:val="0"/>
          <w:numId w:val="8"/>
        </w:numPr>
        <w:rPr>
          <w:rFonts w:ascii="Open Sans" w:hAnsi="Open Sans" w:cs="Open Sans"/>
        </w:rPr>
      </w:pPr>
      <w:r w:rsidRPr="00B014B5">
        <w:rPr>
          <w:rFonts w:ascii="Open Sans" w:hAnsi="Open Sans" w:cs="Open Sans"/>
          <w:b/>
          <w:bCs/>
        </w:rPr>
        <w:t xml:space="preserve">Safety: </w:t>
      </w:r>
      <w:r w:rsidRPr="00B014B5">
        <w:rPr>
          <w:rFonts w:ascii="Open Sans" w:hAnsi="Open Sans" w:cs="Open Sans"/>
        </w:rPr>
        <w:t xml:space="preserve">The vaccines were shown to be safe and effective in clinical trials. Your vaccine provider will have you answer a few questions before you get the shot to ensure that it is safe for you. </w:t>
      </w:r>
    </w:p>
    <w:p w14:paraId="2AA6AE4B" w14:textId="7206EB9C" w:rsidR="00C94B33" w:rsidRPr="00B014B5" w:rsidRDefault="00C94B33" w:rsidP="00C94B33">
      <w:pPr>
        <w:pStyle w:val="ListParagraph"/>
        <w:numPr>
          <w:ilvl w:val="0"/>
          <w:numId w:val="7"/>
        </w:numPr>
        <w:rPr>
          <w:rFonts w:ascii="Open Sans" w:hAnsi="Open Sans" w:cs="Open Sans"/>
        </w:rPr>
      </w:pPr>
      <w:r w:rsidRPr="00B014B5">
        <w:rPr>
          <w:rFonts w:ascii="Open Sans" w:hAnsi="Open Sans" w:cs="Open Sans"/>
          <w:b/>
          <w:bCs/>
        </w:rPr>
        <w:t xml:space="preserve">Side effects: </w:t>
      </w:r>
      <w:r w:rsidR="008E23BD" w:rsidRPr="00B014B5">
        <w:rPr>
          <w:rFonts w:ascii="Open Sans" w:hAnsi="Open Sans" w:cs="Open Sans"/>
        </w:rPr>
        <w:t xml:space="preserve">You may feel side effects for about a day. Common side effects are </w:t>
      </w:r>
      <w:r w:rsidRPr="00B014B5">
        <w:rPr>
          <w:rFonts w:ascii="Open Sans" w:hAnsi="Open Sans" w:cs="Open Sans"/>
        </w:rPr>
        <w:t>a sore arm, tiredness, headache, or muscle pain. But these symptoms are a sign the vaccine is prompting an immune response.</w:t>
      </w:r>
    </w:p>
    <w:p w14:paraId="57794E5C" w14:textId="77777777" w:rsidR="00C94B33" w:rsidRPr="00B014B5" w:rsidRDefault="00C94B33" w:rsidP="00C94B33">
      <w:pPr>
        <w:pStyle w:val="ListParagraph"/>
        <w:numPr>
          <w:ilvl w:val="0"/>
          <w:numId w:val="7"/>
        </w:numPr>
        <w:rPr>
          <w:rFonts w:ascii="Open Sans" w:hAnsi="Open Sans" w:cs="Open Sans"/>
        </w:rPr>
      </w:pPr>
      <w:r w:rsidRPr="00B014B5">
        <w:rPr>
          <w:rFonts w:ascii="Open Sans" w:hAnsi="Open Sans" w:cs="Open Sans"/>
          <w:b/>
          <w:bCs/>
        </w:rPr>
        <w:t xml:space="preserve">Cost: </w:t>
      </w:r>
      <w:r w:rsidRPr="00B014B5">
        <w:rPr>
          <w:rFonts w:ascii="Open Sans" w:hAnsi="Open Sans" w:cs="Open Sans"/>
        </w:rPr>
        <w:t>You will not be charged or billed for the vaccine. The federal government will cover the cost of your vaccine, and you should not be charged for an office visit if you only receive the vaccine.</w:t>
      </w:r>
    </w:p>
    <w:p w14:paraId="63BFF477" w14:textId="33F6168E" w:rsidR="00C94B33" w:rsidRPr="00B014B5" w:rsidRDefault="00C94B33" w:rsidP="00C94B33">
      <w:pPr>
        <w:pStyle w:val="ListParagraph"/>
        <w:numPr>
          <w:ilvl w:val="0"/>
          <w:numId w:val="7"/>
        </w:numPr>
        <w:rPr>
          <w:rFonts w:ascii="Open Sans" w:hAnsi="Open Sans" w:cs="Open Sans"/>
        </w:rPr>
      </w:pPr>
      <w:r w:rsidRPr="00B014B5">
        <w:rPr>
          <w:rFonts w:ascii="Open Sans" w:hAnsi="Open Sans" w:cs="Open Sans"/>
          <w:b/>
          <w:bCs/>
        </w:rPr>
        <w:t xml:space="preserve">After your vaccine: </w:t>
      </w:r>
      <w:r w:rsidRPr="00B014B5">
        <w:rPr>
          <w:rFonts w:ascii="Open Sans" w:hAnsi="Open Sans" w:cs="Open Sans"/>
        </w:rPr>
        <w:t xml:space="preserve">We do not know if the vaccine prevents you from carrying the virus, so it’s important to wear your mask, stay six feet (two meters) apart, and keep gatherings small. However, if you do get the virus, your illness </w:t>
      </w:r>
      <w:r w:rsidR="00F9256C" w:rsidRPr="00B014B5">
        <w:rPr>
          <w:rFonts w:ascii="Open Sans" w:hAnsi="Open Sans" w:cs="Open Sans"/>
        </w:rPr>
        <w:t xml:space="preserve">may </w:t>
      </w:r>
      <w:r w:rsidRPr="00B014B5">
        <w:rPr>
          <w:rFonts w:ascii="Open Sans" w:hAnsi="Open Sans" w:cs="Open Sans"/>
        </w:rPr>
        <w:t>not be as bad.</w:t>
      </w:r>
    </w:p>
    <w:p w14:paraId="27E99087" w14:textId="5612594A" w:rsidR="00F70FF0" w:rsidRPr="00B014B5" w:rsidRDefault="00492BE2" w:rsidP="00C94B33">
      <w:pPr>
        <w:rPr>
          <w:rFonts w:ascii="Open Sans" w:hAnsi="Open Sans" w:cs="Open Sans"/>
        </w:rPr>
      </w:pPr>
      <w:r w:rsidRPr="00B014B5">
        <w:rPr>
          <w:rFonts w:ascii="Open Sans" w:hAnsi="Open Sans" w:cs="Open Sans"/>
        </w:rPr>
        <w:t xml:space="preserve">For more information about the vaccine, please visit </w:t>
      </w:r>
      <w:hyperlink r:id="rId11" w:history="1">
        <w:r w:rsidRPr="00B014B5">
          <w:rPr>
            <w:rStyle w:val="Hyperlink"/>
            <w:rFonts w:ascii="Open Sans" w:hAnsi="Open Sans" w:cs="Open Sans"/>
          </w:rPr>
          <w:t>www.CovidVaccineWA.org</w:t>
        </w:r>
      </w:hyperlink>
      <w:r w:rsidRPr="00B014B5">
        <w:rPr>
          <w:rFonts w:ascii="Open Sans" w:hAnsi="Open Sans" w:cs="Open Sans"/>
        </w:rPr>
        <w:t xml:space="preserve">. </w:t>
      </w:r>
    </w:p>
    <w:p w14:paraId="465A5705" w14:textId="77777777" w:rsidR="00F70FF0" w:rsidRPr="00801CA7" w:rsidRDefault="00F70FF0" w:rsidP="00976241">
      <w:pPr>
        <w:pStyle w:val="Heading1"/>
        <w:rPr>
          <w:rFonts w:ascii="Open Sans" w:hAnsi="Open Sans" w:cs="Open Sans"/>
          <w:color w:val="3E3C98" w:themeColor="accent1"/>
        </w:rPr>
      </w:pPr>
      <w:bookmarkStart w:id="5" w:name="_Toc69386524"/>
      <w:r w:rsidRPr="00801CA7">
        <w:rPr>
          <w:rFonts w:ascii="Open Sans" w:hAnsi="Open Sans" w:cs="Open Sans"/>
          <w:color w:val="3E3C98" w:themeColor="accent1"/>
        </w:rPr>
        <w:t>Employee or member portal</w:t>
      </w:r>
      <w:bookmarkEnd w:id="5"/>
    </w:p>
    <w:p w14:paraId="12C93BB4" w14:textId="46DE442C" w:rsidR="00F70FF0" w:rsidRPr="00B014B5" w:rsidRDefault="00492BE2" w:rsidP="00F70FF0">
      <w:pPr>
        <w:rPr>
          <w:rFonts w:ascii="Open Sans" w:hAnsi="Open Sans" w:cs="Open Sans"/>
        </w:rPr>
      </w:pPr>
      <w:r w:rsidRPr="00B014B5">
        <w:rPr>
          <w:rFonts w:ascii="Open Sans" w:hAnsi="Open Sans" w:cs="Open Sans"/>
        </w:rPr>
        <w:t xml:space="preserve">The COVID-19 vaccine is one of the best strategies we have to protect ourselves and our loved ones from COVID-19. We encourage you to get the vaccine. To learn more, visit </w:t>
      </w:r>
      <w:hyperlink r:id="rId12" w:history="1">
        <w:r w:rsidRPr="00B014B5">
          <w:rPr>
            <w:rStyle w:val="Hyperlink"/>
            <w:rFonts w:ascii="Open Sans" w:hAnsi="Open Sans" w:cs="Open Sans"/>
          </w:rPr>
          <w:t>www.CovidVaccineWA.org</w:t>
        </w:r>
      </w:hyperlink>
      <w:r w:rsidRPr="00B014B5">
        <w:rPr>
          <w:rFonts w:ascii="Open Sans" w:hAnsi="Open Sans" w:cs="Open Sans"/>
        </w:rPr>
        <w:t xml:space="preserve">. </w:t>
      </w:r>
    </w:p>
    <w:p w14:paraId="4D04168C" w14:textId="77777777" w:rsidR="00F70FF0" w:rsidRPr="00801CA7" w:rsidRDefault="00F70FF0" w:rsidP="00976241">
      <w:pPr>
        <w:pStyle w:val="Heading1"/>
        <w:rPr>
          <w:rFonts w:ascii="Open Sans" w:hAnsi="Open Sans" w:cs="Open Sans"/>
          <w:color w:val="3E3C98" w:themeColor="accent1"/>
        </w:rPr>
      </w:pPr>
      <w:bookmarkStart w:id="6" w:name="_Toc69386525"/>
      <w:r w:rsidRPr="00801CA7">
        <w:rPr>
          <w:rFonts w:ascii="Open Sans" w:hAnsi="Open Sans" w:cs="Open Sans"/>
          <w:color w:val="3E3C98" w:themeColor="accent1"/>
        </w:rPr>
        <w:t>On-hold or voicemail script</w:t>
      </w:r>
      <w:bookmarkEnd w:id="6"/>
    </w:p>
    <w:p w14:paraId="30E1CE81" w14:textId="02CC06DA" w:rsidR="00F70FF0" w:rsidRPr="00B014B5" w:rsidRDefault="00492BE2" w:rsidP="00F70FF0">
      <w:pPr>
        <w:rPr>
          <w:rFonts w:ascii="Open Sans" w:hAnsi="Open Sans" w:cs="Open Sans"/>
        </w:rPr>
      </w:pPr>
      <w:r w:rsidRPr="00B014B5">
        <w:rPr>
          <w:rFonts w:ascii="Open Sans" w:hAnsi="Open Sans" w:cs="Open Sans"/>
        </w:rPr>
        <w:lastRenderedPageBreak/>
        <w:t xml:space="preserve">The COVID-19 vaccine is one of the best strategies we have to protect ourselves and our loved ones from COVID-19. To learn more, visit </w:t>
      </w:r>
      <w:hyperlink r:id="rId13" w:history="1">
        <w:r w:rsidR="00F9256C" w:rsidRPr="00B014B5">
          <w:rPr>
            <w:rStyle w:val="Hyperlink"/>
            <w:rFonts w:ascii="Open Sans" w:hAnsi="Open Sans" w:cs="Open Sans"/>
          </w:rPr>
          <w:t>w</w:t>
        </w:r>
      </w:hyperlink>
      <w:r w:rsidR="00F9256C" w:rsidRPr="00B014B5">
        <w:rPr>
          <w:rStyle w:val="Hyperlink"/>
          <w:rFonts w:ascii="Open Sans" w:hAnsi="Open Sans" w:cs="Open Sans"/>
        </w:rPr>
        <w:t xml:space="preserve"> </w:t>
      </w:r>
      <w:proofErr w:type="spellStart"/>
      <w:r w:rsidR="00F9256C" w:rsidRPr="00B014B5">
        <w:rPr>
          <w:rStyle w:val="Hyperlink"/>
          <w:rFonts w:ascii="Open Sans" w:hAnsi="Open Sans" w:cs="Open Sans"/>
        </w:rPr>
        <w:t>w</w:t>
      </w:r>
      <w:proofErr w:type="spellEnd"/>
      <w:r w:rsidR="00F9256C" w:rsidRPr="00B014B5">
        <w:rPr>
          <w:rStyle w:val="Hyperlink"/>
          <w:rFonts w:ascii="Open Sans" w:hAnsi="Open Sans" w:cs="Open Sans"/>
        </w:rPr>
        <w:t xml:space="preserve"> w DOT </w:t>
      </w:r>
      <w:proofErr w:type="spellStart"/>
      <w:r w:rsidR="00F9256C" w:rsidRPr="00B014B5">
        <w:rPr>
          <w:rStyle w:val="Hyperlink"/>
          <w:rFonts w:ascii="Open Sans" w:hAnsi="Open Sans" w:cs="Open Sans"/>
        </w:rPr>
        <w:t>covid</w:t>
      </w:r>
      <w:proofErr w:type="spellEnd"/>
      <w:r w:rsidR="00F9256C" w:rsidRPr="00B014B5">
        <w:rPr>
          <w:rStyle w:val="Hyperlink"/>
          <w:rFonts w:ascii="Open Sans" w:hAnsi="Open Sans" w:cs="Open Sans"/>
        </w:rPr>
        <w:t xml:space="preserve"> vaccine w a DOT org</w:t>
      </w:r>
      <w:r w:rsidRPr="00B014B5">
        <w:rPr>
          <w:rFonts w:ascii="Open Sans" w:hAnsi="Open Sans" w:cs="Open Sans"/>
        </w:rPr>
        <w:t xml:space="preserve">. </w:t>
      </w:r>
    </w:p>
    <w:p w14:paraId="61BBF5F1" w14:textId="77777777" w:rsidR="00F70FF0" w:rsidRPr="00801CA7" w:rsidRDefault="00F70FF0" w:rsidP="00976241">
      <w:pPr>
        <w:pStyle w:val="Heading1"/>
        <w:rPr>
          <w:rFonts w:ascii="Open Sans" w:hAnsi="Open Sans" w:cs="Open Sans"/>
          <w:color w:val="3E3C98" w:themeColor="accent1"/>
        </w:rPr>
      </w:pPr>
      <w:bookmarkStart w:id="7" w:name="_Toc69386526"/>
      <w:r w:rsidRPr="00801CA7">
        <w:rPr>
          <w:rFonts w:ascii="Open Sans" w:hAnsi="Open Sans" w:cs="Open Sans"/>
          <w:color w:val="3E3C98" w:themeColor="accent1"/>
        </w:rPr>
        <w:t>Text message</w:t>
      </w:r>
      <w:bookmarkEnd w:id="7"/>
    </w:p>
    <w:p w14:paraId="02D6F88B" w14:textId="57EA27B2" w:rsidR="003A62F2" w:rsidRDefault="00492BE2" w:rsidP="003A62F2">
      <w:pPr>
        <w:rPr>
          <w:rFonts w:ascii="Open Sans" w:hAnsi="Open Sans" w:cs="Open Sans"/>
        </w:rPr>
      </w:pPr>
      <w:r w:rsidRPr="00B014B5">
        <w:rPr>
          <w:rFonts w:ascii="Open Sans" w:hAnsi="Open Sans" w:cs="Open Sans"/>
        </w:rPr>
        <w:t xml:space="preserve">The COVID-19 vaccine is one of the best strategies we have to protect ourselves and our loved ones from COVID-19. We encourage you to get the vaccine. To learn more, visit </w:t>
      </w:r>
      <w:hyperlink r:id="rId14" w:history="1">
        <w:r w:rsidRPr="00B014B5">
          <w:rPr>
            <w:rStyle w:val="Hyperlink"/>
            <w:rFonts w:ascii="Open Sans" w:hAnsi="Open Sans" w:cs="Open Sans"/>
          </w:rPr>
          <w:t>www.CovidVaccineWA.org</w:t>
        </w:r>
      </w:hyperlink>
      <w:r w:rsidRPr="00B014B5">
        <w:rPr>
          <w:rFonts w:ascii="Open Sans" w:hAnsi="Open Sans" w:cs="Open Sans"/>
        </w:rPr>
        <w:t>.</w:t>
      </w:r>
    </w:p>
    <w:sectPr w:rsidR="003A62F2" w:rsidSect="00B014B5">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A5C3" w14:textId="77777777" w:rsidR="00462C98" w:rsidRDefault="00462C98" w:rsidP="00462C98">
      <w:pPr>
        <w:spacing w:after="0"/>
      </w:pPr>
      <w:r>
        <w:separator/>
      </w:r>
    </w:p>
  </w:endnote>
  <w:endnote w:type="continuationSeparator" w:id="0">
    <w:p w14:paraId="009B3384" w14:textId="77777777" w:rsidR="00462C98" w:rsidRDefault="00462C98" w:rsidP="00462C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6112" w14:textId="77777777" w:rsidR="00462C98" w:rsidRDefault="00462C98" w:rsidP="00462C98">
      <w:pPr>
        <w:spacing w:after="0"/>
      </w:pPr>
      <w:r>
        <w:separator/>
      </w:r>
    </w:p>
  </w:footnote>
  <w:footnote w:type="continuationSeparator" w:id="0">
    <w:p w14:paraId="6B6A3DDE" w14:textId="77777777" w:rsidR="00462C98" w:rsidRDefault="00462C98" w:rsidP="00462C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491B" w14:textId="2360621A" w:rsidR="00B014B5" w:rsidRDefault="00B014B5">
    <w:pPr>
      <w:pStyle w:val="Header"/>
    </w:pPr>
    <w:r w:rsidRPr="00B014B5">
      <w:rPr>
        <w:noProof/>
      </w:rPr>
      <w:drawing>
        <wp:anchor distT="0" distB="0" distL="114300" distR="114300" simplePos="0" relativeHeight="251659264" behindDoc="0" locked="0" layoutInCell="1" allowOverlap="1" wp14:anchorId="43A04EB8" wp14:editId="2A54C7FE">
          <wp:simplePos x="0" y="0"/>
          <wp:positionH relativeFrom="margin">
            <wp:align>right</wp:align>
          </wp:positionH>
          <wp:positionV relativeFrom="margin">
            <wp:posOffset>-514350</wp:posOffset>
          </wp:positionV>
          <wp:extent cx="1847945" cy="1073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7945" cy="1073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5633"/>
    <w:multiLevelType w:val="hybridMultilevel"/>
    <w:tmpl w:val="56521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980536"/>
    <w:multiLevelType w:val="hybridMultilevel"/>
    <w:tmpl w:val="01902D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B14B57"/>
    <w:multiLevelType w:val="hybridMultilevel"/>
    <w:tmpl w:val="1AC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F2046"/>
    <w:multiLevelType w:val="hybridMultilevel"/>
    <w:tmpl w:val="CB647112"/>
    <w:lvl w:ilvl="0" w:tplc="0EF8B8E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13F2D"/>
    <w:multiLevelType w:val="hybridMultilevel"/>
    <w:tmpl w:val="D23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05C06"/>
    <w:multiLevelType w:val="hybridMultilevel"/>
    <w:tmpl w:val="1EC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D2D5C"/>
    <w:multiLevelType w:val="hybridMultilevel"/>
    <w:tmpl w:val="A1E6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6018A"/>
    <w:multiLevelType w:val="hybridMultilevel"/>
    <w:tmpl w:val="7C7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E5D3C"/>
    <w:multiLevelType w:val="hybridMultilevel"/>
    <w:tmpl w:val="01902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A6DCB"/>
    <w:multiLevelType w:val="hybridMultilevel"/>
    <w:tmpl w:val="CB647112"/>
    <w:lvl w:ilvl="0" w:tplc="0EF8B8E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3"/>
  </w:num>
  <w:num w:numId="6">
    <w:abstractNumId w:val="2"/>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F2"/>
    <w:rsid w:val="0006281E"/>
    <w:rsid w:val="000635E6"/>
    <w:rsid w:val="00064140"/>
    <w:rsid w:val="000B5F5D"/>
    <w:rsid w:val="000E6677"/>
    <w:rsid w:val="000F6B94"/>
    <w:rsid w:val="00142C55"/>
    <w:rsid w:val="00196D41"/>
    <w:rsid w:val="001C1FDF"/>
    <w:rsid w:val="003A62F2"/>
    <w:rsid w:val="00462C98"/>
    <w:rsid w:val="00471617"/>
    <w:rsid w:val="00492BE2"/>
    <w:rsid w:val="004A2C0A"/>
    <w:rsid w:val="004F3091"/>
    <w:rsid w:val="0050654E"/>
    <w:rsid w:val="005E27FB"/>
    <w:rsid w:val="00624BCF"/>
    <w:rsid w:val="00661C98"/>
    <w:rsid w:val="006A2101"/>
    <w:rsid w:val="006F254D"/>
    <w:rsid w:val="0075632A"/>
    <w:rsid w:val="007E7292"/>
    <w:rsid w:val="00801CA7"/>
    <w:rsid w:val="00877351"/>
    <w:rsid w:val="008A5086"/>
    <w:rsid w:val="008E23BD"/>
    <w:rsid w:val="008E520E"/>
    <w:rsid w:val="00976241"/>
    <w:rsid w:val="00992235"/>
    <w:rsid w:val="009C79F5"/>
    <w:rsid w:val="00A279FF"/>
    <w:rsid w:val="00A5052C"/>
    <w:rsid w:val="00A90EAD"/>
    <w:rsid w:val="00AC7E12"/>
    <w:rsid w:val="00AF5A07"/>
    <w:rsid w:val="00B014B5"/>
    <w:rsid w:val="00B1361D"/>
    <w:rsid w:val="00C94B33"/>
    <w:rsid w:val="00CC5CB2"/>
    <w:rsid w:val="00CF4BE2"/>
    <w:rsid w:val="00D81F33"/>
    <w:rsid w:val="00DB72A0"/>
    <w:rsid w:val="00DC3CF3"/>
    <w:rsid w:val="00DF12B3"/>
    <w:rsid w:val="00E22A08"/>
    <w:rsid w:val="00F21260"/>
    <w:rsid w:val="00F403FD"/>
    <w:rsid w:val="00F70FF0"/>
    <w:rsid w:val="00F9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7421B4"/>
  <w15:chartTrackingRefBased/>
  <w15:docId w15:val="{1174AFDC-011E-4494-9EC6-7E543CB3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CF"/>
    <w:pPr>
      <w:autoSpaceDE w:val="0"/>
      <w:autoSpaceDN w:val="0"/>
      <w:adjustRightInd w:val="0"/>
      <w:spacing w:after="120" w:line="240" w:lineRule="auto"/>
    </w:pPr>
    <w:rPr>
      <w:rFonts w:cstheme="minorHAnsi"/>
      <w:color w:val="000000"/>
      <w:sz w:val="24"/>
      <w:szCs w:val="24"/>
    </w:rPr>
  </w:style>
  <w:style w:type="paragraph" w:styleId="Heading1">
    <w:name w:val="heading 1"/>
    <w:basedOn w:val="NoSpacing"/>
    <w:next w:val="Normal"/>
    <w:link w:val="Heading1Char"/>
    <w:uiPriority w:val="9"/>
    <w:qFormat/>
    <w:rsid w:val="00624BCF"/>
    <w:pPr>
      <w:spacing w:before="240" w:after="120"/>
      <w:outlineLvl w:val="0"/>
    </w:pPr>
    <w:rPr>
      <w:rFonts w:ascii="Century Gothic" w:hAnsi="Century Gothic" w:cstheme="minorHAnsi"/>
      <w:b/>
      <w:color w:val="349D96"/>
      <w:sz w:val="28"/>
      <w:szCs w:val="28"/>
    </w:rPr>
  </w:style>
  <w:style w:type="paragraph" w:styleId="Heading2">
    <w:name w:val="heading 2"/>
    <w:basedOn w:val="NoSpacing"/>
    <w:next w:val="Normal"/>
    <w:link w:val="Heading2Char"/>
    <w:uiPriority w:val="9"/>
    <w:unhideWhenUsed/>
    <w:qFormat/>
    <w:rsid w:val="00624BCF"/>
    <w:pPr>
      <w:outlineLvl w:val="1"/>
    </w:pPr>
    <w:rPr>
      <w:rFonts w:ascii="Century Gothic" w:hAnsi="Century Gothic" w:cstheme="minorHAnsi"/>
      <w:color w:val="349D96"/>
      <w:sz w:val="24"/>
      <w:szCs w:val="28"/>
    </w:rPr>
  </w:style>
  <w:style w:type="paragraph" w:styleId="Heading3">
    <w:name w:val="heading 3"/>
    <w:basedOn w:val="NoSpacing"/>
    <w:next w:val="Normal"/>
    <w:link w:val="Heading3Char"/>
    <w:uiPriority w:val="9"/>
    <w:unhideWhenUsed/>
    <w:qFormat/>
    <w:rsid w:val="00624BCF"/>
    <w:pPr>
      <w:spacing w:before="240" w:after="120"/>
      <w:outlineLvl w:val="2"/>
    </w:pPr>
    <w:rPr>
      <w:rFonts w:ascii="Century Gothic" w:hAnsi="Century Gothic" w:cstheme="minorHAnsi"/>
      <w:b/>
      <w:sz w:val="24"/>
      <w:szCs w:val="24"/>
    </w:rPr>
  </w:style>
  <w:style w:type="paragraph" w:styleId="Heading4">
    <w:name w:val="heading 4"/>
    <w:basedOn w:val="Normal"/>
    <w:next w:val="Normal"/>
    <w:link w:val="Heading4Char"/>
    <w:uiPriority w:val="9"/>
    <w:semiHidden/>
    <w:unhideWhenUsed/>
    <w:qFormat/>
    <w:rsid w:val="00624BCF"/>
    <w:pPr>
      <w:keepNext/>
      <w:keepLines/>
      <w:spacing w:before="40" w:after="0"/>
      <w:outlineLvl w:val="3"/>
    </w:pPr>
    <w:rPr>
      <w:rFonts w:asciiTheme="majorHAnsi" w:eastAsiaTheme="majorEastAsia" w:hAnsiTheme="majorHAnsi" w:cstheme="majorBidi"/>
      <w:i/>
      <w:iCs/>
      <w:color w:val="2E2D7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BCF"/>
    <w:rPr>
      <w:rFonts w:ascii="Century Gothic" w:hAnsi="Century Gothic" w:cstheme="minorHAnsi"/>
      <w:color w:val="349D96"/>
      <w:sz w:val="24"/>
      <w:szCs w:val="28"/>
    </w:rPr>
  </w:style>
  <w:style w:type="paragraph" w:styleId="NoSpacing">
    <w:name w:val="No Spacing"/>
    <w:uiPriority w:val="1"/>
    <w:qFormat/>
    <w:rsid w:val="00624BCF"/>
    <w:pPr>
      <w:spacing w:after="0" w:line="240" w:lineRule="auto"/>
    </w:pPr>
  </w:style>
  <w:style w:type="character" w:customStyle="1" w:styleId="Heading1Char">
    <w:name w:val="Heading 1 Char"/>
    <w:basedOn w:val="DefaultParagraphFont"/>
    <w:link w:val="Heading1"/>
    <w:uiPriority w:val="9"/>
    <w:rsid w:val="00624BCF"/>
    <w:rPr>
      <w:rFonts w:ascii="Century Gothic" w:hAnsi="Century Gothic" w:cstheme="minorHAnsi"/>
      <w:b/>
      <w:color w:val="349D96"/>
      <w:sz w:val="28"/>
      <w:szCs w:val="28"/>
    </w:rPr>
  </w:style>
  <w:style w:type="character" w:customStyle="1" w:styleId="Heading3Char">
    <w:name w:val="Heading 3 Char"/>
    <w:basedOn w:val="DefaultParagraphFont"/>
    <w:link w:val="Heading3"/>
    <w:uiPriority w:val="9"/>
    <w:rsid w:val="00624BCF"/>
    <w:rPr>
      <w:rFonts w:ascii="Century Gothic" w:hAnsi="Century Gothic" w:cstheme="minorHAnsi"/>
      <w:b/>
      <w:sz w:val="24"/>
      <w:szCs w:val="24"/>
    </w:rPr>
  </w:style>
  <w:style w:type="character" w:customStyle="1" w:styleId="Heading4Char">
    <w:name w:val="Heading 4 Char"/>
    <w:basedOn w:val="DefaultParagraphFont"/>
    <w:link w:val="Heading4"/>
    <w:uiPriority w:val="9"/>
    <w:semiHidden/>
    <w:rsid w:val="00624BCF"/>
    <w:rPr>
      <w:rFonts w:asciiTheme="majorHAnsi" w:eastAsiaTheme="majorEastAsia" w:hAnsiTheme="majorHAnsi" w:cstheme="majorBidi"/>
      <w:i/>
      <w:iCs/>
      <w:color w:val="2E2D71" w:themeColor="accent1" w:themeShade="BF"/>
      <w:sz w:val="24"/>
      <w:szCs w:val="24"/>
    </w:rPr>
  </w:style>
  <w:style w:type="paragraph" w:styleId="Title">
    <w:name w:val="Title"/>
    <w:basedOn w:val="Heading1"/>
    <w:next w:val="Normal"/>
    <w:link w:val="TitleChar"/>
    <w:uiPriority w:val="10"/>
    <w:qFormat/>
    <w:rsid w:val="00624BCF"/>
    <w:pPr>
      <w:spacing w:after="240"/>
    </w:pPr>
    <w:rPr>
      <w:sz w:val="40"/>
    </w:rPr>
  </w:style>
  <w:style w:type="character" w:customStyle="1" w:styleId="TitleChar">
    <w:name w:val="Title Char"/>
    <w:basedOn w:val="DefaultParagraphFont"/>
    <w:link w:val="Title"/>
    <w:uiPriority w:val="10"/>
    <w:rsid w:val="00624BCF"/>
    <w:rPr>
      <w:rFonts w:ascii="Century Gothic" w:hAnsi="Century Gothic" w:cstheme="minorHAnsi"/>
      <w:b/>
      <w:color w:val="349D96"/>
      <w:sz w:val="40"/>
      <w:szCs w:val="28"/>
    </w:rPr>
  </w:style>
  <w:style w:type="character" w:styleId="Hyperlink">
    <w:name w:val="Hyperlink"/>
    <w:basedOn w:val="DefaultParagraphFont"/>
    <w:uiPriority w:val="99"/>
    <w:unhideWhenUsed/>
    <w:rsid w:val="00AC7E12"/>
    <w:rPr>
      <w:color w:val="0563C1" w:themeColor="hyperlink"/>
      <w:u w:val="single"/>
    </w:rPr>
  </w:style>
  <w:style w:type="character" w:styleId="UnresolvedMention">
    <w:name w:val="Unresolved Mention"/>
    <w:basedOn w:val="DefaultParagraphFont"/>
    <w:uiPriority w:val="99"/>
    <w:semiHidden/>
    <w:unhideWhenUsed/>
    <w:rsid w:val="00AC7E12"/>
    <w:rPr>
      <w:color w:val="605E5C"/>
      <w:shd w:val="clear" w:color="auto" w:fill="E1DFDD"/>
    </w:rPr>
  </w:style>
  <w:style w:type="paragraph" w:styleId="ListParagraph">
    <w:name w:val="List Paragraph"/>
    <w:basedOn w:val="Normal"/>
    <w:uiPriority w:val="34"/>
    <w:qFormat/>
    <w:rsid w:val="000F6B94"/>
    <w:pPr>
      <w:ind w:left="720"/>
      <w:contextualSpacing/>
    </w:pPr>
  </w:style>
  <w:style w:type="character" w:styleId="CommentReference">
    <w:name w:val="annotation reference"/>
    <w:basedOn w:val="DefaultParagraphFont"/>
    <w:uiPriority w:val="99"/>
    <w:semiHidden/>
    <w:unhideWhenUsed/>
    <w:rsid w:val="0050654E"/>
    <w:rPr>
      <w:sz w:val="16"/>
      <w:szCs w:val="16"/>
    </w:rPr>
  </w:style>
  <w:style w:type="paragraph" w:styleId="CommentText">
    <w:name w:val="annotation text"/>
    <w:basedOn w:val="Normal"/>
    <w:link w:val="CommentTextChar"/>
    <w:uiPriority w:val="99"/>
    <w:semiHidden/>
    <w:unhideWhenUsed/>
    <w:rsid w:val="0050654E"/>
    <w:rPr>
      <w:sz w:val="20"/>
      <w:szCs w:val="20"/>
    </w:rPr>
  </w:style>
  <w:style w:type="character" w:customStyle="1" w:styleId="CommentTextChar">
    <w:name w:val="Comment Text Char"/>
    <w:basedOn w:val="DefaultParagraphFont"/>
    <w:link w:val="CommentText"/>
    <w:uiPriority w:val="99"/>
    <w:semiHidden/>
    <w:rsid w:val="0050654E"/>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50654E"/>
    <w:rPr>
      <w:b/>
      <w:bCs/>
    </w:rPr>
  </w:style>
  <w:style w:type="character" w:customStyle="1" w:styleId="CommentSubjectChar">
    <w:name w:val="Comment Subject Char"/>
    <w:basedOn w:val="CommentTextChar"/>
    <w:link w:val="CommentSubject"/>
    <w:uiPriority w:val="99"/>
    <w:semiHidden/>
    <w:rsid w:val="0050654E"/>
    <w:rPr>
      <w:rFonts w:cstheme="minorHAnsi"/>
      <w:b/>
      <w:bCs/>
      <w:color w:val="000000"/>
      <w:sz w:val="20"/>
      <w:szCs w:val="20"/>
    </w:rPr>
  </w:style>
  <w:style w:type="paragraph" w:styleId="BalloonText">
    <w:name w:val="Balloon Text"/>
    <w:basedOn w:val="Normal"/>
    <w:link w:val="BalloonTextChar"/>
    <w:uiPriority w:val="99"/>
    <w:semiHidden/>
    <w:unhideWhenUsed/>
    <w:rsid w:val="005065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54E"/>
    <w:rPr>
      <w:rFonts w:ascii="Segoe UI" w:hAnsi="Segoe UI" w:cs="Segoe UI"/>
      <w:color w:val="000000"/>
      <w:sz w:val="18"/>
      <w:szCs w:val="18"/>
    </w:rPr>
  </w:style>
  <w:style w:type="paragraph" w:styleId="Header">
    <w:name w:val="header"/>
    <w:basedOn w:val="Normal"/>
    <w:link w:val="HeaderChar"/>
    <w:uiPriority w:val="99"/>
    <w:unhideWhenUsed/>
    <w:rsid w:val="00462C98"/>
    <w:pPr>
      <w:tabs>
        <w:tab w:val="center" w:pos="4680"/>
        <w:tab w:val="right" w:pos="9360"/>
      </w:tabs>
      <w:spacing w:after="0"/>
    </w:pPr>
  </w:style>
  <w:style w:type="character" w:customStyle="1" w:styleId="HeaderChar">
    <w:name w:val="Header Char"/>
    <w:basedOn w:val="DefaultParagraphFont"/>
    <w:link w:val="Header"/>
    <w:uiPriority w:val="99"/>
    <w:rsid w:val="00462C98"/>
    <w:rPr>
      <w:rFonts w:cstheme="minorHAnsi"/>
      <w:color w:val="000000"/>
      <w:sz w:val="24"/>
      <w:szCs w:val="24"/>
    </w:rPr>
  </w:style>
  <w:style w:type="paragraph" w:styleId="Footer">
    <w:name w:val="footer"/>
    <w:basedOn w:val="Normal"/>
    <w:link w:val="FooterChar"/>
    <w:uiPriority w:val="99"/>
    <w:unhideWhenUsed/>
    <w:rsid w:val="00462C98"/>
    <w:pPr>
      <w:tabs>
        <w:tab w:val="center" w:pos="4680"/>
        <w:tab w:val="right" w:pos="9360"/>
      </w:tabs>
      <w:spacing w:after="0"/>
    </w:pPr>
  </w:style>
  <w:style w:type="character" w:customStyle="1" w:styleId="FooterChar">
    <w:name w:val="Footer Char"/>
    <w:basedOn w:val="DefaultParagraphFont"/>
    <w:link w:val="Footer"/>
    <w:uiPriority w:val="99"/>
    <w:rsid w:val="00462C98"/>
    <w:rPr>
      <w:rFonts w:cstheme="minorHAnsi"/>
      <w:color w:val="000000"/>
      <w:sz w:val="24"/>
      <w:szCs w:val="24"/>
    </w:rPr>
  </w:style>
  <w:style w:type="paragraph" w:styleId="TOCHeading">
    <w:name w:val="TOC Heading"/>
    <w:basedOn w:val="Heading1"/>
    <w:next w:val="Normal"/>
    <w:uiPriority w:val="39"/>
    <w:unhideWhenUsed/>
    <w:qFormat/>
    <w:rsid w:val="00C94B33"/>
    <w:pPr>
      <w:keepNext/>
      <w:keepLines/>
      <w:spacing w:after="0" w:line="259" w:lineRule="auto"/>
      <w:outlineLvl w:val="9"/>
    </w:pPr>
    <w:rPr>
      <w:rFonts w:asciiTheme="majorHAnsi" w:eastAsiaTheme="majorEastAsia" w:hAnsiTheme="majorHAnsi" w:cstheme="majorBidi"/>
      <w:b w:val="0"/>
      <w:color w:val="2E2D71" w:themeColor="accent1" w:themeShade="BF"/>
      <w:sz w:val="32"/>
      <w:szCs w:val="32"/>
    </w:rPr>
  </w:style>
  <w:style w:type="paragraph" w:styleId="TOC1">
    <w:name w:val="toc 1"/>
    <w:basedOn w:val="Normal"/>
    <w:next w:val="Normal"/>
    <w:autoRedefine/>
    <w:uiPriority w:val="39"/>
    <w:unhideWhenUsed/>
    <w:rsid w:val="00C94B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elocator.doh.wa.gov/" TargetMode="External"/><Relationship Id="rId13" Type="http://schemas.openxmlformats.org/officeDocument/2006/relationships/hyperlink" Target="http://www.CovidVaccineW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vidVaccineW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idVaccineW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accinelocator.doh.wa.gov/" TargetMode="External"/><Relationship Id="rId4" Type="http://schemas.openxmlformats.org/officeDocument/2006/relationships/settings" Target="settings.xml"/><Relationship Id="rId9" Type="http://schemas.openxmlformats.org/officeDocument/2006/relationships/hyperlink" Target="http://www.CovidVaccineWA.org" TargetMode="External"/><Relationship Id="rId14" Type="http://schemas.openxmlformats.org/officeDocument/2006/relationships/hyperlink" Target="http://www.CovidVaccine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accinateWA">
      <a:dk1>
        <a:srgbClr val="000000"/>
      </a:dk1>
      <a:lt1>
        <a:srgbClr val="FFFFFF"/>
      </a:lt1>
      <a:dk2>
        <a:srgbClr val="3E3C98"/>
      </a:dk2>
      <a:lt2>
        <a:srgbClr val="9CD8E1"/>
      </a:lt2>
      <a:accent1>
        <a:srgbClr val="3E3C98"/>
      </a:accent1>
      <a:accent2>
        <a:srgbClr val="009EA1"/>
      </a:accent2>
      <a:accent3>
        <a:srgbClr val="8F7CB3"/>
      </a:accent3>
      <a:accent4>
        <a:srgbClr val="FBB353"/>
      </a:accent4>
      <a:accent5>
        <a:srgbClr val="EF5385"/>
      </a:accent5>
      <a:accent6>
        <a:srgbClr val="9CD8E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6CCA-DB8F-41FE-A497-6AE40A15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Mary A (DOH)</dc:creator>
  <cp:keywords/>
  <dc:description/>
  <cp:lastModifiedBy>Daniel, Mary A (DOH)</cp:lastModifiedBy>
  <cp:revision>21</cp:revision>
  <dcterms:created xsi:type="dcterms:W3CDTF">2021-01-25T22:35:00Z</dcterms:created>
  <dcterms:modified xsi:type="dcterms:W3CDTF">2021-05-12T20:24:00Z</dcterms:modified>
</cp:coreProperties>
</file>