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4B40" w:rsidRDefault="00140848" w14:paraId="77917F65" w14:textId="067EA921">
      <w:pPr>
        <w:rPr>
          <w:b/>
          <w:bCs/>
          <w:sz w:val="28"/>
          <w:szCs w:val="28"/>
        </w:rPr>
      </w:pPr>
      <w:r w:rsidRPr="00140848">
        <w:rPr>
          <w:b/>
          <w:bCs/>
          <w:sz w:val="28"/>
          <w:szCs w:val="28"/>
        </w:rPr>
        <w:t xml:space="preserve">DOH CARE CONNECT | Social Copy </w:t>
      </w:r>
    </w:p>
    <w:tbl>
      <w:tblPr>
        <w:tblStyle w:val="TableGrid"/>
        <w:tblW w:w="0" w:type="auto"/>
        <w:tblLook w:val="04A0" w:firstRow="1" w:lastRow="0" w:firstColumn="1" w:lastColumn="0" w:noHBand="0" w:noVBand="1"/>
      </w:tblPr>
      <w:tblGrid>
        <w:gridCol w:w="9350"/>
      </w:tblGrid>
      <w:tr w:rsidR="00140848" w:rsidTr="51623B6F" w14:paraId="4662299E" w14:textId="77777777">
        <w:tc>
          <w:tcPr>
            <w:tcW w:w="9350" w:type="dxa"/>
            <w:shd w:val="clear" w:color="auto" w:fill="E2EFD9" w:themeFill="accent6" w:themeFillTint="33"/>
            <w:tcMar/>
          </w:tcPr>
          <w:p w:rsidRPr="00140848" w:rsidR="00140848" w:rsidP="00140848" w:rsidRDefault="00140848" w14:paraId="08EB4FD4" w14:textId="301AEC74">
            <w:pPr>
              <w:jc w:val="center"/>
              <w:rPr>
                <w:b/>
                <w:bCs/>
                <w:sz w:val="24"/>
                <w:szCs w:val="24"/>
              </w:rPr>
            </w:pPr>
            <w:r w:rsidRPr="00140848">
              <w:rPr>
                <w:b/>
                <w:bCs/>
                <w:sz w:val="24"/>
                <w:szCs w:val="24"/>
              </w:rPr>
              <w:t>Facebook Static</w:t>
            </w:r>
          </w:p>
        </w:tc>
      </w:tr>
      <w:tr w:rsidR="00140848" w:rsidTr="51623B6F" w14:paraId="5678AFFE" w14:textId="77777777">
        <w:tc>
          <w:tcPr>
            <w:tcW w:w="9350" w:type="dxa"/>
            <w:tcMar/>
          </w:tcPr>
          <w:p w:rsidR="00140848" w:rsidRDefault="00140848" w14:paraId="448C0A7E" w14:textId="755B4F83">
            <w:pPr>
              <w:rPr>
                <w:rFonts w:cstheme="minorHAnsi"/>
                <w:b/>
                <w:bCs/>
              </w:rPr>
            </w:pPr>
            <w:r>
              <w:rPr>
                <w:rFonts w:cstheme="minorHAnsi"/>
              </w:rPr>
              <w:br/>
            </w:r>
            <w:r w:rsidRPr="00140848">
              <w:rPr>
                <w:rFonts w:cstheme="minorHAnsi"/>
                <w:b/>
                <w:bCs/>
              </w:rPr>
              <w:t>[GRAPHIC COPY]</w:t>
            </w:r>
          </w:p>
          <w:p w:rsidR="00140848" w:rsidP="49B79CFB" w:rsidRDefault="49B79CFB" w14:paraId="5114D99E" w14:textId="24510177">
            <w:r w:rsidRPr="49B79CFB">
              <w:t xml:space="preserve">GET </w:t>
            </w:r>
            <w:r w:rsidR="00CD67F3">
              <w:t>SUPPORT</w:t>
            </w:r>
            <w:r w:rsidR="00140848">
              <w:br/>
            </w:r>
            <w:r w:rsidRPr="49B79CFB">
              <w:t>TO HELP YOU THROUGH</w:t>
            </w:r>
          </w:p>
          <w:p w:rsidR="00140848" w:rsidP="44B1B0B9" w:rsidRDefault="49B79CFB" w14:paraId="3B9351DF" w14:textId="597D04CE">
            <w:r w:rsidRPr="49B79CFB">
              <w:t>COVID-19 ILLNESS</w:t>
            </w:r>
          </w:p>
          <w:p w:rsidR="00FB5E53" w:rsidRDefault="00FB5E53" w14:paraId="36885B68" w14:textId="28277B07">
            <w:pPr>
              <w:rPr>
                <w:rFonts w:cstheme="minorHAnsi"/>
              </w:rPr>
            </w:pPr>
          </w:p>
          <w:p w:rsidR="00FB5E53" w:rsidRDefault="00FB5E53" w14:paraId="0DA771A5" w14:textId="1139CF35">
            <w:pPr>
              <w:rPr>
                <w:rFonts w:cstheme="minorHAnsi"/>
              </w:rPr>
            </w:pPr>
            <w:r>
              <w:rPr>
                <w:rFonts w:cstheme="minorHAnsi"/>
              </w:rPr>
              <w:t>Call</w:t>
            </w:r>
            <w:r>
              <w:rPr>
                <w:rFonts w:ascii="Calibri" w:hAnsi="Calibri" w:cs="Calibri"/>
                <w:color w:val="000000"/>
                <w:shd w:val="clear" w:color="auto" w:fill="FFFFFF"/>
              </w:rPr>
              <w:t xml:space="preserve"> </w:t>
            </w:r>
            <w:r>
              <w:rPr>
                <w:rStyle w:val="normaltextrun"/>
                <w:rFonts w:ascii="Calibri" w:hAnsi="Calibri" w:cs="Calibri"/>
                <w:color w:val="000000"/>
                <w:shd w:val="clear" w:color="auto" w:fill="FFFFFF"/>
              </w:rPr>
              <w:t>1-800-525-0127</w:t>
            </w:r>
            <w:r w:rsidR="00551C44">
              <w:rPr>
                <w:rStyle w:val="normaltextrun"/>
                <w:rFonts w:ascii="Calibri" w:hAnsi="Calibri" w:cs="Calibri"/>
                <w:color w:val="000000"/>
                <w:shd w:val="clear" w:color="auto" w:fill="FFFFFF"/>
              </w:rPr>
              <w:t>, then press #</w:t>
            </w:r>
          </w:p>
          <w:p w:rsidR="00FB5E53" w:rsidRDefault="00FB5E53" w14:paraId="6D4E35B5" w14:textId="6C6F550A">
            <w:pPr>
              <w:rPr>
                <w:rFonts w:cstheme="minorHAnsi"/>
              </w:rPr>
            </w:pPr>
          </w:p>
          <w:p w:rsidR="00FB5E53" w:rsidRDefault="00FB5E53" w14:paraId="29DAE31F" w14:textId="11EF59E1">
            <w:pPr>
              <w:rPr>
                <w:rFonts w:cstheme="minorHAnsi"/>
                <w:b/>
                <w:bCs/>
              </w:rPr>
            </w:pPr>
            <w:r>
              <w:rPr>
                <w:rFonts w:cstheme="minorHAnsi"/>
                <w:b/>
                <w:bCs/>
              </w:rPr>
              <w:t xml:space="preserve">Graphic: </w:t>
            </w:r>
            <w:r w:rsidRPr="00FB5E53">
              <w:rPr>
                <w:rFonts w:cstheme="minorHAnsi"/>
                <w:sz w:val="20"/>
                <w:szCs w:val="20"/>
              </w:rPr>
              <w:t>Illustration from video where we see the row of houses and the one house in the bubble with the guy at the door holding the grocery bag.</w:t>
            </w:r>
            <w:r>
              <w:rPr>
                <w:rFonts w:cstheme="minorHAnsi"/>
                <w:b/>
                <w:bCs/>
              </w:rPr>
              <w:t xml:space="preserve"> </w:t>
            </w:r>
          </w:p>
          <w:p w:rsidR="006C29FA" w:rsidRDefault="006C29FA" w14:paraId="2657CFBA" w14:textId="11C8D4E3">
            <w:pPr>
              <w:rPr>
                <w:rFonts w:cstheme="minorHAnsi"/>
                <w:b/>
                <w:bCs/>
              </w:rPr>
            </w:pPr>
          </w:p>
          <w:p w:rsidR="006C29FA" w:rsidRDefault="006C29FA" w14:paraId="609BB26C" w14:textId="07F7DAB6">
            <w:pPr>
              <w:rPr>
                <w:rFonts w:cstheme="minorHAnsi"/>
                <w:b/>
                <w:bCs/>
              </w:rPr>
            </w:pPr>
            <w:r>
              <w:rPr>
                <w:rFonts w:cstheme="minorHAnsi"/>
                <w:b/>
                <w:bCs/>
              </w:rPr>
              <w:t>[POST COPY]</w:t>
            </w:r>
          </w:p>
          <w:p w:rsidR="006C29FA" w:rsidRDefault="006C29FA" w14:paraId="4A8E346F" w14:textId="4C7E68A1">
            <w:pPr>
              <w:rPr>
                <w:rFonts w:cstheme="minorHAnsi"/>
                <w:b/>
                <w:bCs/>
              </w:rPr>
            </w:pPr>
          </w:p>
          <w:p w:rsidR="006C29FA" w:rsidP="44B1B0B9" w:rsidRDefault="49B79CFB" w14:paraId="2880CE51" w14:textId="52B2009B">
            <w:pPr>
              <w:rPr>
                <w:sz w:val="20"/>
                <w:szCs w:val="20"/>
              </w:rPr>
            </w:pPr>
            <w:r w:rsidRPr="49B79CFB">
              <w:rPr>
                <w:b/>
                <w:bCs/>
              </w:rPr>
              <w:t>Headline:</w:t>
            </w:r>
            <w:r w:rsidRPr="00392FA9">
              <w:t xml:space="preserve"> Sick with COVID</w:t>
            </w:r>
            <w:r w:rsidR="00EA7D47">
              <w:t>-19</w:t>
            </w:r>
            <w:r w:rsidRPr="00392FA9">
              <w:t xml:space="preserve"> and need</w:t>
            </w:r>
            <w:r w:rsidR="00392FA9">
              <w:t xml:space="preserve"> </w:t>
            </w:r>
            <w:r w:rsidR="00CD67F3">
              <w:t>support</w:t>
            </w:r>
            <w:r w:rsidRPr="49B79CFB">
              <w:t>?</w:t>
            </w:r>
          </w:p>
          <w:p w:rsidR="006C29FA" w:rsidRDefault="006C29FA" w14:paraId="0F8802F9" w14:textId="6FE6CFC3">
            <w:pPr>
              <w:rPr>
                <w:rFonts w:cstheme="minorHAnsi"/>
                <w:sz w:val="20"/>
                <w:szCs w:val="20"/>
              </w:rPr>
            </w:pPr>
          </w:p>
          <w:p w:rsidR="006C29FA" w:rsidP="49B79CFB" w:rsidRDefault="49B79CFB" w14:paraId="04BD6CB8" w14:textId="0204F6B0">
            <w:r w:rsidRPr="51623B6F" w:rsidR="51623B6F">
              <w:rPr>
                <w:b w:val="1"/>
                <w:bCs w:val="1"/>
              </w:rPr>
              <w:t xml:space="preserve">Body: </w:t>
            </w:r>
            <w:r w:rsidR="51623B6F">
              <w:rPr/>
              <w:t xml:space="preserve">Isolating after testing positive for COVID-19 </w:t>
            </w:r>
            <w:r w:rsidR="51623B6F">
              <w:rPr/>
              <w:t>can be challenging</w:t>
            </w:r>
            <w:r w:rsidR="51623B6F">
              <w:rPr/>
              <w:t xml:space="preserve">, but Care Connect Washington is here to help </w:t>
            </w:r>
            <w:r w:rsidRPr="51623B6F" w:rsidR="51623B6F">
              <w:rPr>
                <w:rFonts w:ascii="Segoe UI Emoji" w:hAnsi="Segoe UI Emoji" w:cs="Segoe UI Emoji"/>
              </w:rPr>
              <w:t>🤝</w:t>
            </w:r>
            <w:r w:rsidR="51623B6F">
              <w:rPr/>
              <w:t xml:space="preserve"> </w:t>
            </w:r>
            <w:proofErr w:type="gramStart"/>
            <w:r w:rsidR="51623B6F">
              <w:rPr/>
              <w:t>From</w:t>
            </w:r>
            <w:proofErr w:type="gramEnd"/>
            <w:r w:rsidR="51623B6F">
              <w:rPr/>
              <w:t xml:space="preserve"> grocery and medication delivery to financial assistance, </w:t>
            </w:r>
            <w:r w:rsidR="51623B6F">
              <w:rPr/>
              <w:t>get</w:t>
            </w:r>
            <w:r w:rsidR="51623B6F">
              <w:rPr/>
              <w:t xml:space="preserve"> the support you need by calling 1-800-525-0127</w:t>
            </w:r>
            <w:r w:rsidR="51623B6F">
              <w:rPr/>
              <w:t xml:space="preserve"> and then pressing #</w:t>
            </w:r>
            <w:r w:rsidR="51623B6F">
              <w:rPr/>
              <w:t xml:space="preserve"> (in</w:t>
            </w:r>
            <w:r w:rsidR="51623B6F">
              <w:rPr/>
              <w:t>-</w:t>
            </w:r>
            <w:r w:rsidR="51623B6F">
              <w:rPr/>
              <w:t xml:space="preserve">language services available). </w:t>
            </w:r>
          </w:p>
          <w:p w:rsidR="00F87121" w:rsidRDefault="00F87121" w14:paraId="776DA316" w14:textId="441667B2">
            <w:pPr>
              <w:rPr>
                <w:rFonts w:cstheme="minorHAnsi"/>
              </w:rPr>
            </w:pPr>
          </w:p>
          <w:p w:rsidRPr="00F87121" w:rsidR="00F87121" w:rsidP="49B79CFB" w:rsidRDefault="49B79CFB" w14:paraId="2A94F64D" w14:textId="61F44813">
            <w:r w:rsidRPr="49B79CFB">
              <w:rPr>
                <w:b/>
                <w:bCs/>
              </w:rPr>
              <w:t xml:space="preserve">URL: </w:t>
            </w:r>
            <w:hyperlink r:id="rId9">
              <w:r w:rsidRPr="49B79CFB">
                <w:rPr>
                  <w:rStyle w:val="Hyperlink"/>
                  <w:rFonts w:ascii="Calibri" w:hAnsi="Calibri" w:eastAsia="Calibri" w:cs="Calibri"/>
                </w:rPr>
                <w:t>Care Connect Washington | Washington State Department of Health</w:t>
              </w:r>
            </w:hyperlink>
          </w:p>
          <w:p w:rsidRPr="00140848" w:rsidR="00140848" w:rsidRDefault="00140848" w14:paraId="3726618A" w14:textId="51BF4DA7">
            <w:pPr>
              <w:rPr>
                <w:sz w:val="28"/>
                <w:szCs w:val="28"/>
              </w:rPr>
            </w:pPr>
          </w:p>
        </w:tc>
      </w:tr>
      <w:tr w:rsidR="00600F1B" w:rsidTr="51623B6F" w14:paraId="4A2EE3C3" w14:textId="77777777">
        <w:tc>
          <w:tcPr>
            <w:tcW w:w="9350" w:type="dxa"/>
            <w:shd w:val="clear" w:color="auto" w:fill="E2EFD9" w:themeFill="accent6" w:themeFillTint="33"/>
            <w:tcMar/>
          </w:tcPr>
          <w:p w:rsidRPr="00600F1B" w:rsidR="00600F1B" w:rsidP="00600F1B" w:rsidRDefault="00600F1B" w14:paraId="19D637FF" w14:textId="60FEA7A2">
            <w:pPr>
              <w:jc w:val="center"/>
              <w:rPr>
                <w:b/>
                <w:bCs/>
                <w:sz w:val="24"/>
                <w:szCs w:val="24"/>
              </w:rPr>
            </w:pPr>
            <w:r w:rsidRPr="00600F1B">
              <w:rPr>
                <w:b/>
                <w:bCs/>
                <w:sz w:val="24"/>
                <w:szCs w:val="24"/>
              </w:rPr>
              <w:t>Instagram Static</w:t>
            </w:r>
          </w:p>
        </w:tc>
      </w:tr>
      <w:tr w:rsidR="00600F1B" w:rsidTr="51623B6F" w14:paraId="639FB984" w14:textId="77777777">
        <w:tc>
          <w:tcPr>
            <w:tcW w:w="9350" w:type="dxa"/>
            <w:tcMar/>
          </w:tcPr>
          <w:p w:rsidR="00600F1B" w:rsidP="00600F1B" w:rsidRDefault="00600F1B" w14:paraId="69E7879C" w14:textId="0820FFEF">
            <w:pPr>
              <w:rPr>
                <w:rFonts w:cstheme="minorHAnsi"/>
                <w:b/>
                <w:bCs/>
              </w:rPr>
            </w:pPr>
            <w:r>
              <w:br/>
            </w:r>
            <w:r w:rsidRPr="49B79CFB" w:rsidR="49B79CFB">
              <w:rPr>
                <w:b/>
                <w:bCs/>
              </w:rPr>
              <w:t>[GRAPHIC COPY]</w:t>
            </w:r>
          </w:p>
          <w:p w:rsidR="49B79CFB" w:rsidP="49B79CFB" w:rsidRDefault="49B79CFB" w14:paraId="2EB54E95" w14:textId="137866C7">
            <w:r w:rsidRPr="49B79CFB">
              <w:t xml:space="preserve">GET </w:t>
            </w:r>
            <w:r w:rsidRPr="49B79CFB" w:rsidR="00CD67F3">
              <w:t>S</w:t>
            </w:r>
            <w:r w:rsidR="00CD67F3">
              <w:t>UPPORT</w:t>
            </w:r>
            <w:r>
              <w:br/>
            </w:r>
            <w:r w:rsidRPr="49B79CFB">
              <w:t>TO HELP YOU THROUGH</w:t>
            </w:r>
            <w:r>
              <w:br/>
            </w:r>
            <w:r w:rsidRPr="49B79CFB">
              <w:t>COVID-19</w:t>
            </w:r>
            <w:r w:rsidR="00392FA9">
              <w:t xml:space="preserve"> ILLNESS</w:t>
            </w:r>
          </w:p>
          <w:p w:rsidR="00600F1B" w:rsidP="00600F1B" w:rsidRDefault="00600F1B" w14:paraId="29AEA813" w14:textId="77777777">
            <w:pPr>
              <w:rPr>
                <w:rFonts w:cstheme="minorHAnsi"/>
              </w:rPr>
            </w:pPr>
          </w:p>
          <w:p w:rsidR="00600F1B" w:rsidP="00600F1B" w:rsidRDefault="00600F1B" w14:paraId="2C72B114" w14:textId="44C22545">
            <w:pPr>
              <w:rPr>
                <w:rFonts w:cstheme="minorHAnsi"/>
              </w:rPr>
            </w:pPr>
            <w:r>
              <w:rPr>
                <w:rFonts w:cstheme="minorHAnsi"/>
              </w:rPr>
              <w:t>Call</w:t>
            </w:r>
            <w:r>
              <w:rPr>
                <w:rFonts w:ascii="Calibri" w:hAnsi="Calibri" w:cs="Calibri"/>
                <w:color w:val="000000"/>
                <w:shd w:val="clear" w:color="auto" w:fill="FFFFFF"/>
              </w:rPr>
              <w:t xml:space="preserve"> </w:t>
            </w:r>
            <w:r>
              <w:rPr>
                <w:rStyle w:val="normaltextrun"/>
                <w:rFonts w:ascii="Calibri" w:hAnsi="Calibri" w:cs="Calibri"/>
                <w:color w:val="000000"/>
                <w:shd w:val="clear" w:color="auto" w:fill="FFFFFF"/>
              </w:rPr>
              <w:t>1-800-525-0127</w:t>
            </w:r>
            <w:r w:rsidR="00551C44">
              <w:rPr>
                <w:rStyle w:val="normaltextrun"/>
                <w:rFonts w:ascii="Calibri" w:hAnsi="Calibri" w:cs="Calibri"/>
                <w:color w:val="000000"/>
                <w:shd w:val="clear" w:color="auto" w:fill="FFFFFF"/>
              </w:rPr>
              <w:t>, then press #</w:t>
            </w:r>
          </w:p>
          <w:p w:rsidR="00600F1B" w:rsidP="00600F1B" w:rsidRDefault="00600F1B" w14:paraId="47000D61" w14:textId="77777777">
            <w:pPr>
              <w:rPr>
                <w:rFonts w:cstheme="minorHAnsi"/>
              </w:rPr>
            </w:pPr>
          </w:p>
          <w:p w:rsidR="00600F1B" w:rsidP="00600F1B" w:rsidRDefault="00600F1B" w14:paraId="680E1628" w14:textId="77777777">
            <w:pPr>
              <w:rPr>
                <w:rFonts w:cstheme="minorHAnsi"/>
                <w:b/>
                <w:bCs/>
              </w:rPr>
            </w:pPr>
            <w:r>
              <w:rPr>
                <w:rFonts w:cstheme="minorHAnsi"/>
                <w:b/>
                <w:bCs/>
              </w:rPr>
              <w:t xml:space="preserve">Graphic: </w:t>
            </w:r>
            <w:r w:rsidRPr="00FB5E53">
              <w:rPr>
                <w:rFonts w:cstheme="minorHAnsi"/>
                <w:sz w:val="20"/>
                <w:szCs w:val="20"/>
              </w:rPr>
              <w:t>Illustration from video where we see the row of houses and the one house in the bubble with the guy at the door holding the grocery bag.</w:t>
            </w:r>
            <w:r>
              <w:rPr>
                <w:rFonts w:cstheme="minorHAnsi"/>
                <w:b/>
                <w:bCs/>
              </w:rPr>
              <w:t xml:space="preserve"> </w:t>
            </w:r>
          </w:p>
          <w:p w:rsidR="00600F1B" w:rsidP="00600F1B" w:rsidRDefault="00600F1B" w14:paraId="7F74E727" w14:textId="77777777">
            <w:pPr>
              <w:rPr>
                <w:rFonts w:cstheme="minorHAnsi"/>
                <w:b/>
                <w:bCs/>
              </w:rPr>
            </w:pPr>
          </w:p>
          <w:p w:rsidR="00600F1B" w:rsidP="00600F1B" w:rsidRDefault="00600F1B" w14:paraId="42D4AF37" w14:textId="77777777">
            <w:pPr>
              <w:rPr>
                <w:rFonts w:cstheme="minorHAnsi"/>
                <w:b/>
                <w:bCs/>
              </w:rPr>
            </w:pPr>
            <w:r>
              <w:rPr>
                <w:rFonts w:cstheme="minorHAnsi"/>
                <w:b/>
                <w:bCs/>
              </w:rPr>
              <w:t>[POST COPY]</w:t>
            </w:r>
          </w:p>
          <w:p w:rsidR="00600F1B" w:rsidP="00600F1B" w:rsidRDefault="00600F1B" w14:paraId="3DA0D1D8" w14:textId="77777777">
            <w:pPr>
              <w:rPr>
                <w:rFonts w:cstheme="minorHAnsi"/>
                <w:sz w:val="20"/>
                <w:szCs w:val="20"/>
              </w:rPr>
            </w:pPr>
          </w:p>
          <w:p w:rsidR="00600F1B" w:rsidP="49B79CFB" w:rsidRDefault="49B79CFB" w14:paraId="5D9F1A24" w14:textId="113791F7">
            <w:r w:rsidRPr="49B79CFB">
              <w:rPr>
                <w:b/>
                <w:bCs/>
              </w:rPr>
              <w:t xml:space="preserve">Body: </w:t>
            </w:r>
            <w:r w:rsidRPr="49B79CFB">
              <w:t xml:space="preserve">Isolating after testing positive for COVID-19 </w:t>
            </w:r>
            <w:r w:rsidR="00CD67F3">
              <w:t>can be challenging</w:t>
            </w:r>
            <w:r w:rsidRPr="49B79CFB">
              <w:t xml:space="preserve">, but Care Connect Washington is here to help </w:t>
            </w:r>
            <w:r w:rsidRPr="49B79CFB">
              <w:rPr>
                <w:rFonts w:ascii="Segoe UI Emoji" w:hAnsi="Segoe UI Emoji" w:cs="Segoe UI Emoji"/>
              </w:rPr>
              <w:t>🤝</w:t>
            </w:r>
            <w:r w:rsidRPr="49B79CFB">
              <w:rPr>
                <w:rFonts w:ascii="Segoe UI Symbol" w:hAnsi="Segoe UI Symbol" w:cs="Segoe UI Symbol"/>
              </w:rPr>
              <w:t xml:space="preserve"> </w:t>
            </w:r>
            <w:proofErr w:type="gramStart"/>
            <w:r w:rsidRPr="49B79CFB">
              <w:rPr>
                <w:rFonts w:ascii="Segoe UI Symbol" w:hAnsi="Segoe UI Symbol" w:cs="Segoe UI Symbol"/>
              </w:rPr>
              <w:t>F</w:t>
            </w:r>
            <w:r w:rsidRPr="49B79CFB">
              <w:t>rom</w:t>
            </w:r>
            <w:proofErr w:type="gramEnd"/>
            <w:r w:rsidRPr="49B79CFB">
              <w:t xml:space="preserve"> grocery and medication delivery to financial assistance, you can get the support you need by calling 1-800-525-0127</w:t>
            </w:r>
            <w:r w:rsidR="00551C44">
              <w:t xml:space="preserve"> and then pressing #</w:t>
            </w:r>
            <w:r w:rsidRPr="49B79CFB">
              <w:t xml:space="preserve"> </w:t>
            </w:r>
            <w:r w:rsidRPr="49B79CFB" w:rsidR="00392FA9">
              <w:t>(in</w:t>
            </w:r>
            <w:r w:rsidR="00551C44">
              <w:t>-</w:t>
            </w:r>
            <w:r w:rsidRPr="49B79CFB" w:rsidR="00392FA9">
              <w:t>language services available</w:t>
            </w:r>
            <w:r w:rsidR="00392FA9">
              <w:t>)</w:t>
            </w:r>
            <w:r w:rsidRPr="49B79CFB">
              <w:t xml:space="preserve">. </w:t>
            </w:r>
          </w:p>
          <w:p w:rsidR="00600F1B" w:rsidP="00600F1B" w:rsidRDefault="00600F1B" w14:paraId="3BBACCA4" w14:textId="77777777">
            <w:pPr>
              <w:rPr>
                <w:rFonts w:cstheme="minorHAnsi"/>
              </w:rPr>
            </w:pPr>
          </w:p>
          <w:p w:rsidR="00600F1B" w:rsidP="49B79CFB" w:rsidRDefault="49B79CFB" w14:paraId="08498932" w14:textId="54F4B206">
            <w:r w:rsidRPr="49B79CFB">
              <w:rPr>
                <w:b/>
                <w:bCs/>
              </w:rPr>
              <w:t xml:space="preserve">URL: </w:t>
            </w:r>
            <w:hyperlink r:id="rId10">
              <w:r w:rsidRPr="49B79CFB">
                <w:rPr>
                  <w:rStyle w:val="Hyperlink"/>
                  <w:rFonts w:ascii="Calibri" w:hAnsi="Calibri" w:eastAsia="Calibri" w:cs="Calibri"/>
                </w:rPr>
                <w:t>Care Connect Washington | Washington State Department of Health</w:t>
              </w:r>
            </w:hyperlink>
          </w:p>
          <w:p w:rsidRPr="00F87121" w:rsidR="00600F1B" w:rsidP="00600F1B" w:rsidRDefault="00600F1B" w14:paraId="506FF6FE" w14:textId="77777777">
            <w:pPr>
              <w:rPr>
                <w:rFonts w:cstheme="minorHAnsi"/>
                <w:b/>
                <w:bCs/>
              </w:rPr>
            </w:pPr>
          </w:p>
          <w:p w:rsidR="00600F1B" w:rsidRDefault="00600F1B" w14:paraId="747C679C" w14:textId="77777777">
            <w:pPr>
              <w:rPr>
                <w:b/>
                <w:bCs/>
                <w:sz w:val="28"/>
                <w:szCs w:val="28"/>
              </w:rPr>
            </w:pPr>
          </w:p>
        </w:tc>
      </w:tr>
      <w:tr w:rsidR="00600F1B" w:rsidTr="51623B6F" w14:paraId="5DB74914" w14:textId="77777777">
        <w:tc>
          <w:tcPr>
            <w:tcW w:w="9350" w:type="dxa"/>
            <w:shd w:val="clear" w:color="auto" w:fill="E2EFD9" w:themeFill="accent6" w:themeFillTint="33"/>
            <w:tcMar/>
          </w:tcPr>
          <w:p w:rsidR="00600F1B" w:rsidP="00600F1B" w:rsidRDefault="52D757F1" w14:paraId="7A926846" w14:textId="7C1EBE7F">
            <w:pPr>
              <w:jc w:val="center"/>
              <w:rPr>
                <w:b/>
                <w:bCs/>
                <w:sz w:val="28"/>
                <w:szCs w:val="28"/>
              </w:rPr>
            </w:pPr>
            <w:r w:rsidRPr="52D757F1">
              <w:rPr>
                <w:b/>
                <w:bCs/>
                <w:sz w:val="24"/>
                <w:szCs w:val="24"/>
              </w:rPr>
              <w:t xml:space="preserve">Facebook Video Ad </w:t>
            </w:r>
            <w:r w:rsidR="00600F1B">
              <w:br/>
            </w:r>
          </w:p>
        </w:tc>
      </w:tr>
      <w:tr w:rsidR="00600F1B" w:rsidTr="51623B6F" w14:paraId="3206AE25" w14:textId="77777777">
        <w:tc>
          <w:tcPr>
            <w:tcW w:w="9350" w:type="dxa"/>
            <w:tcMar/>
          </w:tcPr>
          <w:p w:rsidR="00600F1B" w:rsidRDefault="00600F1B" w14:paraId="2D7463DF" w14:textId="4DAC93FB">
            <w:pPr>
              <w:rPr>
                <w:rFonts w:cstheme="minorHAnsi"/>
              </w:rPr>
            </w:pPr>
          </w:p>
          <w:p w:rsidR="00600F1B" w:rsidP="52D757F1" w:rsidRDefault="006D39F2" w14:paraId="70B5D375" w14:textId="64B8B414">
            <w:r w:rsidR="51623B6F">
              <w:rPr/>
              <w:t xml:space="preserve">Even if your symptoms are mild after testing positive for COVID-19, it’s still important to isolate yourself to minimize spread. But isolation can be challenging and Care Connect Washington is here to make sure you don’t face those challenges alone. From grocery and medication delivery to financial assistance, get the support you need by calling 1-800-525-0127 and pressing # to be connected with one of our care coordinators. </w:t>
            </w:r>
            <w:r w:rsidRPr="51623B6F" w:rsidR="51623B6F">
              <w:rPr>
                <w:rFonts w:ascii="Segoe UI Emoji" w:hAnsi="Segoe UI Emoji" w:cs="Segoe UI Emoji"/>
              </w:rPr>
              <w:t>🤝❤️</w:t>
            </w:r>
            <w:r w:rsidR="51623B6F">
              <w:rPr/>
              <w:t>️</w:t>
            </w:r>
          </w:p>
          <w:p w:rsidR="00600F1B" w:rsidP="00FB71DB" w:rsidRDefault="00600F1B" w14:paraId="296565FF" w14:textId="77A5C49B">
            <w:pPr>
              <w:rPr>
                <w:b/>
                <w:bCs/>
                <w:sz w:val="28"/>
                <w:szCs w:val="28"/>
              </w:rPr>
            </w:pPr>
          </w:p>
        </w:tc>
      </w:tr>
      <w:tr w:rsidR="00600F1B" w:rsidTr="51623B6F" w14:paraId="741B7EAB" w14:textId="77777777">
        <w:tc>
          <w:tcPr>
            <w:tcW w:w="9350" w:type="dxa"/>
            <w:shd w:val="clear" w:color="auto" w:fill="E2EFD9" w:themeFill="accent6" w:themeFillTint="33"/>
            <w:tcMar/>
          </w:tcPr>
          <w:p w:rsidR="00600F1B" w:rsidP="52D757F1" w:rsidRDefault="52D757F1" w14:paraId="3308CFDF" w14:textId="20670525">
            <w:pPr>
              <w:jc w:val="center"/>
              <w:rPr>
                <w:b/>
                <w:bCs/>
                <w:sz w:val="28"/>
                <w:szCs w:val="28"/>
              </w:rPr>
            </w:pPr>
            <w:r w:rsidRPr="52D757F1">
              <w:rPr>
                <w:b/>
                <w:bCs/>
                <w:sz w:val="24"/>
                <w:szCs w:val="24"/>
              </w:rPr>
              <w:t>Instagram Video Ad</w:t>
            </w:r>
          </w:p>
        </w:tc>
      </w:tr>
      <w:tr w:rsidR="00F41D05" w:rsidTr="51623B6F" w14:paraId="3D2A452E" w14:textId="77777777">
        <w:tc>
          <w:tcPr>
            <w:tcW w:w="9350" w:type="dxa"/>
            <w:tcMar/>
          </w:tcPr>
          <w:p w:rsidR="00FB71DB" w:rsidP="00FB71DB" w:rsidRDefault="00FB71DB" w14:paraId="71E6226D" w14:textId="77777777">
            <w:pPr>
              <w:rPr>
                <w:rFonts w:cstheme="minorHAnsi"/>
              </w:rPr>
            </w:pPr>
          </w:p>
          <w:p w:rsidR="00FB71DB" w:rsidP="52D757F1" w:rsidRDefault="49B79CFB" w14:paraId="1936E199" w14:textId="73FE656E">
            <w:r w:rsidR="51623B6F">
              <w:rPr/>
              <w:t xml:space="preserve">Even if your symptoms are mild after testing positive for COVID-19, isolating yourself can still be challenging. Care Connect Washington is here to make sure you don’t face those challenges alone. From grocery and medication delivery to financial assistance, you can get the support you need by calling 1-800-525-0127 and pressing # to be connected with one of our care coordinators. </w:t>
            </w:r>
            <w:r w:rsidRPr="51623B6F" w:rsidR="51623B6F">
              <w:rPr>
                <w:rFonts w:ascii="Segoe UI Emoji" w:hAnsi="Segoe UI Emoji" w:cs="Segoe UI Emoji"/>
              </w:rPr>
              <w:t>🤝❤️</w:t>
            </w:r>
            <w:r w:rsidR="51623B6F">
              <w:rPr/>
              <w:t>️</w:t>
            </w:r>
          </w:p>
          <w:p w:rsidR="00F41D05" w:rsidRDefault="00F41D05" w14:paraId="278F3D2A" w14:textId="77777777">
            <w:pPr>
              <w:rPr>
                <w:b/>
                <w:bCs/>
                <w:sz w:val="28"/>
                <w:szCs w:val="28"/>
              </w:rPr>
            </w:pPr>
          </w:p>
        </w:tc>
      </w:tr>
    </w:tbl>
    <w:p w:rsidRPr="00140848" w:rsidR="00140848" w:rsidRDefault="00140848" w14:paraId="1EDB33AA" w14:textId="77777777">
      <w:pPr>
        <w:rPr>
          <w:b/>
          <w:bCs/>
          <w:sz w:val="28"/>
          <w:szCs w:val="28"/>
        </w:rPr>
      </w:pPr>
    </w:p>
    <w:sectPr w:rsidRPr="00140848" w:rsidR="00140848">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22B55"/>
    <w:multiLevelType w:val="multilevel"/>
    <w:tmpl w:val="099AB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BB534B"/>
    <w:multiLevelType w:val="multilevel"/>
    <w:tmpl w:val="721E7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10F18B4"/>
    <w:multiLevelType w:val="multilevel"/>
    <w:tmpl w:val="BE20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FE658F"/>
    <w:multiLevelType w:val="multilevel"/>
    <w:tmpl w:val="B56EE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848"/>
    <w:rsid w:val="00007A02"/>
    <w:rsid w:val="00017459"/>
    <w:rsid w:val="00140848"/>
    <w:rsid w:val="00165CD8"/>
    <w:rsid w:val="001A5558"/>
    <w:rsid w:val="002D6750"/>
    <w:rsid w:val="003879A3"/>
    <w:rsid w:val="00392FA9"/>
    <w:rsid w:val="0050788A"/>
    <w:rsid w:val="00551C44"/>
    <w:rsid w:val="00600F1B"/>
    <w:rsid w:val="00640EE4"/>
    <w:rsid w:val="006C29FA"/>
    <w:rsid w:val="006D39F2"/>
    <w:rsid w:val="008D1A70"/>
    <w:rsid w:val="00CB27CD"/>
    <w:rsid w:val="00CD67F3"/>
    <w:rsid w:val="00D42B6C"/>
    <w:rsid w:val="00EA7D47"/>
    <w:rsid w:val="00F41D05"/>
    <w:rsid w:val="00F87121"/>
    <w:rsid w:val="00FB5E53"/>
    <w:rsid w:val="00FB71DB"/>
    <w:rsid w:val="44B1B0B9"/>
    <w:rsid w:val="49B79CFB"/>
    <w:rsid w:val="51623B6F"/>
    <w:rsid w:val="52D75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CC1E8"/>
  <w15:chartTrackingRefBased/>
  <w15:docId w15:val="{07F16789-B2EC-45B1-A8F9-9172C82B1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14084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140848"/>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140848"/>
    <w:rPr>
      <w:b/>
      <w:bCs/>
    </w:rPr>
  </w:style>
  <w:style w:type="character" w:styleId="normaltextrun" w:customStyle="1">
    <w:name w:val="normaltextrun"/>
    <w:basedOn w:val="DefaultParagraphFont"/>
    <w:rsid w:val="00FB5E53"/>
  </w:style>
  <w:style w:type="character" w:styleId="eop" w:customStyle="1">
    <w:name w:val="eop"/>
    <w:basedOn w:val="DefaultParagraphFont"/>
    <w:rsid w:val="00FB5E53"/>
  </w:style>
  <w:style w:type="character" w:styleId="Hyperlink">
    <w:name w:val="Hyperlink"/>
    <w:basedOn w:val="DefaultParagraphFont"/>
    <w:uiPriority w:val="99"/>
    <w:unhideWhenUsed/>
    <w:rsid w:val="00F87121"/>
    <w:rPr>
      <w:color w:val="0563C1" w:themeColor="hyperlink"/>
      <w:u w:val="single"/>
    </w:rPr>
  </w:style>
  <w:style w:type="character" w:styleId="UnresolvedMention">
    <w:name w:val="Unresolved Mention"/>
    <w:basedOn w:val="DefaultParagraphFont"/>
    <w:uiPriority w:val="99"/>
    <w:semiHidden/>
    <w:unhideWhenUsed/>
    <w:rsid w:val="00F8712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7A02"/>
    <w:pPr>
      <w:spacing w:after="0" w:line="240" w:lineRule="auto"/>
    </w:pPr>
  </w:style>
  <w:style w:type="paragraph" w:styleId="BalloonText">
    <w:name w:val="Balloon Text"/>
    <w:basedOn w:val="Normal"/>
    <w:link w:val="BalloonTextChar"/>
    <w:uiPriority w:val="99"/>
    <w:semiHidden/>
    <w:unhideWhenUsed/>
    <w:rsid w:val="00EA7D4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A7D4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42B6C"/>
    <w:rPr>
      <w:b/>
      <w:bCs/>
    </w:rPr>
  </w:style>
  <w:style w:type="character" w:styleId="CommentSubjectChar" w:customStyle="1">
    <w:name w:val="Comment Subject Char"/>
    <w:basedOn w:val="CommentTextChar"/>
    <w:link w:val="CommentSubject"/>
    <w:uiPriority w:val="99"/>
    <w:semiHidden/>
    <w:rsid w:val="00D42B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ettings" Target="settings.xml" Id="rId3" /><Relationship Type="http://schemas.microsoft.com/office/2016/09/relationships/commentsIds" Target="commentsIds.xml" Id="rId7" /><Relationship Type="http://schemas.microsoft.com/office/2011/relationships/people" Target="people.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fontTable" Target="fontTable.xml" Id="rId11" /><Relationship Type="http://schemas.openxmlformats.org/officeDocument/2006/relationships/hyperlink" Target="https://doh.wa.gov/emergencies/covid-19/care-connect-washington" TargetMode="External" Id="rId10" /><Relationship Type="http://schemas.openxmlformats.org/officeDocument/2006/relationships/webSettings" Target="webSettings.xml" Id="rId4" /><Relationship Type="http://schemas.openxmlformats.org/officeDocument/2006/relationships/hyperlink" Target="https://doh.wa.gov/emergencies/covid-19/care-connect-washington"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 Teran</dc:creator>
  <keywords/>
  <dc:description/>
  <lastModifiedBy>Tony Teran</lastModifiedBy>
  <revision>5</revision>
  <dcterms:created xsi:type="dcterms:W3CDTF">2022-03-22T18:59:00.0000000Z</dcterms:created>
  <dcterms:modified xsi:type="dcterms:W3CDTF">2022-03-24T16:38:26.7111781Z</dcterms:modified>
</coreProperties>
</file>