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111BF" w14:textId="37EC2092" w:rsidR="00B91150" w:rsidRPr="00B91150" w:rsidRDefault="00B91150">
      <w:pPr>
        <w:rPr>
          <w:b/>
          <w:bCs/>
          <w:sz w:val="24"/>
          <w:szCs w:val="24"/>
        </w:rPr>
      </w:pPr>
      <w:r w:rsidRPr="00B91150">
        <w:rPr>
          <w:b/>
          <w:bCs/>
          <w:sz w:val="24"/>
          <w:szCs w:val="24"/>
        </w:rPr>
        <w:t>DOH Boosters Social Ad Copy</w:t>
      </w:r>
    </w:p>
    <w:p w14:paraId="4CB7BA1C" w14:textId="77777777" w:rsidR="00B91150" w:rsidRDefault="00B911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91150" w14:paraId="198DE45B" w14:textId="77777777" w:rsidTr="00B91150">
        <w:tc>
          <w:tcPr>
            <w:tcW w:w="4675" w:type="dxa"/>
          </w:tcPr>
          <w:p w14:paraId="2A8F475D" w14:textId="77777777" w:rsidR="00B91150" w:rsidRDefault="00B91150" w:rsidP="00B91150">
            <w:pPr>
              <w:rPr>
                <w:b/>
                <w:bCs/>
              </w:rPr>
            </w:pPr>
            <w:r>
              <w:rPr>
                <w:b/>
                <w:bCs/>
              </w:rPr>
              <w:t>ENGLISH</w:t>
            </w:r>
          </w:p>
          <w:p w14:paraId="754CA4E8" w14:textId="77777777" w:rsidR="00B91150" w:rsidRDefault="00B91150" w:rsidP="00B91150">
            <w:pPr>
              <w:rPr>
                <w:b/>
                <w:bCs/>
              </w:rPr>
            </w:pPr>
          </w:p>
        </w:tc>
        <w:tc>
          <w:tcPr>
            <w:tcW w:w="4675" w:type="dxa"/>
          </w:tcPr>
          <w:p w14:paraId="35C705C4" w14:textId="77777777" w:rsidR="00B91150" w:rsidRDefault="00B91150" w:rsidP="00B91150">
            <w:pPr>
              <w:rPr>
                <w:b/>
                <w:bCs/>
              </w:rPr>
            </w:pPr>
            <w:r>
              <w:rPr>
                <w:b/>
                <w:bCs/>
              </w:rPr>
              <w:t>SPANISH</w:t>
            </w:r>
          </w:p>
          <w:p w14:paraId="185F42AF" w14:textId="77777777" w:rsidR="00B91150" w:rsidRDefault="00B91150" w:rsidP="00B91150">
            <w:pPr>
              <w:rPr>
                <w:b/>
                <w:bCs/>
              </w:rPr>
            </w:pPr>
          </w:p>
        </w:tc>
      </w:tr>
      <w:tr w:rsidR="00B91150" w:rsidRPr="00A67FA4" w14:paraId="00DDE14F" w14:textId="77777777" w:rsidTr="00B91150">
        <w:tc>
          <w:tcPr>
            <w:tcW w:w="4675" w:type="dxa"/>
          </w:tcPr>
          <w:p w14:paraId="07A53BCB" w14:textId="77777777" w:rsidR="004117B6" w:rsidRDefault="004117B6" w:rsidP="00411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1E1F21"/>
              </w:rPr>
              <w:t>We strongly urge everyone who is eligible to get a COVID-19 vaccine booster shot:</w:t>
            </w:r>
            <w:r>
              <w:rPr>
                <w:rStyle w:val="eop"/>
                <w:color w:val="1E1F21"/>
              </w:rPr>
              <w:t> </w:t>
            </w:r>
          </w:p>
          <w:p w14:paraId="467D43A4" w14:textId="0B1AB5D2" w:rsidR="004117B6" w:rsidRDefault="004117B6" w:rsidP="004117B6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1E1F21"/>
              </w:rPr>
              <w:t>If you or your child (12 years+) got the Pfizer vaccine, get a booster 5 months after your second dose.</w:t>
            </w:r>
            <w:r>
              <w:rPr>
                <w:rStyle w:val="eop"/>
                <w:color w:val="1E1F21"/>
              </w:rPr>
              <w:t> </w:t>
            </w:r>
          </w:p>
          <w:p w14:paraId="2943699B" w14:textId="09E172B6" w:rsidR="004117B6" w:rsidRDefault="004117B6" w:rsidP="004117B6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1E1F21"/>
              </w:rPr>
              <w:t>If you got the Moderna vaccine, get a booster 6 months after your second dose.</w:t>
            </w:r>
            <w:r>
              <w:rPr>
                <w:rStyle w:val="eop"/>
                <w:color w:val="1E1F21"/>
              </w:rPr>
              <w:t> </w:t>
            </w:r>
          </w:p>
          <w:p w14:paraId="007C90C3" w14:textId="28FA6851" w:rsidR="00A67FA4" w:rsidRDefault="004117B6" w:rsidP="004117B6">
            <w:pPr>
              <w:pStyle w:val="ListParagraph"/>
              <w:numPr>
                <w:ilvl w:val="0"/>
                <w:numId w:val="5"/>
              </w:numPr>
            </w:pPr>
            <w:r w:rsidRPr="004117B6">
              <w:t>If you got the Johnson &amp; Johnson vaccine, get a booster 2 months after your initial dose.</w:t>
            </w:r>
          </w:p>
          <w:p w14:paraId="22C2A68B" w14:textId="77777777" w:rsidR="004117B6" w:rsidRDefault="004117B6" w:rsidP="00A67FA4"/>
          <w:p w14:paraId="45CA2C5B" w14:textId="77777777" w:rsidR="00A67FA4" w:rsidRDefault="00A67FA4" w:rsidP="00A67FA4">
            <w:r>
              <w:t xml:space="preserve">Click through: </w:t>
            </w:r>
            <w:hyperlink r:id="rId5" w:history="1">
              <w:r>
                <w:rPr>
                  <w:rStyle w:val="Hyperlink"/>
                </w:rPr>
                <w:t>https://vaccinelocator.doh.wa.gov</w:t>
              </w:r>
            </w:hyperlink>
          </w:p>
          <w:p w14:paraId="7DCDC79B" w14:textId="77777777" w:rsidR="00B91150" w:rsidRDefault="00B91150" w:rsidP="00B91150">
            <w:pPr>
              <w:rPr>
                <w:b/>
                <w:bCs/>
              </w:rPr>
            </w:pPr>
          </w:p>
        </w:tc>
        <w:tc>
          <w:tcPr>
            <w:tcW w:w="4675" w:type="dxa"/>
          </w:tcPr>
          <w:p w14:paraId="2B5DF2C3" w14:textId="0C16975F" w:rsidR="004117B6" w:rsidRPr="004117B6" w:rsidRDefault="004117B6" w:rsidP="004117B6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>
              <w:rPr>
                <w:rStyle w:val="normaltextrun"/>
                <w:color w:val="1E1F21"/>
                <w:lang w:val="es-ES"/>
              </w:rPr>
              <w:t>Se recomienda una inyección de refuerzo contra el COVID-19 para todas las personas que califiquen.</w:t>
            </w:r>
            <w:r w:rsidRPr="004117B6">
              <w:rPr>
                <w:rStyle w:val="eop"/>
                <w:color w:val="1E1F21"/>
                <w:lang w:val="es-ES"/>
              </w:rPr>
              <w:t> </w:t>
            </w:r>
          </w:p>
          <w:p w14:paraId="2B1038D9" w14:textId="5A37D737" w:rsidR="004117B6" w:rsidRPr="004117B6" w:rsidRDefault="004117B6" w:rsidP="004117B6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>
              <w:rPr>
                <w:rStyle w:val="normaltextrun"/>
                <w:color w:val="1E1F21"/>
                <w:lang w:val="es-ES"/>
              </w:rPr>
              <w:t>Si tú o tu hijo(a) de 12 años o más se pusieron la vacuna de Pfizer, pueden recibir su refuerzo 5 meses después de su segunda dosis.</w:t>
            </w:r>
            <w:r w:rsidRPr="004117B6">
              <w:rPr>
                <w:rStyle w:val="eop"/>
                <w:color w:val="1E1F21"/>
                <w:lang w:val="es-ES"/>
              </w:rPr>
              <w:t> </w:t>
            </w:r>
          </w:p>
          <w:p w14:paraId="42F54C58" w14:textId="7173F9DB" w:rsidR="004117B6" w:rsidRPr="004117B6" w:rsidRDefault="004117B6" w:rsidP="004117B6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>
              <w:rPr>
                <w:rStyle w:val="normaltextrun"/>
                <w:color w:val="1E1F21"/>
                <w:lang w:val="es-ES"/>
              </w:rPr>
              <w:t>Si te pusieron la vacuna de Moderna, puedes recibir tu refuerzo 6 meses después de tu segunda dosis.</w:t>
            </w:r>
            <w:r w:rsidRPr="004117B6">
              <w:rPr>
                <w:rStyle w:val="eop"/>
                <w:color w:val="1E1F21"/>
                <w:lang w:val="es-ES"/>
              </w:rPr>
              <w:t> </w:t>
            </w:r>
          </w:p>
          <w:p w14:paraId="577EA5BB" w14:textId="77777777" w:rsidR="004117B6" w:rsidRPr="004117B6" w:rsidRDefault="004117B6" w:rsidP="004117B6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>
              <w:rPr>
                <w:rStyle w:val="normaltextrun"/>
                <w:color w:val="1E1F21"/>
                <w:lang w:val="es-ES"/>
              </w:rPr>
              <w:t>Si te pusieron la vacuna de Johnson &amp; Johnson, puedes recibir tu refuerzo 2 meses después de habértela puesto.</w:t>
            </w:r>
            <w:r w:rsidRPr="004117B6">
              <w:rPr>
                <w:rStyle w:val="eop"/>
                <w:color w:val="1E1F21"/>
                <w:lang w:val="es-ES"/>
              </w:rPr>
              <w:t> </w:t>
            </w:r>
          </w:p>
          <w:p w14:paraId="18CD98B9" w14:textId="77777777" w:rsidR="00A67FA4" w:rsidRPr="00A67FA4" w:rsidRDefault="00A67FA4" w:rsidP="00A67FA4">
            <w:pPr>
              <w:rPr>
                <w:lang w:val="es-ES"/>
              </w:rPr>
            </w:pPr>
          </w:p>
          <w:p w14:paraId="2268A73C" w14:textId="77777777" w:rsidR="00A67FA4" w:rsidRDefault="00A67FA4" w:rsidP="00A67FA4">
            <w:r>
              <w:t xml:space="preserve">Click through: </w:t>
            </w:r>
            <w:hyperlink r:id="rId6" w:history="1">
              <w:r>
                <w:rPr>
                  <w:rStyle w:val="Hyperlink"/>
                </w:rPr>
                <w:t>https://doh.wa.gov/RefuerzoContraCOVID</w:t>
              </w:r>
            </w:hyperlink>
          </w:p>
          <w:p w14:paraId="5A6F74BA" w14:textId="77777777" w:rsidR="00B91150" w:rsidRPr="00A67FA4" w:rsidRDefault="00B91150" w:rsidP="00B91150">
            <w:pPr>
              <w:rPr>
                <w:b/>
                <w:bCs/>
              </w:rPr>
            </w:pPr>
          </w:p>
        </w:tc>
      </w:tr>
    </w:tbl>
    <w:p w14:paraId="0CB79DB4" w14:textId="77777777" w:rsidR="00B91150" w:rsidRPr="00A67FA4" w:rsidRDefault="00B91150"/>
    <w:sectPr w:rsidR="00B91150" w:rsidRPr="00A67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Calibri"/>
    <w:charset w:val="00"/>
    <w:family w:val="auto"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D0422"/>
    <w:multiLevelType w:val="hybridMultilevel"/>
    <w:tmpl w:val="5AC21D72"/>
    <w:lvl w:ilvl="0" w:tplc="CDD617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1E1F21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B4EC8"/>
    <w:multiLevelType w:val="hybridMultilevel"/>
    <w:tmpl w:val="0FDCF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54198"/>
    <w:multiLevelType w:val="hybridMultilevel"/>
    <w:tmpl w:val="58504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44A3A"/>
    <w:multiLevelType w:val="hybridMultilevel"/>
    <w:tmpl w:val="50CC1054"/>
    <w:lvl w:ilvl="0" w:tplc="1A22F2CE">
      <w:start w:val="16"/>
      <w:numFmt w:val="bullet"/>
      <w:lvlText w:val="-"/>
      <w:lvlJc w:val="left"/>
      <w:pPr>
        <w:ind w:left="1080" w:hanging="360"/>
      </w:pPr>
      <w:rPr>
        <w:rFonts w:ascii="inherit" w:eastAsia="Times New Roman" w:hAnsi="inherit" w:cs="Segoe UI Historic" w:hint="default"/>
        <w:color w:val="050505"/>
        <w:sz w:val="23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DE05AF"/>
    <w:multiLevelType w:val="hybridMultilevel"/>
    <w:tmpl w:val="2E5CD25E"/>
    <w:lvl w:ilvl="0" w:tplc="90D25772">
      <w:start w:val="2"/>
      <w:numFmt w:val="bullet"/>
      <w:lvlText w:val="-"/>
      <w:lvlJc w:val="left"/>
      <w:pPr>
        <w:ind w:left="1080" w:hanging="360"/>
      </w:pPr>
      <w:rPr>
        <w:rFonts w:ascii="Segoe UI Emoji" w:eastAsia="Calibri" w:hAnsi="Segoe UI Emoji" w:cs="Segoe UI Emoj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506823"/>
    <w:multiLevelType w:val="hybridMultilevel"/>
    <w:tmpl w:val="3A8EBAA8"/>
    <w:lvl w:ilvl="0" w:tplc="777EBE5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E1F21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93965"/>
    <w:multiLevelType w:val="hybridMultilevel"/>
    <w:tmpl w:val="267CE29C"/>
    <w:lvl w:ilvl="0" w:tplc="CDD617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1E1F21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50"/>
    <w:rsid w:val="004117B6"/>
    <w:rsid w:val="00A67FA4"/>
    <w:rsid w:val="00AE67C7"/>
    <w:rsid w:val="00B91150"/>
    <w:rsid w:val="00CC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A7985"/>
  <w15:chartTrackingRefBased/>
  <w15:docId w15:val="{BCB47FAC-8CAC-43EB-8797-B0DFC2A4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15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1150"/>
    <w:rPr>
      <w:color w:val="0563C1"/>
      <w:u w:val="single"/>
    </w:rPr>
  </w:style>
  <w:style w:type="table" w:styleId="TableGrid">
    <w:name w:val="Table Grid"/>
    <w:basedOn w:val="TableNormal"/>
    <w:uiPriority w:val="39"/>
    <w:rsid w:val="00B91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A67FA4"/>
  </w:style>
  <w:style w:type="character" w:customStyle="1" w:styleId="PlainTextChar">
    <w:name w:val="Plain Text Char"/>
    <w:basedOn w:val="DefaultParagraphFont"/>
    <w:link w:val="PlainText"/>
    <w:uiPriority w:val="99"/>
    <w:semiHidden/>
    <w:rsid w:val="00A67FA4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A67FA4"/>
    <w:pPr>
      <w:ind w:left="720"/>
    </w:pPr>
  </w:style>
  <w:style w:type="paragraph" w:customStyle="1" w:styleId="paragraph">
    <w:name w:val="paragraph"/>
    <w:basedOn w:val="Normal"/>
    <w:rsid w:val="004117B6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4117B6"/>
  </w:style>
  <w:style w:type="character" w:customStyle="1" w:styleId="eop">
    <w:name w:val="eop"/>
    <w:basedOn w:val="DefaultParagraphFont"/>
    <w:rsid w:val="0041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h.wa.gov/RefuerzoContraCOVID" TargetMode="External"/><Relationship Id="rId5" Type="http://schemas.openxmlformats.org/officeDocument/2006/relationships/hyperlink" Target="https://vaccinelocator.doh.wa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4</cp:revision>
  <dcterms:created xsi:type="dcterms:W3CDTF">2021-11-05T15:23:00Z</dcterms:created>
  <dcterms:modified xsi:type="dcterms:W3CDTF">2022-01-07T17:25:00Z</dcterms:modified>
</cp:coreProperties>
</file>