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1EB5" w14:textId="0DEEBEE2" w:rsidR="00E56E17" w:rsidRDefault="00E56E17">
      <w:r>
        <w:t>What We Know, What It Means – Spanish Matrix</w:t>
      </w:r>
    </w:p>
    <w:tbl>
      <w:tblPr>
        <w:tblStyle w:val="TableGrid"/>
        <w:tblW w:w="5570" w:type="dxa"/>
        <w:tblLayout w:type="fixed"/>
        <w:tblLook w:val="04A0" w:firstRow="1" w:lastRow="0" w:firstColumn="1" w:lastColumn="0" w:noHBand="0" w:noVBand="1"/>
      </w:tblPr>
      <w:tblGrid>
        <w:gridCol w:w="1165"/>
        <w:gridCol w:w="4405"/>
      </w:tblGrid>
      <w:tr w:rsidR="00C17179" w14:paraId="61CBEDD3" w14:textId="21FDD16C" w:rsidTr="00C17179">
        <w:tc>
          <w:tcPr>
            <w:tcW w:w="1165" w:type="dxa"/>
          </w:tcPr>
          <w:p w14:paraId="0B6F0CEB" w14:textId="77777777" w:rsidR="00C17179" w:rsidRDefault="00C17179" w:rsidP="00E56E17">
            <w:pPr>
              <w:pStyle w:val="PlainText"/>
            </w:pPr>
          </w:p>
        </w:tc>
        <w:tc>
          <w:tcPr>
            <w:tcW w:w="4405" w:type="dxa"/>
          </w:tcPr>
          <w:p w14:paraId="2157DA6D" w14:textId="60CADA4F" w:rsidR="00C17179" w:rsidRPr="00A8725E" w:rsidRDefault="00C17179" w:rsidP="00E56E17">
            <w:pPr>
              <w:pStyle w:val="PlainText"/>
              <w:rPr>
                <w:b/>
                <w:bCs/>
              </w:rPr>
            </w:pPr>
            <w:r w:rsidRPr="00A8725E">
              <w:rPr>
                <w:b/>
                <w:bCs/>
              </w:rPr>
              <w:t>NEW SPANISH COPY FOR REVIEW</w:t>
            </w:r>
          </w:p>
        </w:tc>
      </w:tr>
      <w:tr w:rsidR="00C17179" w:rsidRPr="007B27D3" w14:paraId="74B2A6E9" w14:textId="4263584C" w:rsidTr="00C17179">
        <w:tc>
          <w:tcPr>
            <w:tcW w:w="1165" w:type="dxa"/>
          </w:tcPr>
          <w:p w14:paraId="20A9FCFC" w14:textId="676F9A8E" w:rsidR="00C17179" w:rsidRDefault="00C17179" w:rsidP="00E56E17">
            <w:pPr>
              <w:pStyle w:val="PlainText"/>
            </w:pPr>
            <w:r>
              <w:t xml:space="preserve">Post Copy: </w:t>
            </w:r>
          </w:p>
        </w:tc>
        <w:tc>
          <w:tcPr>
            <w:tcW w:w="4405" w:type="dxa"/>
          </w:tcPr>
          <w:p w14:paraId="60BF1A4B" w14:textId="020264C6" w:rsidR="00C17179" w:rsidRPr="0029195A" w:rsidRDefault="00C17179" w:rsidP="00E56E17">
            <w:pPr>
              <w:pStyle w:val="PlainText"/>
              <w:rPr>
                <w:lang w:val="es-MX"/>
              </w:rPr>
            </w:pPr>
            <w:r w:rsidRPr="0029195A">
              <w:rPr>
                <w:lang w:val="es-MX"/>
              </w:rPr>
              <w:t>La FDA autorizó y los CDC recomendaron las vacunas contra el COVID-19 para niños de 6 meses o más. Han pasado por miles de estudios clínicos con niños y están listas para ayudar a protegerlos contra el COVID-19.</w:t>
            </w:r>
          </w:p>
          <w:p w14:paraId="783F2722" w14:textId="061EE204" w:rsidR="00C17179" w:rsidRPr="0029195A" w:rsidRDefault="00C17179" w:rsidP="625E50FF">
            <w:pPr>
              <w:pStyle w:val="PlainText"/>
              <w:rPr>
                <w:rFonts w:eastAsia="Calibri"/>
                <w:lang w:val="es-MX"/>
              </w:rPr>
            </w:pPr>
          </w:p>
        </w:tc>
      </w:tr>
      <w:tr w:rsidR="00C17179" w:rsidRPr="007B27D3" w14:paraId="5AB6AF3D" w14:textId="29CD4727" w:rsidTr="00C17179">
        <w:tc>
          <w:tcPr>
            <w:tcW w:w="1165" w:type="dxa"/>
          </w:tcPr>
          <w:p w14:paraId="63C46621" w14:textId="607FB87F" w:rsidR="00C17179" w:rsidRDefault="00C17179" w:rsidP="00E56E17">
            <w:pPr>
              <w:pStyle w:val="PlainText"/>
            </w:pPr>
            <w:r>
              <w:t>Headline:</w:t>
            </w:r>
          </w:p>
        </w:tc>
        <w:tc>
          <w:tcPr>
            <w:tcW w:w="4405" w:type="dxa"/>
          </w:tcPr>
          <w:p w14:paraId="432F6A20" w14:textId="28721788" w:rsidR="00C17179" w:rsidRPr="0029195A" w:rsidRDefault="00C17179" w:rsidP="00E56E17">
            <w:pPr>
              <w:pStyle w:val="PlainText"/>
              <w:rPr>
                <w:lang w:val="es-MX"/>
              </w:rPr>
            </w:pPr>
            <w:r w:rsidRPr="0029195A">
              <w:rPr>
                <w:lang w:val="es-MX"/>
              </w:rPr>
              <w:t>Vacunas contra el COVID-19 para niños</w:t>
            </w:r>
            <w:r w:rsidRPr="0029195A">
              <w:rPr>
                <w:lang w:val="es-MX"/>
              </w:rPr>
              <w:br/>
            </w:r>
          </w:p>
        </w:tc>
      </w:tr>
      <w:tr w:rsidR="00C17179" w:rsidRPr="007B27D3" w14:paraId="7C1CCC40" w14:textId="0D0727FE" w:rsidTr="00C17179">
        <w:tc>
          <w:tcPr>
            <w:tcW w:w="1165" w:type="dxa"/>
          </w:tcPr>
          <w:p w14:paraId="444EF1F9" w14:textId="178ED9DA" w:rsidR="00C17179" w:rsidRDefault="00C17179" w:rsidP="00E56E17">
            <w:pPr>
              <w:pStyle w:val="PlainText"/>
            </w:pPr>
            <w:r>
              <w:t>Graphic:</w:t>
            </w:r>
          </w:p>
          <w:p w14:paraId="63B6DCF1" w14:textId="77777777" w:rsidR="00C17179" w:rsidRDefault="00C17179" w:rsidP="00E56E17">
            <w:pPr>
              <w:pStyle w:val="PlainText"/>
            </w:pPr>
          </w:p>
        </w:tc>
        <w:tc>
          <w:tcPr>
            <w:tcW w:w="4405" w:type="dxa"/>
          </w:tcPr>
          <w:p w14:paraId="243674A7" w14:textId="27810DCF" w:rsidR="00C17179" w:rsidRPr="0029195A" w:rsidRDefault="00C17179" w:rsidP="00E56E17">
            <w:pPr>
              <w:pStyle w:val="PlainText"/>
              <w:rPr>
                <w:lang w:val="es-MX"/>
              </w:rPr>
            </w:pPr>
            <w:r w:rsidRPr="0029195A">
              <w:rPr>
                <w:lang w:val="es-MX"/>
              </w:rPr>
              <w:t>LO QUE SABEMOS:</w:t>
            </w:r>
          </w:p>
          <w:p w14:paraId="7DC372B9" w14:textId="14E0E5F9" w:rsidR="00C17179" w:rsidRPr="0029195A" w:rsidRDefault="00C17179" w:rsidP="625E50FF">
            <w:pPr>
              <w:pStyle w:val="PlainText"/>
              <w:rPr>
                <w:rFonts w:eastAsia="Calibri"/>
                <w:lang w:val="es-MX"/>
              </w:rPr>
            </w:pPr>
            <w:r w:rsidRPr="0029195A">
              <w:rPr>
                <w:rFonts w:eastAsia="Calibri"/>
                <w:lang w:val="es-MX"/>
              </w:rPr>
              <w:t>Las vacunas contra el COVID-19 están autorizadas para niños de 6 meses o más.</w:t>
            </w:r>
          </w:p>
          <w:p w14:paraId="567F66B3" w14:textId="5901D982" w:rsidR="00C17179" w:rsidRPr="0029195A" w:rsidRDefault="00C17179" w:rsidP="625E50FF">
            <w:pPr>
              <w:pStyle w:val="PlainText"/>
              <w:rPr>
                <w:rFonts w:eastAsia="Calibri"/>
                <w:lang w:val="es-MX"/>
              </w:rPr>
            </w:pPr>
          </w:p>
          <w:p w14:paraId="2BCE2BB8" w14:textId="234EB42F" w:rsidR="00C17179" w:rsidRPr="0029195A" w:rsidRDefault="00C17179" w:rsidP="625E50FF">
            <w:pPr>
              <w:pStyle w:val="PlainText"/>
              <w:rPr>
                <w:rFonts w:eastAsia="Calibri"/>
                <w:lang w:val="es-MX"/>
              </w:rPr>
            </w:pPr>
            <w:r w:rsidRPr="0029195A">
              <w:rPr>
                <w:rFonts w:eastAsia="Calibri"/>
                <w:lang w:val="es-MX"/>
              </w:rPr>
              <w:t>LO QUE SIGNIFICA</w:t>
            </w:r>
          </w:p>
          <w:p w14:paraId="6695F0FF" w14:textId="7868CE3F" w:rsidR="00C17179" w:rsidRPr="0029195A" w:rsidRDefault="00C17179" w:rsidP="625E50FF">
            <w:pPr>
              <w:pStyle w:val="PlainText"/>
              <w:rPr>
                <w:rFonts w:eastAsia="Calibri"/>
                <w:lang w:val="es-MX"/>
              </w:rPr>
            </w:pPr>
            <w:r w:rsidRPr="0029195A">
              <w:rPr>
                <w:rFonts w:eastAsia="Calibri"/>
                <w:lang w:val="es-MX"/>
              </w:rPr>
              <w:t xml:space="preserve">Están listas. Se ha comprobado que las vacunas contra el COVID-19 son seguras y efectivas para los niños pequeños. </w:t>
            </w:r>
          </w:p>
        </w:tc>
      </w:tr>
      <w:tr w:rsidR="00C17179" w14:paraId="536E31D8" w14:textId="214B498B" w:rsidTr="00C17179">
        <w:tc>
          <w:tcPr>
            <w:tcW w:w="1165" w:type="dxa"/>
          </w:tcPr>
          <w:p w14:paraId="3B83D9F4" w14:textId="60E093EF" w:rsidR="00C17179" w:rsidRDefault="00C17179" w:rsidP="00E56E17">
            <w:pPr>
              <w:pStyle w:val="PlainText"/>
            </w:pPr>
            <w:r>
              <w:t>URL:</w:t>
            </w:r>
          </w:p>
        </w:tc>
        <w:tc>
          <w:tcPr>
            <w:tcW w:w="4405" w:type="dxa"/>
          </w:tcPr>
          <w:p w14:paraId="60512A58" w14:textId="15D90C6F" w:rsidR="00C17179" w:rsidRDefault="00C17179" w:rsidP="00E56E17">
            <w:pPr>
              <w:pStyle w:val="PlainText"/>
            </w:pPr>
            <w:hyperlink r:id="rId5" w:history="1">
              <w:r>
                <w:rPr>
                  <w:rStyle w:val="Hyperlink"/>
                </w:rPr>
                <w:t>https://www.doh.wa.gov/Emergencies/COVID19/VaccineInformation/Vacunacontraelcoronavirus/Vacunaralosjovenes</w:t>
              </w:r>
            </w:hyperlink>
          </w:p>
        </w:tc>
      </w:tr>
    </w:tbl>
    <w:p w14:paraId="28E1F259" w14:textId="61B608FD" w:rsidR="00E56E17" w:rsidRDefault="00E56E17" w:rsidP="00E56E17">
      <w:pPr>
        <w:pStyle w:val="PlainText"/>
      </w:pPr>
    </w:p>
    <w:p w14:paraId="1ECED08C" w14:textId="77777777" w:rsidR="00AD67C5" w:rsidRDefault="00912FDC"/>
    <w:sectPr w:rsidR="00AD67C5" w:rsidSect="00E56E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A3566"/>
    <w:multiLevelType w:val="hybridMultilevel"/>
    <w:tmpl w:val="939AEB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149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17"/>
    <w:rsid w:val="000300A8"/>
    <w:rsid w:val="001445DF"/>
    <w:rsid w:val="0029195A"/>
    <w:rsid w:val="00695BDE"/>
    <w:rsid w:val="007B27D3"/>
    <w:rsid w:val="00912FDC"/>
    <w:rsid w:val="00A8725E"/>
    <w:rsid w:val="00C17179"/>
    <w:rsid w:val="00E56E17"/>
    <w:rsid w:val="2C0AB591"/>
    <w:rsid w:val="625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14B87"/>
  <w15:chartTrackingRefBased/>
  <w15:docId w15:val="{9813EC0C-FF8F-4CF3-BD23-A7340E76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6E17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6E1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6E17"/>
    <w:rPr>
      <w:rFonts w:ascii="Calibri" w:hAnsi="Calibri"/>
      <w:szCs w:val="21"/>
    </w:rPr>
  </w:style>
  <w:style w:type="table" w:styleId="TableGrid">
    <w:name w:val="Table Grid"/>
    <w:basedOn w:val="TableNormal"/>
    <w:uiPriority w:val="39"/>
    <w:rsid w:val="00E56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A8725E"/>
    <w:pPr>
      <w:spacing w:after="0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29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9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9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9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oh.wa.gov/Emergencies/COVID19/VaccineInformation/Vacunacontraelcoronavirus/Vacunaralosjove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DeMers</dc:creator>
  <cp:keywords/>
  <dc:description/>
  <cp:lastModifiedBy>Anna DeMers</cp:lastModifiedBy>
  <cp:revision>2</cp:revision>
  <dcterms:created xsi:type="dcterms:W3CDTF">2022-06-21T22:02:00Z</dcterms:created>
  <dcterms:modified xsi:type="dcterms:W3CDTF">2022-06-21T22:02:00Z</dcterms:modified>
</cp:coreProperties>
</file>