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F74F" w14:textId="77777777" w:rsidR="00124B6A" w:rsidRPr="004432F6" w:rsidRDefault="001D3465" w:rsidP="00A41449">
      <w:pPr>
        <w:pStyle w:val="Title"/>
        <w:pBdr>
          <w:bottom w:val="none" w:sz="0" w:space="0" w:color="auto"/>
        </w:pBdr>
        <w:spacing w:before="100" w:after="100"/>
        <w:jc w:val="center"/>
        <w:rPr>
          <w:rFonts w:eastAsia="Times New Roman"/>
          <w:color w:val="1F4E79" w:themeColor="accent1" w:themeShade="80"/>
          <w:sz w:val="48"/>
          <w:szCs w:val="48"/>
        </w:rPr>
      </w:pPr>
      <w:r w:rsidRPr="004432F6">
        <w:rPr>
          <w:noProof/>
          <w:color w:val="1F4E79" w:themeColor="accent1" w:themeShade="80"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268F9" wp14:editId="56D1EEC6">
                <wp:simplePos x="0" y="0"/>
                <wp:positionH relativeFrom="column">
                  <wp:posOffset>-183515</wp:posOffset>
                </wp:positionH>
                <wp:positionV relativeFrom="paragraph">
                  <wp:posOffset>829309</wp:posOffset>
                </wp:positionV>
                <wp:extent cx="6400800" cy="0"/>
                <wp:effectExtent l="0" t="0" r="1905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931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45pt,65.3pt" to="489.5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" strokecolor="#1f4d78 [1604]" strokeweight="1pt">
                <v:stroke joinstyle="miter"/>
                <o:lock v:ext="edit" shapetype="f"/>
              </v:line>
            </w:pict>
          </mc:Fallback>
        </mc:AlternateContent>
      </w:r>
      <w:r w:rsidR="009956C5" w:rsidRPr="004432F6">
        <w:rPr>
          <w:rFonts w:eastAsia="Times New Roman"/>
          <w:color w:val="1F4E79" w:themeColor="accent1" w:themeShade="80"/>
          <w:sz w:val="48"/>
          <w:szCs w:val="48"/>
        </w:rPr>
        <w:t xml:space="preserve">Screening </w:t>
      </w:r>
      <w:r w:rsidR="00124B6A" w:rsidRPr="004432F6">
        <w:rPr>
          <w:rFonts w:eastAsia="Times New Roman"/>
          <w:color w:val="1F4E79" w:themeColor="accent1" w:themeShade="80"/>
          <w:sz w:val="48"/>
          <w:szCs w:val="48"/>
        </w:rPr>
        <w:t xml:space="preserve">for </w:t>
      </w:r>
      <w:r w:rsidR="00A41449" w:rsidRPr="004432F6">
        <w:rPr>
          <w:rFonts w:eastAsia="Times New Roman"/>
          <w:color w:val="1F4E79" w:themeColor="accent1" w:themeShade="80"/>
          <w:sz w:val="48"/>
          <w:szCs w:val="48"/>
        </w:rPr>
        <w:t>Critical Congenital</w:t>
      </w:r>
      <w:r w:rsidR="00071E03" w:rsidRPr="004432F6">
        <w:rPr>
          <w:rFonts w:eastAsia="Times New Roman"/>
          <w:color w:val="1F4E79" w:themeColor="accent1" w:themeShade="80"/>
          <w:sz w:val="48"/>
          <w:szCs w:val="48"/>
        </w:rPr>
        <w:br/>
      </w:r>
      <w:r w:rsidR="00124B6A" w:rsidRPr="004432F6">
        <w:rPr>
          <w:rFonts w:eastAsia="Times New Roman"/>
          <w:color w:val="1F4E79" w:themeColor="accent1" w:themeShade="80"/>
          <w:sz w:val="48"/>
          <w:szCs w:val="48"/>
        </w:rPr>
        <w:t>Heart Defects</w:t>
      </w:r>
      <w:r w:rsidR="003C0F06" w:rsidRPr="004432F6">
        <w:rPr>
          <w:rFonts w:eastAsia="Times New Roman"/>
          <w:color w:val="1F4E79" w:themeColor="accent1" w:themeShade="80"/>
          <w:sz w:val="48"/>
          <w:szCs w:val="48"/>
        </w:rPr>
        <w:t xml:space="preserve"> in Newborns</w:t>
      </w:r>
    </w:p>
    <w:p w14:paraId="3DB88A09" w14:textId="221DDDEE" w:rsidR="00CA3AEC" w:rsidRPr="00717654" w:rsidRDefault="00072CDB" w:rsidP="00A41449">
      <w:pPr>
        <w:spacing w:before="0" w:beforeAutospacing="0" w:after="0" w:afterAutospacing="0"/>
        <w:jc w:val="center"/>
        <w:outlineLvl w:val="0"/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</w:pPr>
      <w:r w:rsidRPr="00717654"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  <w:t>E</w:t>
      </w:r>
      <w:r w:rsidR="003C0F06" w:rsidRPr="00717654"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  <w:t>very</w:t>
      </w:r>
      <w:r w:rsidR="00E97692" w:rsidRPr="00717654"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  <w:t xml:space="preserve"> </w:t>
      </w:r>
      <w:r w:rsidR="003C0F06" w:rsidRPr="00717654"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  <w:t>newborn should</w:t>
      </w:r>
      <w:r w:rsidR="00E97692" w:rsidRPr="00717654"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  <w:t xml:space="preserve"> be screened for hear</w:t>
      </w:r>
      <w:r w:rsidR="001674B3">
        <w:rPr>
          <w:rFonts w:ascii="Calibri Light" w:eastAsia="Times New Roman" w:hAnsi="Calibri Light" w:cs="Arial"/>
          <w:color w:val="1F4E79" w:themeColor="accent1" w:themeShade="80"/>
          <w:sz w:val="36"/>
          <w:szCs w:val="36"/>
        </w:rPr>
        <w:t>t defects</w:t>
      </w:r>
    </w:p>
    <w:p w14:paraId="6B944A2B" w14:textId="77777777" w:rsidR="00D8616E" w:rsidRDefault="00D8616E" w:rsidP="00AD090B">
      <w:pPr>
        <w:pStyle w:val="Pa8"/>
        <w:spacing w:line="240" w:lineRule="auto"/>
        <w:outlineLvl w:val="0"/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</w:pPr>
    </w:p>
    <w:p w14:paraId="32EE37BA" w14:textId="77777777" w:rsidR="00124B6A" w:rsidRPr="00717654" w:rsidRDefault="00AC64BC" w:rsidP="00A41449">
      <w:pPr>
        <w:pStyle w:val="Pa8"/>
        <w:spacing w:before="80" w:line="276" w:lineRule="auto"/>
        <w:outlineLvl w:val="0"/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</w:pPr>
      <w:r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>Congenital Heart Defects</w:t>
      </w:r>
    </w:p>
    <w:p w14:paraId="77DCA7D1" w14:textId="4107F494" w:rsidR="00197CD3" w:rsidRDefault="00AD090B" w:rsidP="00A41449">
      <w:pPr>
        <w:pStyle w:val="Pa8"/>
        <w:spacing w:before="40" w:line="276" w:lineRule="auto"/>
        <w:rPr>
          <w:rStyle w:val="A0"/>
        </w:rPr>
      </w:pPr>
      <w:r>
        <w:rPr>
          <w:rStyle w:val="A0"/>
          <w:rFonts w:asciiTheme="minorHAnsi" w:hAnsiTheme="minorHAnsi"/>
          <w:sz w:val="22"/>
          <w:szCs w:val="22"/>
        </w:rPr>
        <w:t>Up to</w:t>
      </w:r>
      <w:r w:rsidR="00072CDB">
        <w:rPr>
          <w:rStyle w:val="A0"/>
          <w:rFonts w:asciiTheme="minorHAnsi" w:hAnsiTheme="minorHAnsi"/>
          <w:sz w:val="22"/>
          <w:szCs w:val="22"/>
        </w:rPr>
        <w:t xml:space="preserve"> 1 in 100 babies are born with a </w:t>
      </w:r>
      <w:r w:rsidR="00197CD3">
        <w:rPr>
          <w:rStyle w:val="A0"/>
          <w:rFonts w:asciiTheme="minorHAnsi" w:hAnsiTheme="minorHAnsi"/>
          <w:sz w:val="22"/>
          <w:szCs w:val="22"/>
        </w:rPr>
        <w:t xml:space="preserve">congenital </w:t>
      </w:r>
      <w:r w:rsidR="00072CDB">
        <w:rPr>
          <w:rStyle w:val="A0"/>
          <w:rFonts w:asciiTheme="minorHAnsi" w:hAnsiTheme="minorHAnsi"/>
          <w:sz w:val="22"/>
          <w:szCs w:val="22"/>
        </w:rPr>
        <w:t>heart defect.</w:t>
      </w:r>
      <w:r w:rsidR="00197CD3">
        <w:rPr>
          <w:rStyle w:val="A0"/>
          <w:rFonts w:asciiTheme="minorHAnsi" w:hAnsiTheme="minorHAnsi"/>
          <w:sz w:val="22"/>
          <w:szCs w:val="22"/>
        </w:rPr>
        <w:t xml:space="preserve"> (Congenital means they have it at birth.)</w:t>
      </w:r>
      <w:r w:rsidR="00072CDB">
        <w:rPr>
          <w:rStyle w:val="A0"/>
          <w:rFonts w:asciiTheme="minorHAnsi" w:hAnsiTheme="minorHAnsi"/>
          <w:sz w:val="22"/>
          <w:szCs w:val="22"/>
        </w:rPr>
        <w:t xml:space="preserve"> These defects</w:t>
      </w:r>
      <w:r w:rsidR="00072CDB" w:rsidRPr="00072CDB">
        <w:rPr>
          <w:rStyle w:val="A0"/>
          <w:rFonts w:asciiTheme="minorHAnsi" w:hAnsiTheme="minorHAnsi"/>
          <w:sz w:val="22"/>
          <w:szCs w:val="22"/>
        </w:rPr>
        <w:t xml:space="preserve"> may affect the shape of a baby’s heart, the way it works, or both.</w:t>
      </w:r>
      <w:r w:rsidR="00072CDB">
        <w:rPr>
          <w:rStyle w:val="A0"/>
          <w:rFonts w:asciiTheme="minorHAnsi" w:hAnsiTheme="minorHAnsi"/>
          <w:sz w:val="22"/>
          <w:szCs w:val="22"/>
        </w:rPr>
        <w:t xml:space="preserve"> Some </w:t>
      </w:r>
      <w:r w:rsidR="00072CDB" w:rsidRPr="00072CDB">
        <w:rPr>
          <w:rStyle w:val="A0"/>
          <w:rFonts w:asciiTheme="minorHAnsi" w:hAnsiTheme="minorHAnsi"/>
          <w:sz w:val="22"/>
          <w:szCs w:val="22"/>
        </w:rPr>
        <w:t>heart defects don’t need t</w:t>
      </w:r>
      <w:r w:rsidR="00EF16DB">
        <w:rPr>
          <w:rStyle w:val="A0"/>
          <w:rFonts w:asciiTheme="minorHAnsi" w:hAnsiTheme="minorHAnsi"/>
          <w:sz w:val="22"/>
          <w:szCs w:val="22"/>
        </w:rPr>
        <w:t>reatment or can be fixed easily, but other</w:t>
      </w:r>
      <w:r w:rsidR="00197CD3">
        <w:rPr>
          <w:rStyle w:val="A0"/>
          <w:rFonts w:asciiTheme="minorHAnsi" w:hAnsiTheme="minorHAnsi"/>
          <w:sz w:val="22"/>
          <w:szCs w:val="22"/>
        </w:rPr>
        <w:t xml:space="preserve"> defects</w:t>
      </w:r>
      <w:r w:rsidR="00072CDB" w:rsidRPr="00072CDB">
        <w:rPr>
          <w:rStyle w:val="A0"/>
          <w:rFonts w:asciiTheme="minorHAnsi" w:hAnsiTheme="minorHAnsi"/>
          <w:sz w:val="22"/>
          <w:szCs w:val="22"/>
        </w:rPr>
        <w:t xml:space="preserve"> cause serious health problems. </w:t>
      </w:r>
    </w:p>
    <w:p w14:paraId="671F078B" w14:textId="77777777" w:rsidR="00197CD3" w:rsidRDefault="00072CDB" w:rsidP="00A41449">
      <w:pPr>
        <w:pStyle w:val="Pa8"/>
        <w:spacing w:before="120" w:line="276" w:lineRule="auto"/>
        <w:rPr>
          <w:rStyle w:val="A0"/>
        </w:rPr>
      </w:pPr>
      <w:r>
        <w:rPr>
          <w:rStyle w:val="A0"/>
          <w:rFonts w:asciiTheme="minorHAnsi" w:hAnsiTheme="minorHAnsi"/>
          <w:sz w:val="22"/>
          <w:szCs w:val="22"/>
        </w:rPr>
        <w:t xml:space="preserve">The most severe defects are called </w:t>
      </w:r>
      <w:r w:rsidRPr="00E97692">
        <w:rPr>
          <w:rStyle w:val="A0"/>
          <w:rFonts w:asciiTheme="minorHAnsi" w:hAnsiTheme="minorHAnsi"/>
          <w:sz w:val="22"/>
          <w:szCs w:val="22"/>
        </w:rPr>
        <w:t>Critical Congenital Heart Defects (CC</w:t>
      </w:r>
      <w:r w:rsidRPr="00E97692">
        <w:rPr>
          <w:rFonts w:asciiTheme="minorHAnsi" w:hAnsiTheme="minorHAnsi"/>
          <w:sz w:val="22"/>
          <w:szCs w:val="22"/>
        </w:rPr>
        <w:t>H</w:t>
      </w:r>
      <w:r w:rsidRPr="00457396">
        <w:rPr>
          <w:rFonts w:asciiTheme="minorHAnsi" w:hAnsiTheme="minorHAnsi"/>
          <w:sz w:val="22"/>
          <w:szCs w:val="22"/>
        </w:rPr>
        <w:t>D)</w:t>
      </w:r>
      <w:r>
        <w:rPr>
          <w:rFonts w:asciiTheme="minorHAnsi" w:hAnsiTheme="minorHAnsi"/>
          <w:sz w:val="22"/>
          <w:szCs w:val="22"/>
        </w:rPr>
        <w:t>.</w:t>
      </w:r>
      <w:r w:rsidR="00197CD3">
        <w:rPr>
          <w:rStyle w:val="A0"/>
          <w:rFonts w:asciiTheme="minorHAnsi" w:hAnsiTheme="minorHAnsi"/>
          <w:sz w:val="22"/>
          <w:szCs w:val="22"/>
        </w:rPr>
        <w:t xml:space="preserve"> </w:t>
      </w:r>
      <w:r>
        <w:rPr>
          <w:rStyle w:val="A0"/>
          <w:rFonts w:asciiTheme="minorHAnsi" w:hAnsiTheme="minorHAnsi"/>
          <w:sz w:val="22"/>
          <w:szCs w:val="22"/>
        </w:rPr>
        <w:t xml:space="preserve">About 1 in 1,000 babies are born with </w:t>
      </w:r>
      <w:r w:rsidR="00197CD3">
        <w:rPr>
          <w:rStyle w:val="A0"/>
          <w:rFonts w:asciiTheme="minorHAnsi" w:hAnsiTheme="minorHAnsi"/>
          <w:sz w:val="22"/>
          <w:szCs w:val="22"/>
        </w:rPr>
        <w:t xml:space="preserve">CCHD. 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>Some</w:t>
      </w:r>
      <w:r w:rsidR="00197CD3">
        <w:rPr>
          <w:rStyle w:val="A0"/>
          <w:rFonts w:asciiTheme="minorHAnsi" w:hAnsiTheme="minorHAnsi"/>
          <w:sz w:val="22"/>
          <w:szCs w:val="22"/>
        </w:rPr>
        <w:t>times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 xml:space="preserve"> babies with </w:t>
      </w:r>
      <w:r w:rsidR="00197CD3">
        <w:rPr>
          <w:rStyle w:val="A0"/>
          <w:rFonts w:asciiTheme="minorHAnsi" w:hAnsiTheme="minorHAnsi"/>
          <w:sz w:val="22"/>
          <w:szCs w:val="22"/>
        </w:rPr>
        <w:t>C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>CHD appear healthy at first</w:t>
      </w:r>
      <w:r w:rsidR="00197CD3">
        <w:rPr>
          <w:rStyle w:val="A0"/>
          <w:rFonts w:asciiTheme="minorHAnsi" w:hAnsiTheme="minorHAnsi"/>
          <w:sz w:val="22"/>
          <w:szCs w:val="22"/>
        </w:rPr>
        <w:t>. However, if not diagnosed very soon, b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 xml:space="preserve">abies with </w:t>
      </w:r>
      <w:r w:rsidR="00197CD3">
        <w:rPr>
          <w:rStyle w:val="A0"/>
          <w:rFonts w:asciiTheme="minorHAnsi" w:hAnsiTheme="minorHAnsi"/>
          <w:sz w:val="22"/>
          <w:szCs w:val="22"/>
        </w:rPr>
        <w:t>C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 xml:space="preserve">CHD </w:t>
      </w:r>
      <w:r w:rsidR="00197CD3">
        <w:rPr>
          <w:rStyle w:val="A0"/>
          <w:rFonts w:asciiTheme="minorHAnsi" w:hAnsiTheme="minorHAnsi"/>
          <w:sz w:val="22"/>
          <w:szCs w:val="22"/>
        </w:rPr>
        <w:t>may suffer dangerous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 xml:space="preserve"> complications</w:t>
      </w:r>
      <w:r w:rsidR="00197CD3">
        <w:rPr>
          <w:rStyle w:val="A0"/>
          <w:rFonts w:asciiTheme="minorHAnsi" w:hAnsiTheme="minorHAnsi"/>
          <w:sz w:val="22"/>
          <w:szCs w:val="22"/>
        </w:rPr>
        <w:t xml:space="preserve">, or </w:t>
      </w:r>
      <w:r w:rsidR="00EF16DB">
        <w:rPr>
          <w:rStyle w:val="A0"/>
          <w:rFonts w:asciiTheme="minorHAnsi" w:hAnsiTheme="minorHAnsi"/>
          <w:sz w:val="22"/>
          <w:szCs w:val="22"/>
        </w:rPr>
        <w:t xml:space="preserve">even </w:t>
      </w:r>
      <w:r w:rsidR="00197CD3">
        <w:rPr>
          <w:rStyle w:val="A0"/>
          <w:rFonts w:asciiTheme="minorHAnsi" w:hAnsiTheme="minorHAnsi"/>
          <w:sz w:val="22"/>
          <w:szCs w:val="22"/>
        </w:rPr>
        <w:t>death,</w:t>
      </w:r>
      <w:r w:rsidR="00197CD3" w:rsidRPr="006D16E8">
        <w:rPr>
          <w:rStyle w:val="A0"/>
          <w:rFonts w:asciiTheme="minorHAnsi" w:hAnsiTheme="minorHAnsi"/>
          <w:sz w:val="22"/>
          <w:szCs w:val="22"/>
        </w:rPr>
        <w:t xml:space="preserve"> in the first few days or weeks of life</w:t>
      </w:r>
      <w:r w:rsidR="00197CD3">
        <w:rPr>
          <w:rStyle w:val="A0"/>
          <w:rFonts w:asciiTheme="minorHAnsi" w:hAnsiTheme="minorHAnsi"/>
          <w:sz w:val="22"/>
          <w:szCs w:val="22"/>
        </w:rPr>
        <w:t>.</w:t>
      </w:r>
    </w:p>
    <w:p w14:paraId="2C713AD6" w14:textId="77777777" w:rsidR="00CA3AEC" w:rsidRDefault="00197CD3" w:rsidP="00A41449">
      <w:pPr>
        <w:pStyle w:val="Pa8"/>
        <w:spacing w:before="120" w:line="276" w:lineRule="auto"/>
        <w:rPr>
          <w:rStyle w:val="A0"/>
        </w:rPr>
      </w:pPr>
      <w:r>
        <w:rPr>
          <w:rStyle w:val="A0"/>
          <w:rFonts w:asciiTheme="minorHAnsi" w:hAnsiTheme="minorHAnsi"/>
          <w:sz w:val="22"/>
          <w:szCs w:val="22"/>
        </w:rPr>
        <w:t>Fortunately, there is a test that</w:t>
      </w:r>
      <w:r w:rsidR="00575D1F" w:rsidRPr="006D16E8">
        <w:rPr>
          <w:rStyle w:val="A0"/>
          <w:rFonts w:asciiTheme="minorHAnsi" w:hAnsiTheme="minorHAnsi"/>
          <w:sz w:val="22"/>
          <w:szCs w:val="22"/>
        </w:rPr>
        <w:t xml:space="preserve"> can identify </w:t>
      </w:r>
      <w:r w:rsidR="006D16E8">
        <w:rPr>
          <w:rStyle w:val="A0"/>
          <w:rFonts w:asciiTheme="minorHAnsi" w:hAnsiTheme="minorHAnsi"/>
          <w:sz w:val="22"/>
          <w:szCs w:val="22"/>
        </w:rPr>
        <w:t>many</w:t>
      </w:r>
      <w:r w:rsidR="00575D1F" w:rsidRPr="006D16E8">
        <w:rPr>
          <w:rStyle w:val="A0"/>
          <w:rFonts w:asciiTheme="minorHAnsi" w:hAnsiTheme="minorHAnsi"/>
          <w:sz w:val="22"/>
          <w:szCs w:val="22"/>
        </w:rPr>
        <w:t xml:space="preserve"> newborns with </w:t>
      </w:r>
      <w:r w:rsidR="00AA7790">
        <w:rPr>
          <w:rStyle w:val="A0"/>
          <w:rFonts w:asciiTheme="minorHAnsi" w:hAnsiTheme="minorHAnsi"/>
          <w:sz w:val="22"/>
          <w:szCs w:val="22"/>
        </w:rPr>
        <w:t>C</w:t>
      </w:r>
      <w:r w:rsidR="00575D1F" w:rsidRPr="006D16E8">
        <w:rPr>
          <w:rStyle w:val="A0"/>
          <w:rFonts w:asciiTheme="minorHAnsi" w:hAnsiTheme="minorHAnsi"/>
          <w:sz w:val="22"/>
          <w:szCs w:val="22"/>
        </w:rPr>
        <w:t xml:space="preserve">CHD. Once identified, </w:t>
      </w:r>
      <w:r>
        <w:rPr>
          <w:rStyle w:val="A0"/>
          <w:rFonts w:asciiTheme="minorHAnsi" w:hAnsiTheme="minorHAnsi"/>
          <w:sz w:val="22"/>
          <w:szCs w:val="22"/>
        </w:rPr>
        <w:t xml:space="preserve">these babies </w:t>
      </w:r>
      <w:r w:rsidR="00575D1F" w:rsidRPr="000F5229">
        <w:rPr>
          <w:rStyle w:val="A0"/>
          <w:rFonts w:asciiTheme="minorHAnsi" w:hAnsiTheme="minorHAnsi"/>
          <w:sz w:val="22"/>
          <w:szCs w:val="22"/>
        </w:rPr>
        <w:t xml:space="preserve">can </w:t>
      </w:r>
      <w:r w:rsidR="00575D1F" w:rsidRPr="006D16E8">
        <w:rPr>
          <w:rStyle w:val="A0"/>
          <w:rFonts w:asciiTheme="minorHAnsi" w:hAnsiTheme="minorHAnsi"/>
          <w:sz w:val="22"/>
          <w:szCs w:val="22"/>
        </w:rPr>
        <w:t xml:space="preserve">receive </w:t>
      </w:r>
      <w:r w:rsidR="00374404">
        <w:rPr>
          <w:rStyle w:val="A0"/>
          <w:rFonts w:asciiTheme="minorHAnsi" w:hAnsiTheme="minorHAnsi"/>
          <w:sz w:val="22"/>
          <w:szCs w:val="22"/>
        </w:rPr>
        <w:t xml:space="preserve">immediate </w:t>
      </w:r>
      <w:r w:rsidR="00744B36">
        <w:rPr>
          <w:rStyle w:val="A0"/>
          <w:rFonts w:asciiTheme="minorHAnsi" w:hAnsiTheme="minorHAnsi"/>
          <w:sz w:val="22"/>
          <w:szCs w:val="22"/>
        </w:rPr>
        <w:t>treatment</w:t>
      </w:r>
      <w:r w:rsidR="00EF16DB">
        <w:rPr>
          <w:rStyle w:val="A0"/>
          <w:rFonts w:asciiTheme="minorHAnsi" w:hAnsiTheme="minorHAnsi"/>
          <w:sz w:val="22"/>
          <w:szCs w:val="22"/>
        </w:rPr>
        <w:t>, which may include surgery and medication.</w:t>
      </w:r>
    </w:p>
    <w:p w14:paraId="64B95535" w14:textId="77777777" w:rsidR="00124B6A" w:rsidRPr="00717654" w:rsidRDefault="002B4039" w:rsidP="004432F6">
      <w:pPr>
        <w:pStyle w:val="Pa8"/>
        <w:spacing w:before="240" w:line="276" w:lineRule="auto"/>
        <w:outlineLvl w:val="0"/>
        <w:rPr>
          <w:rFonts w:asciiTheme="minorHAnsi" w:hAnsiTheme="minorHAnsi" w:cs="Akzidenz-Grotesk Next Light"/>
          <w:color w:val="1F4E79" w:themeColor="accent1" w:themeShade="80"/>
          <w:sz w:val="28"/>
          <w:szCs w:val="22"/>
        </w:rPr>
      </w:pPr>
      <w:r>
        <w:rPr>
          <w:rFonts w:asciiTheme="minorHAnsi" w:eastAsia="Times New Roman" w:hAnsiTheme="minorHAnsi" w:cs="Arial"/>
          <w:b/>
          <w:noProof/>
          <w:color w:val="1F4E79" w:themeColor="accent1" w:themeShade="80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EC2055C" wp14:editId="73F80E73">
            <wp:simplePos x="0" y="0"/>
            <wp:positionH relativeFrom="column">
              <wp:posOffset>3610610</wp:posOffset>
            </wp:positionH>
            <wp:positionV relativeFrom="paragraph">
              <wp:posOffset>172416</wp:posOffset>
            </wp:positionV>
            <wp:extent cx="2604770" cy="1826895"/>
            <wp:effectExtent l="0" t="0" r="5080" b="1905"/>
            <wp:wrapTight wrapText="bothSides">
              <wp:wrapPolygon edited="0">
                <wp:start x="0" y="0"/>
                <wp:lineTo x="0" y="21397"/>
                <wp:lineTo x="21484" y="21397"/>
                <wp:lineTo x="21484" y="0"/>
                <wp:lineTo x="0" y="0"/>
              </wp:wrapPolygon>
            </wp:wrapTight>
            <wp:docPr id="6" name="Picture 6" descr="baby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foot.jpg"/>
                    <pic:cNvPicPr/>
                  </pic:nvPicPr>
                  <pic:blipFill>
                    <a:blip r:embed="rId8"/>
                    <a:srcRect t="8517" r="6944" b="2050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C33"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>Pulse Oximetry</w:t>
      </w:r>
      <w:r w:rsidR="00AC64BC"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 xml:space="preserve"> Screening </w:t>
      </w:r>
    </w:p>
    <w:p w14:paraId="3506CE56" w14:textId="77777777" w:rsidR="00BB2D1A" w:rsidRPr="00BB2D1A" w:rsidRDefault="006D16E8" w:rsidP="00A41449">
      <w:pPr>
        <w:pStyle w:val="Pa8"/>
        <w:spacing w:before="40" w:line="276" w:lineRule="auto"/>
        <w:rPr>
          <w:rStyle w:val="A0"/>
        </w:rPr>
      </w:pPr>
      <w:r w:rsidRPr="00BB2D1A">
        <w:rPr>
          <w:rStyle w:val="A0"/>
          <w:rFonts w:asciiTheme="minorHAnsi" w:hAnsiTheme="minorHAnsi"/>
          <w:sz w:val="22"/>
          <w:szCs w:val="22"/>
        </w:rPr>
        <w:t>Pulse ox</w:t>
      </w:r>
      <w:r w:rsidR="00AA7790" w:rsidRPr="00BB2D1A">
        <w:rPr>
          <w:rStyle w:val="A0"/>
          <w:rFonts w:asciiTheme="minorHAnsi" w:hAnsiTheme="minorHAnsi"/>
          <w:sz w:val="22"/>
          <w:szCs w:val="22"/>
        </w:rPr>
        <w:t>imetry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</w:t>
      </w:r>
      <w:r w:rsidR="00BB2D1A">
        <w:rPr>
          <w:rStyle w:val="A0"/>
          <w:rFonts w:asciiTheme="minorHAnsi" w:hAnsiTheme="minorHAnsi"/>
          <w:sz w:val="22"/>
          <w:szCs w:val="22"/>
        </w:rPr>
        <w:t>screening (sometimes called “pulse ox”)</w:t>
      </w:r>
      <w:r w:rsidR="00CA3AEC">
        <w:rPr>
          <w:rStyle w:val="A0"/>
          <w:rFonts w:asciiTheme="minorHAnsi" w:hAnsiTheme="minorHAnsi"/>
          <w:sz w:val="22"/>
          <w:szCs w:val="22"/>
        </w:rPr>
        <w:t xml:space="preserve"> 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is </w:t>
      </w:r>
      <w:r w:rsidR="001A6555" w:rsidRPr="00BB2D1A">
        <w:rPr>
          <w:rStyle w:val="A0"/>
          <w:rFonts w:asciiTheme="minorHAnsi" w:hAnsiTheme="minorHAnsi"/>
          <w:sz w:val="22"/>
          <w:szCs w:val="22"/>
        </w:rPr>
        <w:t>a quick and painless test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. It </w:t>
      </w:r>
      <w:r w:rsidR="00C178CF" w:rsidRPr="00BB2D1A">
        <w:rPr>
          <w:rStyle w:val="A0"/>
          <w:rFonts w:asciiTheme="minorHAnsi" w:hAnsiTheme="minorHAnsi"/>
          <w:sz w:val="22"/>
          <w:szCs w:val="22"/>
        </w:rPr>
        <w:t>measures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the 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amount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of oxygen in the </w:t>
      </w:r>
      <w:r w:rsidR="00BB2D1A">
        <w:rPr>
          <w:rStyle w:val="A0"/>
          <w:rFonts w:asciiTheme="minorHAnsi" w:hAnsiTheme="minorHAnsi"/>
          <w:sz w:val="22"/>
          <w:szCs w:val="22"/>
        </w:rPr>
        <w:t xml:space="preserve">baby’s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blood. Low </w:t>
      </w:r>
      <w:r w:rsidRPr="00BB2D1A">
        <w:rPr>
          <w:rStyle w:val="A0"/>
          <w:rFonts w:asciiTheme="minorHAnsi" w:hAnsiTheme="minorHAnsi"/>
          <w:sz w:val="22"/>
          <w:szCs w:val="22"/>
        </w:rPr>
        <w:t xml:space="preserve">blood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oxygen can be a sign of a 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serious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>heart or lung problem.</w:t>
      </w:r>
    </w:p>
    <w:p w14:paraId="61268B49" w14:textId="72350FAF" w:rsidR="00BB2D1A" w:rsidRPr="00BB2D1A" w:rsidRDefault="00AD090B" w:rsidP="002B4039">
      <w:pPr>
        <w:pStyle w:val="Pa8"/>
        <w:spacing w:before="120" w:line="276" w:lineRule="auto"/>
        <w:rPr>
          <w:rStyle w:val="A0"/>
        </w:rPr>
      </w:pPr>
      <w:r>
        <w:rPr>
          <w:rStyle w:val="A0"/>
          <w:rFonts w:asciiTheme="minorHAnsi" w:hAnsiTheme="minorHAnsi"/>
          <w:sz w:val="22"/>
          <w:szCs w:val="22"/>
        </w:rPr>
        <w:t>During the test,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soft sensor</w:t>
      </w:r>
      <w:r>
        <w:rPr>
          <w:rStyle w:val="A0"/>
          <w:rFonts w:asciiTheme="minorHAnsi" w:hAnsiTheme="minorHAnsi"/>
          <w:sz w:val="22"/>
          <w:szCs w:val="22"/>
        </w:rPr>
        <w:t>s are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gently wrapped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around your baby’s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hand </w:t>
      </w:r>
      <w:r>
        <w:rPr>
          <w:rStyle w:val="A0"/>
          <w:rFonts w:asciiTheme="minorHAnsi" w:hAnsiTheme="minorHAnsi"/>
          <w:sz w:val="22"/>
          <w:szCs w:val="22"/>
        </w:rPr>
        <w:t>and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foot. </w:t>
      </w:r>
      <w:r>
        <w:rPr>
          <w:rStyle w:val="A0"/>
          <w:rFonts w:asciiTheme="minorHAnsi" w:hAnsiTheme="minorHAnsi"/>
          <w:sz w:val="22"/>
          <w:szCs w:val="22"/>
        </w:rPr>
        <w:t>On one side, they</w:t>
      </w:r>
      <w:r w:rsidR="00C178CF" w:rsidRPr="00BB2D1A">
        <w:rPr>
          <w:rStyle w:val="A0"/>
          <w:rFonts w:asciiTheme="minorHAnsi" w:hAnsiTheme="minorHAnsi"/>
          <w:sz w:val="22"/>
          <w:szCs w:val="22"/>
        </w:rPr>
        <w:t xml:space="preserve"> give</w:t>
      </w:r>
      <w:r w:rsidR="00364855">
        <w:rPr>
          <w:rStyle w:val="A0"/>
          <w:rFonts w:asciiTheme="minorHAnsi" w:hAnsiTheme="minorHAnsi"/>
          <w:sz w:val="22"/>
          <w:szCs w:val="22"/>
        </w:rPr>
        <w:t xml:space="preserve"> off light. </w:t>
      </w:r>
      <w:r w:rsidR="00C178CF" w:rsidRPr="00BB2D1A">
        <w:rPr>
          <w:rStyle w:val="A0"/>
          <w:rFonts w:asciiTheme="minorHAnsi" w:hAnsiTheme="minorHAnsi"/>
          <w:sz w:val="22"/>
          <w:szCs w:val="22"/>
        </w:rPr>
        <w:t xml:space="preserve">On the other side, </w:t>
      </w:r>
      <w:r>
        <w:rPr>
          <w:rStyle w:val="A0"/>
          <w:rFonts w:asciiTheme="minorHAnsi" w:hAnsiTheme="minorHAnsi"/>
          <w:sz w:val="22"/>
          <w:szCs w:val="22"/>
        </w:rPr>
        <w:t>they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</w:t>
      </w:r>
      <w:r>
        <w:rPr>
          <w:rStyle w:val="A0"/>
          <w:rFonts w:asciiTheme="minorHAnsi" w:hAnsiTheme="minorHAnsi"/>
          <w:sz w:val="22"/>
          <w:szCs w:val="22"/>
        </w:rPr>
        <w:t>read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the</w:t>
      </w:r>
      <w:r w:rsidR="000F5229" w:rsidRPr="00BB2D1A">
        <w:rPr>
          <w:rStyle w:val="A0"/>
          <w:rFonts w:asciiTheme="minorHAnsi" w:hAnsiTheme="minorHAnsi"/>
          <w:sz w:val="22"/>
          <w:szCs w:val="22"/>
        </w:rPr>
        <w:t xml:space="preserve"> light passing through the skin.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</w:t>
      </w:r>
      <w:r>
        <w:rPr>
          <w:rStyle w:val="A0"/>
          <w:rFonts w:asciiTheme="minorHAnsi" w:hAnsiTheme="minorHAnsi"/>
          <w:sz w:val="22"/>
          <w:szCs w:val="22"/>
        </w:rPr>
        <w:t>They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ha</w:t>
      </w:r>
      <w:r>
        <w:rPr>
          <w:rStyle w:val="A0"/>
          <w:rFonts w:asciiTheme="minorHAnsi" w:hAnsiTheme="minorHAnsi"/>
          <w:sz w:val="22"/>
          <w:szCs w:val="22"/>
        </w:rPr>
        <w:t>ve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no needles and d</w:t>
      </w:r>
      <w:r>
        <w:rPr>
          <w:rStyle w:val="A0"/>
          <w:rFonts w:asciiTheme="minorHAnsi" w:hAnsiTheme="minorHAnsi"/>
          <w:sz w:val="22"/>
          <w:szCs w:val="22"/>
        </w:rPr>
        <w:t>o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 not draw blood.</w:t>
      </w:r>
    </w:p>
    <w:p w14:paraId="1EBA6BC1" w14:textId="22F9DA1D" w:rsidR="00BB2D1A" w:rsidRPr="00BB2D1A" w:rsidRDefault="00230BB9" w:rsidP="002B4039">
      <w:pPr>
        <w:pStyle w:val="Pa8"/>
        <w:spacing w:before="120" w:line="276" w:lineRule="auto"/>
        <w:rPr>
          <w:rStyle w:val="A0"/>
        </w:rPr>
      </w:pPr>
      <w:r w:rsidRPr="00BB2D1A">
        <w:rPr>
          <w:rStyle w:val="A0"/>
          <w:rFonts w:asciiTheme="minorHAnsi" w:hAnsiTheme="minorHAnsi"/>
          <w:sz w:val="22"/>
          <w:szCs w:val="22"/>
        </w:rPr>
        <w:t xml:space="preserve">If your baby passes the screening test,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your baby 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>has good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blood oxygen levels and is unlikely to have a serious heart proble</w:t>
      </w:r>
      <w:r w:rsidR="00AD090B">
        <w:rPr>
          <w:rStyle w:val="A0"/>
          <w:rFonts w:asciiTheme="minorHAnsi" w:hAnsiTheme="minorHAnsi"/>
          <w:sz w:val="22"/>
          <w:szCs w:val="22"/>
        </w:rPr>
        <w:t>m. (</w:t>
      </w:r>
      <w:r w:rsidR="00AD090B" w:rsidRPr="00AD090B">
        <w:rPr>
          <w:rStyle w:val="A0"/>
          <w:rFonts w:asciiTheme="minorHAnsi" w:hAnsiTheme="minorHAnsi"/>
          <w:sz w:val="22"/>
          <w:szCs w:val="22"/>
        </w:rPr>
        <w:t xml:space="preserve">Your </w:t>
      </w:r>
      <w:r w:rsidR="00AD090B">
        <w:rPr>
          <w:rStyle w:val="A0"/>
          <w:rFonts w:asciiTheme="minorHAnsi" w:hAnsiTheme="minorHAnsi"/>
          <w:sz w:val="22"/>
          <w:szCs w:val="22"/>
        </w:rPr>
        <w:t>baby still should have regular checkups so your</w:t>
      </w:r>
      <w:r w:rsidR="00AD090B" w:rsidRPr="00AD090B">
        <w:rPr>
          <w:rStyle w:val="A0"/>
          <w:rFonts w:asciiTheme="minorHAnsi" w:hAnsiTheme="minorHAnsi"/>
          <w:sz w:val="22"/>
          <w:szCs w:val="22"/>
        </w:rPr>
        <w:t xml:space="preserve"> primary care provider </w:t>
      </w:r>
      <w:r w:rsidR="00AD090B">
        <w:rPr>
          <w:rStyle w:val="A0"/>
          <w:rFonts w:asciiTheme="minorHAnsi" w:hAnsiTheme="minorHAnsi"/>
          <w:sz w:val="22"/>
          <w:szCs w:val="22"/>
        </w:rPr>
        <w:t>can</w:t>
      </w:r>
      <w:r w:rsidR="00AD090B" w:rsidRPr="00AD090B">
        <w:rPr>
          <w:rStyle w:val="A0"/>
          <w:rFonts w:asciiTheme="minorHAnsi" w:hAnsiTheme="minorHAnsi"/>
          <w:sz w:val="22"/>
          <w:szCs w:val="22"/>
        </w:rPr>
        <w:t xml:space="preserve"> evaluate your </w:t>
      </w:r>
      <w:r w:rsidR="00AD090B">
        <w:rPr>
          <w:rStyle w:val="A0"/>
          <w:rFonts w:asciiTheme="minorHAnsi" w:hAnsiTheme="minorHAnsi"/>
          <w:sz w:val="22"/>
          <w:szCs w:val="22"/>
        </w:rPr>
        <w:t>baby’s</w:t>
      </w:r>
      <w:r w:rsidR="00AD090B" w:rsidRPr="00AD090B">
        <w:rPr>
          <w:rStyle w:val="A0"/>
          <w:rFonts w:asciiTheme="minorHAnsi" w:hAnsiTheme="minorHAnsi"/>
          <w:sz w:val="22"/>
          <w:szCs w:val="22"/>
        </w:rPr>
        <w:t xml:space="preserve"> overall health, including he</w:t>
      </w:r>
      <w:r w:rsidR="00AD090B">
        <w:rPr>
          <w:rStyle w:val="A0"/>
          <w:rFonts w:asciiTheme="minorHAnsi" w:hAnsiTheme="minorHAnsi"/>
          <w:sz w:val="22"/>
          <w:szCs w:val="22"/>
        </w:rPr>
        <w:t>art health</w:t>
      </w:r>
      <w:r w:rsidR="00AD090B" w:rsidRPr="00AD090B">
        <w:rPr>
          <w:rStyle w:val="A0"/>
          <w:rFonts w:asciiTheme="minorHAnsi" w:hAnsiTheme="minorHAnsi"/>
          <w:sz w:val="22"/>
          <w:szCs w:val="22"/>
        </w:rPr>
        <w:t>.</w:t>
      </w:r>
      <w:r w:rsidR="00AD090B">
        <w:rPr>
          <w:rStyle w:val="A0"/>
          <w:rFonts w:asciiTheme="minorHAnsi" w:hAnsiTheme="minorHAnsi"/>
          <w:sz w:val="22"/>
          <w:szCs w:val="22"/>
        </w:rPr>
        <w:t>)</w:t>
      </w:r>
    </w:p>
    <w:p w14:paraId="70C484BB" w14:textId="5E8D5729" w:rsidR="00EF16DB" w:rsidRDefault="00EF16DB" w:rsidP="002B4039">
      <w:pPr>
        <w:pStyle w:val="Pa8"/>
        <w:spacing w:before="120" w:line="276" w:lineRule="auto"/>
        <w:rPr>
          <w:rStyle w:val="A0"/>
        </w:rPr>
      </w:pPr>
      <w:r>
        <w:rPr>
          <w:rStyle w:val="A0"/>
          <w:rFonts w:asciiTheme="minorHAnsi" w:hAnsiTheme="minorHAnsi"/>
          <w:sz w:val="22"/>
          <w:szCs w:val="22"/>
        </w:rPr>
        <w:t>I</w:t>
      </w:r>
      <w:r w:rsidR="00631627" w:rsidRPr="00BB2D1A">
        <w:rPr>
          <w:rStyle w:val="A0"/>
          <w:rFonts w:asciiTheme="minorHAnsi" w:hAnsiTheme="minorHAnsi"/>
          <w:sz w:val="22"/>
          <w:szCs w:val="22"/>
        </w:rPr>
        <w:t>f</w:t>
      </w:r>
      <w:r w:rsidR="00230BB9" w:rsidRPr="00BB2D1A">
        <w:rPr>
          <w:rStyle w:val="A0"/>
          <w:rFonts w:asciiTheme="minorHAnsi" w:hAnsiTheme="minorHAnsi"/>
          <w:sz w:val="22"/>
          <w:szCs w:val="22"/>
        </w:rPr>
        <w:t xml:space="preserve"> your baby </w:t>
      </w:r>
      <w:r w:rsidR="00631627" w:rsidRPr="00BB2D1A">
        <w:rPr>
          <w:rStyle w:val="A0"/>
          <w:rFonts w:asciiTheme="minorHAnsi" w:hAnsiTheme="minorHAnsi"/>
          <w:sz w:val="22"/>
          <w:szCs w:val="22"/>
        </w:rPr>
        <w:t xml:space="preserve">does </w:t>
      </w:r>
      <w:r w:rsidR="00631627" w:rsidRPr="00EF16DB">
        <w:rPr>
          <w:rStyle w:val="A0"/>
          <w:rFonts w:asciiTheme="minorHAnsi" w:hAnsiTheme="minorHAnsi"/>
          <w:sz w:val="22"/>
          <w:szCs w:val="22"/>
          <w:u w:val="single"/>
        </w:rPr>
        <w:t>not</w:t>
      </w:r>
      <w:r w:rsidR="00631627" w:rsidRPr="00BB2D1A">
        <w:rPr>
          <w:rStyle w:val="A0"/>
          <w:rFonts w:asciiTheme="minorHAnsi" w:hAnsiTheme="minorHAnsi"/>
          <w:sz w:val="22"/>
          <w:szCs w:val="22"/>
        </w:rPr>
        <w:t xml:space="preserve"> pass</w:t>
      </w:r>
      <w:r w:rsidR="00230BB9" w:rsidRPr="00BB2D1A">
        <w:rPr>
          <w:rStyle w:val="A0"/>
          <w:rFonts w:asciiTheme="minorHAnsi" w:hAnsiTheme="minorHAnsi"/>
          <w:sz w:val="22"/>
          <w:szCs w:val="22"/>
        </w:rPr>
        <w:t xml:space="preserve"> the screening test,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your baby 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has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>low blood oxygen levels. This doesn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>’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t always mean 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 xml:space="preserve">your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>baby has a heart problem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>, but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further 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evaluation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>is needed.</w:t>
      </w:r>
      <w:r w:rsidR="006D16E8" w:rsidRPr="00BB2D1A">
        <w:rPr>
          <w:rStyle w:val="A0"/>
          <w:rFonts w:asciiTheme="minorHAnsi" w:hAnsiTheme="minorHAnsi"/>
          <w:sz w:val="22"/>
          <w:szCs w:val="22"/>
        </w:rPr>
        <w:t xml:space="preserve"> </w:t>
      </w:r>
      <w:r w:rsidR="00364855">
        <w:rPr>
          <w:rStyle w:val="A0"/>
          <w:rFonts w:asciiTheme="minorHAnsi" w:hAnsiTheme="minorHAnsi"/>
          <w:sz w:val="22"/>
          <w:szCs w:val="22"/>
        </w:rPr>
        <w:t>Y</w:t>
      </w:r>
      <w:r w:rsidR="00AD090B">
        <w:rPr>
          <w:rStyle w:val="A0"/>
          <w:rFonts w:asciiTheme="minorHAnsi" w:hAnsiTheme="minorHAnsi"/>
          <w:sz w:val="22"/>
          <w:szCs w:val="22"/>
        </w:rPr>
        <w:t>our baby</w:t>
      </w:r>
      <w:r w:rsidR="00364855">
        <w:rPr>
          <w:rStyle w:val="A0"/>
          <w:rFonts w:asciiTheme="minorHAnsi" w:hAnsiTheme="minorHAnsi"/>
          <w:sz w:val="22"/>
          <w:szCs w:val="22"/>
        </w:rPr>
        <w:t>’s</w:t>
      </w:r>
      <w:r w:rsidR="002E22C5">
        <w:rPr>
          <w:rStyle w:val="A0"/>
          <w:rFonts w:asciiTheme="minorHAnsi" w:hAnsiTheme="minorHAnsi"/>
          <w:sz w:val="22"/>
          <w:szCs w:val="22"/>
        </w:rPr>
        <w:t xml:space="preserve"> health</w:t>
      </w:r>
      <w:r w:rsidR="00364855">
        <w:rPr>
          <w:rStyle w:val="A0"/>
          <w:rFonts w:asciiTheme="minorHAnsi" w:hAnsiTheme="minorHAnsi"/>
          <w:sz w:val="22"/>
          <w:szCs w:val="22"/>
        </w:rPr>
        <w:t xml:space="preserve"> care provider</w:t>
      </w:r>
      <w:r w:rsidR="00AD090B">
        <w:rPr>
          <w:rStyle w:val="A0"/>
          <w:rFonts w:asciiTheme="minorHAnsi" w:hAnsiTheme="minorHAnsi"/>
          <w:sz w:val="22"/>
          <w:szCs w:val="22"/>
        </w:rPr>
        <w:t xml:space="preserve">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>may repeat the screening</w:t>
      </w:r>
      <w:r w:rsidR="0093565E" w:rsidRPr="00BB2D1A">
        <w:rPr>
          <w:rStyle w:val="A0"/>
          <w:rFonts w:asciiTheme="minorHAnsi" w:hAnsiTheme="minorHAnsi"/>
          <w:sz w:val="22"/>
          <w:szCs w:val="22"/>
        </w:rPr>
        <w:t xml:space="preserve"> 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or order </w:t>
      </w:r>
      <w:r w:rsidR="00E67C3A" w:rsidRPr="00BB2D1A">
        <w:rPr>
          <w:rStyle w:val="A0"/>
          <w:rFonts w:asciiTheme="minorHAnsi" w:hAnsiTheme="minorHAnsi"/>
          <w:sz w:val="22"/>
          <w:szCs w:val="22"/>
        </w:rPr>
        <w:t>additional test</w:t>
      </w:r>
      <w:r w:rsidR="00F25664" w:rsidRPr="00BB2D1A">
        <w:rPr>
          <w:rStyle w:val="A0"/>
          <w:rFonts w:asciiTheme="minorHAnsi" w:hAnsiTheme="minorHAnsi"/>
          <w:sz w:val="22"/>
          <w:szCs w:val="22"/>
        </w:rPr>
        <w:t>s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. If a heart defect is found, </w:t>
      </w:r>
      <w:r w:rsidR="00744B36">
        <w:rPr>
          <w:rStyle w:val="A0"/>
          <w:rFonts w:asciiTheme="minorHAnsi" w:hAnsiTheme="minorHAnsi"/>
          <w:sz w:val="22"/>
          <w:szCs w:val="22"/>
        </w:rPr>
        <w:t xml:space="preserve">a doctor who specializes in </w:t>
      </w:r>
      <w:r w:rsidR="00AD090B">
        <w:rPr>
          <w:rStyle w:val="A0"/>
          <w:rFonts w:asciiTheme="minorHAnsi" w:hAnsiTheme="minorHAnsi"/>
          <w:sz w:val="22"/>
          <w:szCs w:val="22"/>
        </w:rPr>
        <w:t>children’s</w:t>
      </w:r>
      <w:r w:rsidR="00744B36">
        <w:rPr>
          <w:rStyle w:val="A0"/>
          <w:rFonts w:asciiTheme="minorHAnsi" w:hAnsiTheme="minorHAnsi"/>
          <w:sz w:val="22"/>
          <w:szCs w:val="22"/>
        </w:rPr>
        <w:t xml:space="preserve"> hearts will talk with you</w:t>
      </w:r>
      <w:r w:rsidR="00575D1F" w:rsidRPr="00BB2D1A">
        <w:rPr>
          <w:rStyle w:val="A0"/>
          <w:rFonts w:asciiTheme="minorHAnsi" w:hAnsiTheme="minorHAnsi"/>
          <w:sz w:val="22"/>
          <w:szCs w:val="22"/>
        </w:rPr>
        <w:t xml:space="preserve"> about the findings and treatment options.</w:t>
      </w:r>
      <w:r w:rsidR="00AD090B">
        <w:rPr>
          <w:rStyle w:val="A0"/>
          <w:rFonts w:asciiTheme="minorHAnsi" w:hAnsiTheme="minorHAnsi"/>
          <w:sz w:val="22"/>
          <w:szCs w:val="22"/>
        </w:rPr>
        <w:t xml:space="preserve"> There should be </w:t>
      </w:r>
      <w:r w:rsidR="00AD090B" w:rsidRPr="00AD090B">
        <w:rPr>
          <w:rStyle w:val="A0"/>
          <w:rFonts w:asciiTheme="minorHAnsi" w:hAnsiTheme="minorHAnsi"/>
          <w:sz w:val="22"/>
          <w:szCs w:val="22"/>
        </w:rPr>
        <w:t xml:space="preserve">a plan in place to address the abnormal screen before </w:t>
      </w:r>
      <w:r w:rsidR="00AD090B">
        <w:rPr>
          <w:rStyle w:val="A0"/>
          <w:rFonts w:asciiTheme="minorHAnsi" w:hAnsiTheme="minorHAnsi"/>
          <w:sz w:val="22"/>
          <w:szCs w:val="22"/>
        </w:rPr>
        <w:t xml:space="preserve">your baby </w:t>
      </w:r>
      <w:r w:rsidR="002E22C5">
        <w:rPr>
          <w:rStyle w:val="A0"/>
          <w:rFonts w:asciiTheme="minorHAnsi" w:hAnsiTheme="minorHAnsi"/>
          <w:sz w:val="22"/>
          <w:szCs w:val="22"/>
        </w:rPr>
        <w:t>leaves</w:t>
      </w:r>
      <w:r w:rsidR="00AD090B">
        <w:rPr>
          <w:rStyle w:val="A0"/>
          <w:rFonts w:asciiTheme="minorHAnsi" w:hAnsiTheme="minorHAnsi"/>
          <w:sz w:val="22"/>
          <w:szCs w:val="22"/>
        </w:rPr>
        <w:t xml:space="preserve"> the hospital.</w:t>
      </w:r>
    </w:p>
    <w:p w14:paraId="3E24EDEC" w14:textId="77777777" w:rsidR="00E97692" w:rsidRPr="00BB2D1A" w:rsidRDefault="009E7F05" w:rsidP="002B4039">
      <w:pPr>
        <w:pStyle w:val="Pa8"/>
        <w:spacing w:before="120" w:line="276" w:lineRule="auto"/>
        <w:rPr>
          <w:rStyle w:val="A0"/>
        </w:rPr>
      </w:pPr>
      <w:r>
        <w:rPr>
          <w:rStyle w:val="A0"/>
          <w:rFonts w:asciiTheme="minorHAnsi" w:hAnsiTheme="minorHAnsi"/>
          <w:sz w:val="22"/>
          <w:szCs w:val="22"/>
        </w:rPr>
        <w:t>Washington S</w:t>
      </w:r>
      <w:r w:rsidR="00E97692" w:rsidRPr="00BB2D1A">
        <w:rPr>
          <w:rStyle w:val="A0"/>
          <w:rFonts w:asciiTheme="minorHAnsi" w:hAnsiTheme="minorHAnsi"/>
          <w:sz w:val="22"/>
          <w:szCs w:val="22"/>
        </w:rPr>
        <w:t xml:space="preserve">tate law requires </w:t>
      </w:r>
      <w:r w:rsidR="003C0F06" w:rsidRPr="00BB2D1A">
        <w:rPr>
          <w:rStyle w:val="A0"/>
          <w:rFonts w:asciiTheme="minorHAnsi" w:hAnsiTheme="minorHAnsi"/>
          <w:sz w:val="22"/>
          <w:szCs w:val="22"/>
        </w:rPr>
        <w:t>hospital</w:t>
      </w:r>
      <w:r w:rsidR="00795AF8">
        <w:rPr>
          <w:rStyle w:val="A0"/>
          <w:rFonts w:asciiTheme="minorHAnsi" w:hAnsiTheme="minorHAnsi"/>
          <w:sz w:val="22"/>
          <w:szCs w:val="22"/>
        </w:rPr>
        <w:t>s and</w:t>
      </w:r>
      <w:r w:rsidR="003C0F06" w:rsidRPr="00BB2D1A">
        <w:rPr>
          <w:rStyle w:val="A0"/>
          <w:rFonts w:asciiTheme="minorHAnsi" w:hAnsiTheme="minorHAnsi"/>
          <w:sz w:val="22"/>
          <w:szCs w:val="22"/>
        </w:rPr>
        <w:t xml:space="preserve"> </w:t>
      </w:r>
      <w:r w:rsidR="00795AF8">
        <w:rPr>
          <w:rStyle w:val="A0"/>
          <w:rFonts w:asciiTheme="minorHAnsi" w:hAnsiTheme="minorHAnsi"/>
          <w:sz w:val="22"/>
          <w:szCs w:val="22"/>
        </w:rPr>
        <w:t>midwives</w:t>
      </w:r>
      <w:r w:rsidR="003C0F06" w:rsidRPr="00BB2D1A">
        <w:rPr>
          <w:rStyle w:val="A0"/>
          <w:rFonts w:asciiTheme="minorHAnsi" w:hAnsiTheme="minorHAnsi"/>
          <w:sz w:val="22"/>
          <w:szCs w:val="22"/>
        </w:rPr>
        <w:t xml:space="preserve"> to screen </w:t>
      </w:r>
      <w:r w:rsidR="00E97692" w:rsidRPr="00BB2D1A">
        <w:rPr>
          <w:rStyle w:val="A0"/>
          <w:rFonts w:asciiTheme="minorHAnsi" w:hAnsiTheme="minorHAnsi"/>
          <w:sz w:val="22"/>
          <w:szCs w:val="22"/>
        </w:rPr>
        <w:t xml:space="preserve">all </w:t>
      </w:r>
      <w:r w:rsidR="00795AF8">
        <w:rPr>
          <w:rStyle w:val="A0"/>
          <w:rFonts w:asciiTheme="minorHAnsi" w:hAnsiTheme="minorHAnsi"/>
          <w:sz w:val="22"/>
          <w:szCs w:val="22"/>
        </w:rPr>
        <w:t xml:space="preserve">newborn </w:t>
      </w:r>
      <w:r w:rsidR="00E97692" w:rsidRPr="00BB2D1A">
        <w:rPr>
          <w:rStyle w:val="A0"/>
          <w:rFonts w:asciiTheme="minorHAnsi" w:hAnsiTheme="minorHAnsi"/>
          <w:sz w:val="22"/>
          <w:szCs w:val="22"/>
        </w:rPr>
        <w:t xml:space="preserve">babies for CCHD. </w:t>
      </w:r>
      <w:r w:rsidR="003C0F06" w:rsidRPr="00BB2D1A">
        <w:rPr>
          <w:rStyle w:val="A0"/>
          <w:rFonts w:asciiTheme="minorHAnsi" w:hAnsiTheme="minorHAnsi"/>
          <w:sz w:val="22"/>
          <w:szCs w:val="22"/>
        </w:rPr>
        <w:t xml:space="preserve">If </w:t>
      </w:r>
      <w:r>
        <w:rPr>
          <w:rStyle w:val="A0"/>
          <w:rFonts w:asciiTheme="minorHAnsi" w:hAnsiTheme="minorHAnsi"/>
          <w:sz w:val="22"/>
          <w:szCs w:val="22"/>
        </w:rPr>
        <w:t>a</w:t>
      </w:r>
      <w:r w:rsidR="003C0F06" w:rsidRPr="00BB2D1A">
        <w:rPr>
          <w:rStyle w:val="A0"/>
          <w:rFonts w:asciiTheme="minorHAnsi" w:hAnsiTheme="minorHAnsi"/>
          <w:sz w:val="22"/>
          <w:szCs w:val="22"/>
        </w:rPr>
        <w:t xml:space="preserve"> baby is born outside of a hospital, and the midwife does not have the proper equipment to perform the </w:t>
      </w:r>
      <w:r w:rsidR="00795AF8">
        <w:rPr>
          <w:rStyle w:val="A0"/>
          <w:rFonts w:asciiTheme="minorHAnsi" w:hAnsiTheme="minorHAnsi"/>
          <w:sz w:val="22"/>
          <w:szCs w:val="22"/>
        </w:rPr>
        <w:t xml:space="preserve">pulse oximetry </w:t>
      </w:r>
      <w:r w:rsidR="003C0F06" w:rsidRPr="00BB2D1A">
        <w:rPr>
          <w:rStyle w:val="A0"/>
          <w:rFonts w:asciiTheme="minorHAnsi" w:hAnsiTheme="minorHAnsi"/>
          <w:sz w:val="22"/>
          <w:szCs w:val="22"/>
        </w:rPr>
        <w:t xml:space="preserve">screening, the midwife must notify the parents or guardian that the baby should be </w:t>
      </w:r>
      <w:r w:rsidR="00744B36">
        <w:rPr>
          <w:rStyle w:val="A0"/>
          <w:rFonts w:asciiTheme="minorHAnsi" w:hAnsiTheme="minorHAnsi"/>
          <w:sz w:val="22"/>
          <w:szCs w:val="22"/>
        </w:rPr>
        <w:t>screened.</w:t>
      </w:r>
    </w:p>
    <w:p w14:paraId="29C85778" w14:textId="222F6276" w:rsidR="00CA3AEC" w:rsidRPr="00717654" w:rsidRDefault="00CA3AEC" w:rsidP="002B4039">
      <w:pPr>
        <w:pStyle w:val="Pa8"/>
        <w:spacing w:before="120" w:line="276" w:lineRule="auto"/>
        <w:rPr>
          <w:rFonts w:asciiTheme="minorHAnsi" w:hAnsiTheme="minorHAnsi" w:cs="Akzidenz-Grotesk Next Light"/>
          <w:color w:val="1F4E79" w:themeColor="accent1" w:themeShade="80"/>
          <w:sz w:val="22"/>
          <w:szCs w:val="22"/>
        </w:rPr>
      </w:pPr>
      <w:r w:rsidRPr="00717654"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  <w:t xml:space="preserve">If you have any questions or concerns about your baby’s screening or the results, talk with your baby’s </w:t>
      </w:r>
      <w:r w:rsidR="00AD090B"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  <w:t>health</w:t>
      </w:r>
      <w:r w:rsidR="002E22C5"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  <w:t xml:space="preserve"> </w:t>
      </w:r>
      <w:r w:rsidRPr="00717654"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  <w:t>care provider.</w:t>
      </w:r>
    </w:p>
    <w:p w14:paraId="05D05D2E" w14:textId="77777777" w:rsidR="00A41449" w:rsidRPr="002B4039" w:rsidRDefault="002B4039" w:rsidP="002B4039">
      <w:pPr>
        <w:pStyle w:val="Pa8"/>
        <w:spacing w:before="120" w:line="276" w:lineRule="auto"/>
        <w:jc w:val="center"/>
        <w:rPr>
          <w:rFonts w:asciiTheme="minorHAnsi" w:eastAsia="Times New Roman" w:hAnsiTheme="minorHAnsi" w:cs="Arial"/>
          <w:b/>
          <w:color w:val="1F4E79" w:themeColor="accent1" w:themeShade="80"/>
          <w:sz w:val="32"/>
          <w:szCs w:val="32"/>
        </w:rPr>
      </w:pPr>
      <w:r w:rsidRPr="002B4039">
        <w:rPr>
          <w:rFonts w:ascii="Calibri Light" w:eastAsia="Times New Roman" w:hAnsi="Calibri Light" w:cs="Arial"/>
          <w:color w:val="1F4E79" w:themeColor="accent1" w:themeShade="80"/>
          <w:sz w:val="32"/>
          <w:szCs w:val="32"/>
        </w:rPr>
        <w:t>Please see the other side for your baby’s screening result.</w:t>
      </w:r>
    </w:p>
    <w:p w14:paraId="2593653C" w14:textId="77777777" w:rsidR="00A41449" w:rsidRDefault="00A41449">
      <w:pPr>
        <w:spacing w:before="0" w:beforeAutospacing="0" w:after="160" w:afterAutospacing="0" w:line="259" w:lineRule="auto"/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</w:pPr>
      <w:r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br w:type="page"/>
      </w:r>
    </w:p>
    <w:p w14:paraId="4E22DEE6" w14:textId="4C2DBC42" w:rsidR="00E536CE" w:rsidRDefault="00E536CE" w:rsidP="00E536CE">
      <w:pPr>
        <w:pStyle w:val="Pa8"/>
        <w:spacing w:line="240" w:lineRule="auto"/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</w:pPr>
      <w:r w:rsidRPr="00717654">
        <w:rPr>
          <w:noProof/>
          <w:color w:val="1F4E79" w:themeColor="accent1" w:themeShade="80"/>
          <w:sz w:val="48"/>
          <w:szCs w:val="48"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C3FD6F6" wp14:editId="0B9D2CD4">
                <wp:simplePos x="0" y="0"/>
                <wp:positionH relativeFrom="column">
                  <wp:posOffset>-247759</wp:posOffset>
                </wp:positionH>
                <wp:positionV relativeFrom="paragraph">
                  <wp:posOffset>44450</wp:posOffset>
                </wp:positionV>
                <wp:extent cx="6400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9F2F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3.5pt" to="484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" strokecolor="#1f4d78 [1604]" strokeweight="1pt">
                <v:stroke joinstyle="miter"/>
                <o:lock v:ext="edit" shapetype="f"/>
              </v:line>
            </w:pict>
          </mc:Fallback>
        </mc:AlternateContent>
      </w:r>
    </w:p>
    <w:p w14:paraId="64F7C43C" w14:textId="37E44B69" w:rsidR="00E536CE" w:rsidRPr="00E536CE" w:rsidRDefault="00E536CE" w:rsidP="00E536CE">
      <w:pPr>
        <w:pStyle w:val="Pa8"/>
        <w:spacing w:line="240" w:lineRule="auto"/>
        <w:rPr>
          <w:rFonts w:asciiTheme="minorHAnsi" w:eastAsia="Times New Roman" w:hAnsiTheme="minorHAnsi" w:cs="Arial"/>
          <w:color w:val="1F4E79" w:themeColor="accent1" w:themeShade="80"/>
          <w:sz w:val="22"/>
          <w:szCs w:val="22"/>
        </w:rPr>
      </w:pPr>
    </w:p>
    <w:p w14:paraId="229F7921" w14:textId="77777777" w:rsidR="00575D1F" w:rsidRPr="00717654" w:rsidRDefault="00EC4015" w:rsidP="00A41449">
      <w:pPr>
        <w:spacing w:before="80" w:beforeAutospacing="0" w:after="0" w:afterAutospacing="0" w:line="276" w:lineRule="auto"/>
        <w:outlineLvl w:val="0"/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</w:pPr>
      <w:r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>Result</w:t>
      </w:r>
      <w:r w:rsidR="003C0F06"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 xml:space="preserve"> of </w:t>
      </w:r>
      <w:r w:rsidR="000F5229"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 xml:space="preserve">CCHD </w:t>
      </w:r>
      <w:r w:rsidR="00575D1F" w:rsidRPr="00717654">
        <w:rPr>
          <w:rFonts w:asciiTheme="minorHAnsi" w:eastAsia="Times New Roman" w:hAnsiTheme="minorHAnsi" w:cs="Arial"/>
          <w:b/>
          <w:color w:val="1F4E79" w:themeColor="accent1" w:themeShade="80"/>
          <w:sz w:val="28"/>
          <w:szCs w:val="22"/>
        </w:rPr>
        <w:t>Screening for Your Baby</w:t>
      </w:r>
    </w:p>
    <w:p w14:paraId="5AF6A1A8" w14:textId="77777777" w:rsidR="00AC64BC" w:rsidRDefault="00AC64BC" w:rsidP="00A41449">
      <w:pPr>
        <w:spacing w:before="80" w:beforeAutospacing="0" w:after="0" w:afterAutospacing="0" w:line="276" w:lineRule="auto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2D6B74">
        <w:rPr>
          <w:rFonts w:asciiTheme="majorHAnsi" w:eastAsia="Times New Roman" w:hAnsiTheme="majorHAnsi" w:cs="Arial"/>
          <w:color w:val="2E74B5" w:themeColor="accent1" w:themeShade="BF"/>
          <w:sz w:val="22"/>
          <w:szCs w:val="22"/>
        </w:rPr>
        <w:sym w:font="Wingdings" w:char="F06F"/>
      </w:r>
      <w:r w:rsidR="002D6B7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7D5311">
        <w:rPr>
          <w:rFonts w:asciiTheme="minorHAnsi" w:eastAsia="Times New Roman" w:hAnsiTheme="minorHAnsi" w:cs="Arial"/>
          <w:color w:val="000000"/>
          <w:sz w:val="22"/>
          <w:szCs w:val="22"/>
        </w:rPr>
        <w:t>CCHD</w:t>
      </w:r>
      <w:r w:rsidR="007349D3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screening </w:t>
      </w:r>
      <w:r w:rsidR="00FF5BC3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was </w:t>
      </w:r>
      <w:r w:rsidR="007D5311">
        <w:rPr>
          <w:rFonts w:asciiTheme="minorHAnsi" w:eastAsia="Times New Roman" w:hAnsiTheme="minorHAnsi" w:cs="Arial"/>
          <w:color w:val="000000"/>
          <w:sz w:val="22"/>
          <w:szCs w:val="22"/>
        </w:rPr>
        <w:t>performed</w:t>
      </w:r>
      <w:r w:rsidR="007349D3">
        <w:rPr>
          <w:rFonts w:asciiTheme="minorHAnsi" w:eastAsia="Times New Roman" w:hAnsiTheme="minorHAnsi" w:cs="Arial"/>
          <w:color w:val="000000"/>
          <w:sz w:val="22"/>
          <w:szCs w:val="22"/>
        </w:rPr>
        <w:t>.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EC4015">
        <w:rPr>
          <w:rFonts w:asciiTheme="minorHAnsi" w:eastAsia="Times New Roman" w:hAnsiTheme="minorHAnsi" w:cs="Arial"/>
          <w:color w:val="000000"/>
          <w:sz w:val="22"/>
          <w:szCs w:val="22"/>
        </w:rPr>
        <w:t>The result was</w:t>
      </w:r>
      <w:r w:rsidR="00744B36">
        <w:rPr>
          <w:rFonts w:asciiTheme="minorHAnsi" w:eastAsia="Times New Roman" w:hAnsiTheme="minorHAnsi" w:cs="Arial"/>
          <w:color w:val="000000"/>
          <w:sz w:val="22"/>
          <w:szCs w:val="22"/>
        </w:rPr>
        <w:t>:</w:t>
      </w:r>
    </w:p>
    <w:p w14:paraId="42A48C7D" w14:textId="77777777" w:rsidR="00FF5BC3" w:rsidRDefault="00FF5BC3" w:rsidP="00A41449">
      <w:pPr>
        <w:spacing w:before="0" w:beforeAutospacing="0" w:after="0" w:afterAutospacing="0" w:line="276" w:lineRule="auto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ab/>
      </w:r>
      <w:r w:rsidRPr="002D6B74">
        <w:rPr>
          <w:rFonts w:asciiTheme="majorHAnsi" w:eastAsia="Times New Roman" w:hAnsiTheme="majorHAnsi" w:cs="Arial"/>
          <w:color w:val="2E74B5" w:themeColor="accent1" w:themeShade="BF"/>
          <w:sz w:val="22"/>
          <w:szCs w:val="22"/>
        </w:rPr>
        <w:sym w:font="Wingdings" w:char="F06F"/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Your baby passed the CCHD screening test</w:t>
      </w:r>
      <w:r w:rsidR="00F25664">
        <w:rPr>
          <w:rFonts w:asciiTheme="minorHAnsi" w:eastAsia="Times New Roman" w:hAnsiTheme="minorHAnsi" w:cs="Arial"/>
          <w:color w:val="000000"/>
          <w:sz w:val="22"/>
          <w:szCs w:val="22"/>
        </w:rPr>
        <w:t>.</w:t>
      </w:r>
    </w:p>
    <w:p w14:paraId="3DAE64D0" w14:textId="77777777" w:rsidR="00FF5BC3" w:rsidRDefault="00FF5BC3" w:rsidP="00A41449">
      <w:pPr>
        <w:spacing w:before="0" w:beforeAutospacing="0" w:after="0" w:afterAutospacing="0" w:line="276" w:lineRule="auto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ab/>
      </w:r>
      <w:r w:rsidRPr="002D6B74">
        <w:rPr>
          <w:rFonts w:asciiTheme="majorHAnsi" w:eastAsia="Times New Roman" w:hAnsiTheme="majorHAnsi" w:cs="Arial"/>
          <w:color w:val="2E74B5" w:themeColor="accent1" w:themeShade="BF"/>
          <w:sz w:val="22"/>
          <w:szCs w:val="22"/>
        </w:rPr>
        <w:sym w:font="Wingdings" w:char="F06F"/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Your baby </w:t>
      </w:r>
      <w:r w:rsidR="0063162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did </w:t>
      </w:r>
      <w:r w:rsidR="00631627" w:rsidRPr="00744B36"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>not</w:t>
      </w:r>
      <w:r w:rsidR="0063162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pass</w:t>
      </w:r>
      <w:r w:rsidR="00F2566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the CCHD screening test.</w:t>
      </w:r>
      <w:r w:rsidR="002D6B7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F25664">
        <w:rPr>
          <w:rFonts w:asciiTheme="minorHAnsi" w:eastAsia="Times New Roman" w:hAnsiTheme="minorHAnsi" w:cs="Arial"/>
          <w:color w:val="000000"/>
          <w:sz w:val="22"/>
          <w:szCs w:val="22"/>
        </w:rPr>
        <w:t>F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>urther evaluation</w:t>
      </w:r>
      <w:r w:rsidR="002D6B7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>is being arranged.</w:t>
      </w:r>
    </w:p>
    <w:p w14:paraId="665E4B63" w14:textId="77777777" w:rsidR="00B13464" w:rsidRDefault="00A62094" w:rsidP="002B4039">
      <w:pPr>
        <w:spacing w:before="120" w:beforeAutospacing="0" w:after="0" w:afterAutospacing="0" w:line="276" w:lineRule="auto"/>
        <w:ind w:left="180" w:hanging="180"/>
        <w:rPr>
          <w:rFonts w:asciiTheme="minorHAnsi" w:hAnsiTheme="minorHAnsi"/>
          <w:sz w:val="22"/>
          <w:szCs w:val="22"/>
        </w:rPr>
      </w:pPr>
      <w:r w:rsidRPr="002D6B74">
        <w:rPr>
          <w:rFonts w:asciiTheme="minorHAnsi" w:eastAsia="Times New Roman" w:hAnsiTheme="minorHAnsi" w:cs="Arial"/>
          <w:color w:val="2E74B5" w:themeColor="accent1" w:themeShade="BF"/>
          <w:sz w:val="22"/>
          <w:szCs w:val="22"/>
        </w:rPr>
        <w:sym w:font="Wingdings" w:char="F06F"/>
      </w:r>
      <w:r w:rsidR="002D6B7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793339">
        <w:rPr>
          <w:rFonts w:asciiTheme="minorHAnsi" w:hAnsiTheme="minorHAnsi"/>
          <w:sz w:val="22"/>
          <w:szCs w:val="22"/>
        </w:rPr>
        <w:t>CCHD</w:t>
      </w:r>
      <w:r w:rsidR="00793339" w:rsidRPr="006D16E8">
        <w:rPr>
          <w:rFonts w:asciiTheme="minorHAnsi" w:hAnsiTheme="minorHAnsi"/>
          <w:sz w:val="22"/>
          <w:szCs w:val="22"/>
        </w:rPr>
        <w:t xml:space="preserve"> </w:t>
      </w:r>
      <w:r w:rsidR="00124B6A" w:rsidRPr="006D16E8">
        <w:rPr>
          <w:rFonts w:asciiTheme="minorHAnsi" w:hAnsiTheme="minorHAnsi"/>
          <w:sz w:val="22"/>
          <w:szCs w:val="22"/>
        </w:rPr>
        <w:t>screening</w:t>
      </w:r>
      <w:r w:rsidR="007D5311">
        <w:rPr>
          <w:rFonts w:asciiTheme="minorHAnsi" w:hAnsiTheme="minorHAnsi"/>
          <w:sz w:val="22"/>
          <w:szCs w:val="22"/>
        </w:rPr>
        <w:t xml:space="preserve"> was </w:t>
      </w:r>
      <w:r w:rsidR="007D5311" w:rsidRPr="00F25664">
        <w:rPr>
          <w:rFonts w:asciiTheme="minorHAnsi" w:hAnsiTheme="minorHAnsi"/>
          <w:sz w:val="22"/>
          <w:szCs w:val="22"/>
          <w:u w:val="single"/>
        </w:rPr>
        <w:t>not</w:t>
      </w:r>
      <w:r w:rsidR="001D3465">
        <w:rPr>
          <w:rFonts w:asciiTheme="minorHAnsi" w:hAnsiTheme="minorHAnsi"/>
          <w:sz w:val="22"/>
          <w:szCs w:val="22"/>
        </w:rPr>
        <w:t xml:space="preserve"> performed.</w:t>
      </w:r>
      <w:r w:rsidR="002D6B74">
        <w:rPr>
          <w:rFonts w:asciiTheme="minorHAnsi" w:hAnsiTheme="minorHAnsi"/>
          <w:sz w:val="22"/>
          <w:szCs w:val="22"/>
        </w:rPr>
        <w:t xml:space="preserve"> </w:t>
      </w:r>
      <w:r w:rsidR="00D778F4">
        <w:rPr>
          <w:rFonts w:asciiTheme="minorHAnsi" w:hAnsiTheme="minorHAnsi"/>
          <w:sz w:val="22"/>
          <w:szCs w:val="22"/>
        </w:rPr>
        <w:t>A health</w:t>
      </w:r>
      <w:r w:rsidR="000F5229" w:rsidRPr="006D16E8">
        <w:rPr>
          <w:rFonts w:asciiTheme="minorHAnsi" w:hAnsiTheme="minorHAnsi"/>
          <w:sz w:val="22"/>
          <w:szCs w:val="22"/>
        </w:rPr>
        <w:t xml:space="preserve">care provider should </w:t>
      </w:r>
      <w:r w:rsidR="00744B36">
        <w:rPr>
          <w:rFonts w:asciiTheme="minorHAnsi" w:hAnsiTheme="minorHAnsi"/>
          <w:sz w:val="22"/>
          <w:szCs w:val="22"/>
        </w:rPr>
        <w:t>screen</w:t>
      </w:r>
      <w:r w:rsidR="000F5229" w:rsidRPr="006D16E8">
        <w:rPr>
          <w:rFonts w:asciiTheme="minorHAnsi" w:hAnsiTheme="minorHAnsi"/>
          <w:sz w:val="22"/>
          <w:szCs w:val="22"/>
        </w:rPr>
        <w:t xml:space="preserve"> your infant</w:t>
      </w:r>
      <w:r w:rsidR="00124B6A" w:rsidRPr="006D16E8">
        <w:rPr>
          <w:rFonts w:asciiTheme="minorHAnsi" w:hAnsiTheme="minorHAnsi"/>
          <w:sz w:val="22"/>
          <w:szCs w:val="22"/>
        </w:rPr>
        <w:t xml:space="preserve"> </w:t>
      </w:r>
      <w:r w:rsidR="00124B6A" w:rsidRPr="00AD090B">
        <w:rPr>
          <w:rFonts w:asciiTheme="minorHAnsi" w:hAnsiTheme="minorHAnsi"/>
          <w:b/>
          <w:i/>
          <w:sz w:val="22"/>
          <w:szCs w:val="22"/>
        </w:rPr>
        <w:t xml:space="preserve">no sooner than </w:t>
      </w:r>
      <w:r w:rsidR="00D8616E" w:rsidRPr="00AD090B">
        <w:rPr>
          <w:rFonts w:asciiTheme="minorHAnsi" w:hAnsiTheme="minorHAnsi"/>
          <w:b/>
          <w:i/>
          <w:sz w:val="22"/>
          <w:szCs w:val="22"/>
        </w:rPr>
        <w:br/>
      </w:r>
      <w:r w:rsidR="00AA7790" w:rsidRPr="00AD090B">
        <w:rPr>
          <w:rFonts w:asciiTheme="minorHAnsi" w:hAnsiTheme="minorHAnsi"/>
          <w:b/>
          <w:i/>
          <w:sz w:val="22"/>
          <w:szCs w:val="22"/>
        </w:rPr>
        <w:t>24</w:t>
      </w:r>
      <w:r w:rsidR="00D778F4" w:rsidRPr="00AD090B">
        <w:rPr>
          <w:rFonts w:asciiTheme="minorHAnsi" w:hAnsiTheme="minorHAnsi"/>
          <w:b/>
          <w:i/>
          <w:sz w:val="22"/>
          <w:szCs w:val="22"/>
        </w:rPr>
        <w:t xml:space="preserve"> hours, </w:t>
      </w:r>
      <w:r w:rsidR="00124B6A" w:rsidRPr="00AD090B">
        <w:rPr>
          <w:rFonts w:asciiTheme="minorHAnsi" w:hAnsiTheme="minorHAnsi"/>
          <w:b/>
          <w:i/>
          <w:sz w:val="22"/>
          <w:szCs w:val="22"/>
        </w:rPr>
        <w:t xml:space="preserve">but no later than </w:t>
      </w:r>
      <w:r w:rsidR="00AA7790" w:rsidRPr="00AD090B">
        <w:rPr>
          <w:rFonts w:asciiTheme="minorHAnsi" w:hAnsiTheme="minorHAnsi"/>
          <w:b/>
          <w:i/>
          <w:sz w:val="22"/>
          <w:szCs w:val="22"/>
        </w:rPr>
        <w:t>48</w:t>
      </w:r>
      <w:r w:rsidR="00124B6A" w:rsidRPr="00AD090B">
        <w:rPr>
          <w:rFonts w:asciiTheme="minorHAnsi" w:hAnsiTheme="minorHAnsi"/>
          <w:b/>
          <w:i/>
          <w:sz w:val="22"/>
          <w:szCs w:val="22"/>
        </w:rPr>
        <w:t xml:space="preserve"> hours</w:t>
      </w:r>
      <w:r w:rsidR="00D778F4" w:rsidRPr="00AD090B">
        <w:rPr>
          <w:rFonts w:asciiTheme="minorHAnsi" w:hAnsiTheme="minorHAnsi"/>
          <w:b/>
          <w:i/>
          <w:sz w:val="22"/>
          <w:szCs w:val="22"/>
        </w:rPr>
        <w:t>,</w:t>
      </w:r>
      <w:r w:rsidR="00124B6A" w:rsidRPr="00AD090B">
        <w:rPr>
          <w:rFonts w:asciiTheme="minorHAnsi" w:hAnsiTheme="minorHAnsi"/>
          <w:b/>
          <w:i/>
          <w:sz w:val="22"/>
          <w:szCs w:val="22"/>
        </w:rPr>
        <w:t xml:space="preserve"> after birth</w:t>
      </w:r>
      <w:r w:rsidR="00124B6A" w:rsidRPr="006D16E8">
        <w:rPr>
          <w:rFonts w:asciiTheme="minorHAnsi" w:hAnsiTheme="minorHAnsi"/>
          <w:sz w:val="22"/>
          <w:szCs w:val="22"/>
        </w:rPr>
        <w:t xml:space="preserve">. Below are local providers who </w:t>
      </w:r>
      <w:r w:rsidR="00D778F4">
        <w:rPr>
          <w:rFonts w:asciiTheme="minorHAnsi" w:hAnsiTheme="minorHAnsi"/>
          <w:sz w:val="22"/>
          <w:szCs w:val="22"/>
        </w:rPr>
        <w:t>offer</w:t>
      </w:r>
      <w:r w:rsidR="00035331" w:rsidRPr="006D16E8">
        <w:rPr>
          <w:rFonts w:asciiTheme="minorHAnsi" w:hAnsiTheme="minorHAnsi"/>
          <w:sz w:val="22"/>
          <w:szCs w:val="22"/>
        </w:rPr>
        <w:t xml:space="preserve"> </w:t>
      </w:r>
      <w:r w:rsidR="00793339">
        <w:rPr>
          <w:rFonts w:asciiTheme="minorHAnsi" w:hAnsiTheme="minorHAnsi"/>
          <w:sz w:val="22"/>
          <w:szCs w:val="22"/>
        </w:rPr>
        <w:t xml:space="preserve">CCHD </w:t>
      </w:r>
      <w:r w:rsidR="00124B6A" w:rsidRPr="006D16E8">
        <w:rPr>
          <w:rFonts w:asciiTheme="minorHAnsi" w:hAnsiTheme="minorHAnsi"/>
          <w:sz w:val="22"/>
          <w:szCs w:val="22"/>
        </w:rPr>
        <w:t>screening:</w:t>
      </w:r>
    </w:p>
    <w:p w14:paraId="4A7F0E46" w14:textId="77777777" w:rsidR="00D8616E" w:rsidRDefault="00D8616E" w:rsidP="00A41449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3240"/>
        <w:gridCol w:w="3240"/>
        <w:gridCol w:w="3240"/>
      </w:tblGrid>
      <w:tr w:rsidR="00D8616E" w14:paraId="74AB7DDA" w14:textId="77777777" w:rsidTr="00AD3C7C">
        <w:trPr>
          <w:trHeight w:hRule="exact" w:val="532"/>
        </w:trPr>
        <w:tc>
          <w:tcPr>
            <w:tcW w:w="3240" w:type="dxa"/>
            <w:shd w:val="clear" w:color="auto" w:fill="9CC2E5" w:themeFill="accent1" w:themeFillTint="99"/>
            <w:noWrap/>
            <w:vAlign w:val="center"/>
          </w:tcPr>
          <w:p w14:paraId="07537032" w14:textId="77777777" w:rsidR="00D8616E" w:rsidRPr="00717654" w:rsidRDefault="00D8616E" w:rsidP="001D3465">
            <w:pPr>
              <w:spacing w:before="120" w:beforeAutospacing="0" w:after="0" w:afterAutospacing="0" w:line="276" w:lineRule="auto"/>
              <w:jc w:val="center"/>
              <w:rPr>
                <w:rFonts w:asciiTheme="minorHAnsi" w:hAnsiTheme="minorHAnsi"/>
                <w:b/>
              </w:rPr>
            </w:pPr>
            <w:r w:rsidRPr="00717654">
              <w:rPr>
                <w:rFonts w:asciiTheme="minorHAnsi" w:hAnsiTheme="minorHAnsi"/>
                <w:b/>
              </w:rPr>
              <w:t>Provider name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14:paraId="2703DCB2" w14:textId="77777777" w:rsidR="00D8616E" w:rsidRPr="00717654" w:rsidRDefault="00D8616E" w:rsidP="001D3465">
            <w:pPr>
              <w:spacing w:before="120" w:beforeAutospacing="0" w:after="0" w:afterAutospacing="0" w:line="276" w:lineRule="auto"/>
              <w:jc w:val="center"/>
              <w:rPr>
                <w:rFonts w:asciiTheme="minorHAnsi" w:hAnsiTheme="minorHAnsi"/>
                <w:b/>
              </w:rPr>
            </w:pPr>
            <w:r w:rsidRPr="00717654">
              <w:rPr>
                <w:rFonts w:asciiTheme="minorHAnsi" w:hAnsiTheme="minorHAnsi"/>
                <w:b/>
              </w:rPr>
              <w:t>Phone number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14:paraId="5A366AC9" w14:textId="77777777" w:rsidR="00D8616E" w:rsidRPr="00717654" w:rsidRDefault="00D8616E" w:rsidP="001D3465">
            <w:pPr>
              <w:spacing w:before="120" w:beforeAutospacing="0" w:after="0" w:afterAutospacing="0" w:line="276" w:lineRule="auto"/>
              <w:jc w:val="center"/>
              <w:rPr>
                <w:rFonts w:asciiTheme="minorHAnsi" w:hAnsiTheme="minorHAnsi"/>
                <w:b/>
              </w:rPr>
            </w:pPr>
            <w:r w:rsidRPr="00717654">
              <w:rPr>
                <w:rFonts w:asciiTheme="minorHAnsi" w:hAnsiTheme="minorHAnsi"/>
                <w:b/>
              </w:rPr>
              <w:t>Cost of CCHD screening</w:t>
            </w:r>
          </w:p>
        </w:tc>
      </w:tr>
      <w:tr w:rsidR="00D8616E" w14:paraId="2DF37AB8" w14:textId="77777777" w:rsidTr="00AD3C7C">
        <w:trPr>
          <w:trHeight w:hRule="exact" w:val="1080"/>
        </w:trPr>
        <w:tc>
          <w:tcPr>
            <w:tcW w:w="3240" w:type="dxa"/>
            <w:noWrap/>
            <w:vAlign w:val="center"/>
          </w:tcPr>
          <w:p w14:paraId="7208166B" w14:textId="08707FDE" w:rsidR="00D8616E" w:rsidRDefault="00E17036" w:rsidP="00AD3C7C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-817110591"/>
                <w:placeholder>
                  <w:docPart w:val="A61C0C9C7CC9447CAEF1EBD5BD10914C"/>
                </w:placeholder>
                <w:showingPlcHdr/>
                <w:text/>
              </w:sdtPr>
              <w:sdtEndPr/>
              <w:sdtContent>
                <w:r w:rsidR="00AD3C7C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B50FB63" w14:textId="77777777" w:rsidR="00D8616E" w:rsidRDefault="00E17036" w:rsidP="001D3465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86"/>
                <w:placeholder>
                  <w:docPart w:val="906CF85F40F8CB48AEB27A7C93E93706"/>
                </w:placeholder>
                <w:showingPlcHdr/>
                <w:text/>
              </w:sdtPr>
              <w:sdtEndPr/>
              <w:sdtContent>
                <w:r w:rsidR="00D8616E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CC8C9D3" w14:textId="77777777" w:rsidR="00D8616E" w:rsidRDefault="00E17036" w:rsidP="001D3465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90"/>
                <w:placeholder>
                  <w:docPart w:val="B9FCE9934CD36343972EFB8775A7B3DE"/>
                </w:placeholder>
                <w:showingPlcHdr/>
                <w:text/>
              </w:sdtPr>
              <w:sdtEndPr/>
              <w:sdtContent>
                <w:r w:rsidR="00D8616E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616E" w14:paraId="651C53E9" w14:textId="77777777" w:rsidTr="00AD3C7C">
        <w:trPr>
          <w:trHeight w:hRule="exact" w:val="1080"/>
        </w:trPr>
        <w:tc>
          <w:tcPr>
            <w:tcW w:w="3240" w:type="dxa"/>
            <w:noWrap/>
            <w:vAlign w:val="center"/>
          </w:tcPr>
          <w:p w14:paraId="70B7C13A" w14:textId="57227D8C" w:rsidR="00D8616E" w:rsidRDefault="00E17036" w:rsidP="009D290B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-1843385442"/>
                <w:placeholder>
                  <w:docPart w:val="DE1F7374E44345CEBD19D0F097CF9D86"/>
                </w:placeholder>
                <w:showingPlcHdr/>
                <w:text/>
              </w:sdtPr>
              <w:sdtEndPr/>
              <w:sdtContent>
                <w:r w:rsidR="009D290B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47CCCD9" w14:textId="23184FBA" w:rsidR="00D8616E" w:rsidRDefault="00E17036" w:rsidP="009D290B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88"/>
                <w:placeholder>
                  <w:docPart w:val="44E3A727D3ECBC4A839CA0D1023B969B"/>
                </w:placeholder>
                <w:showingPlcHdr/>
                <w:text/>
              </w:sdtPr>
              <w:sdtEndPr/>
              <w:sdtContent>
                <w:r w:rsidR="009D290B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2CB878F" w14:textId="77777777" w:rsidR="00D8616E" w:rsidRDefault="00E17036" w:rsidP="001D3465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91"/>
                <w:placeholder>
                  <w:docPart w:val="002D52DD11758349B9B6C6908094A2C6"/>
                </w:placeholder>
                <w:showingPlcHdr/>
                <w:text/>
              </w:sdtPr>
              <w:sdtEndPr/>
              <w:sdtContent>
                <w:r w:rsidR="00D8616E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616E" w14:paraId="236FCA26" w14:textId="77777777" w:rsidTr="00AD3C7C">
        <w:trPr>
          <w:trHeight w:hRule="exact" w:val="1080"/>
        </w:trPr>
        <w:tc>
          <w:tcPr>
            <w:tcW w:w="3240" w:type="dxa"/>
            <w:noWrap/>
            <w:vAlign w:val="center"/>
          </w:tcPr>
          <w:p w14:paraId="0ACBFF1E" w14:textId="77777777" w:rsidR="00D8616E" w:rsidRDefault="00E17036" w:rsidP="001D3465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85"/>
                <w:placeholder>
                  <w:docPart w:val="1ACBA18A3FD6D742AD4BEC167A5EBE8C"/>
                </w:placeholder>
                <w:showingPlcHdr/>
                <w:text/>
              </w:sdtPr>
              <w:sdtEndPr/>
              <w:sdtContent>
                <w:r w:rsidR="00D8616E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F06E3D6" w14:textId="77777777" w:rsidR="00D8616E" w:rsidRDefault="00E17036" w:rsidP="001D3465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89"/>
                <w:placeholder>
                  <w:docPart w:val="20A2B129EBA22E4C81DFCF16E5C150E4"/>
                </w:placeholder>
                <w:showingPlcHdr/>
                <w:text/>
              </w:sdtPr>
              <w:sdtEndPr/>
              <w:sdtContent>
                <w:r w:rsidR="00D8616E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65F5C96" w14:textId="77777777" w:rsidR="00D8616E" w:rsidRDefault="00E17036" w:rsidP="001D3465">
            <w:pPr>
              <w:spacing w:before="120" w:beforeAutospacing="0" w:after="0" w:afterAutospacing="0"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Enter provider name"/>
                <w:tag w:val="Enter provider name"/>
                <w:id w:val="2850092"/>
                <w:placeholder>
                  <w:docPart w:val="D34E5CFDE1CF514782F63888DD3DC7AD"/>
                </w:placeholder>
                <w:showingPlcHdr/>
                <w:text/>
              </w:sdtPr>
              <w:sdtEndPr/>
              <w:sdtContent>
                <w:r w:rsidR="00D8616E" w:rsidRPr="002073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1BC158A" w14:textId="77777777" w:rsidR="00E536CE" w:rsidRDefault="00E536CE" w:rsidP="00E536CE">
      <w:pPr>
        <w:pStyle w:val="Pa8"/>
        <w:spacing w:line="240" w:lineRule="auto"/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</w:pPr>
    </w:p>
    <w:p w14:paraId="479314BE" w14:textId="77777777" w:rsidR="00E536CE" w:rsidRDefault="00E536CE" w:rsidP="00E536CE">
      <w:pPr>
        <w:pStyle w:val="Pa8"/>
        <w:spacing w:line="240" w:lineRule="auto"/>
        <w:rPr>
          <w:rFonts w:asciiTheme="minorHAnsi" w:eastAsia="Times New Roman" w:hAnsiTheme="minorHAnsi" w:cs="Arial"/>
          <w:b/>
          <w:color w:val="1F4E79" w:themeColor="accent1" w:themeShade="80"/>
          <w:sz w:val="22"/>
          <w:szCs w:val="22"/>
        </w:rPr>
      </w:pPr>
    </w:p>
    <w:p w14:paraId="1660BC6F" w14:textId="77777777" w:rsidR="00B533BE" w:rsidRPr="00717654" w:rsidRDefault="00436F08" w:rsidP="00A41449">
      <w:pPr>
        <w:spacing w:before="0" w:beforeAutospacing="0" w:after="0" w:afterAutospacing="0" w:line="276" w:lineRule="auto"/>
        <w:outlineLvl w:val="0"/>
        <w:rPr>
          <w:rFonts w:asciiTheme="minorHAnsi" w:hAnsiTheme="minorHAnsi"/>
          <w:b/>
          <w:color w:val="1F4E79" w:themeColor="accent1" w:themeShade="80"/>
          <w:sz w:val="28"/>
          <w:szCs w:val="22"/>
        </w:rPr>
      </w:pPr>
      <w:r w:rsidRPr="00717654">
        <w:rPr>
          <w:rFonts w:asciiTheme="minorHAnsi" w:hAnsiTheme="minorHAnsi"/>
          <w:b/>
          <w:color w:val="1F4E79" w:themeColor="accent1" w:themeShade="80"/>
          <w:sz w:val="28"/>
          <w:szCs w:val="22"/>
        </w:rPr>
        <w:t>For more information</w:t>
      </w:r>
    </w:p>
    <w:p w14:paraId="1829AC71" w14:textId="744E0E1E" w:rsidR="00436F08" w:rsidRPr="00717654" w:rsidRDefault="00E41A2C" w:rsidP="00A41449">
      <w:pPr>
        <w:spacing w:before="0" w:beforeAutospacing="0" w:after="120" w:afterAutospacing="0" w:line="276" w:lineRule="auto"/>
        <w:outlineLvl w:val="0"/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 w:rsidRPr="00717654">
        <w:rPr>
          <w:rFonts w:asciiTheme="minorHAnsi" w:hAnsiTheme="minorHAnsi"/>
          <w:b/>
          <w:color w:val="1F4E79" w:themeColor="accent1" w:themeShade="80"/>
          <w:sz w:val="22"/>
          <w:szCs w:val="22"/>
        </w:rPr>
        <w:t xml:space="preserve">Search </w:t>
      </w:r>
      <w:r w:rsidR="00D778F4" w:rsidRPr="00717654">
        <w:rPr>
          <w:rFonts w:asciiTheme="minorHAnsi" w:hAnsiTheme="minorHAnsi"/>
          <w:b/>
          <w:color w:val="1F4E79" w:themeColor="accent1" w:themeShade="80"/>
          <w:sz w:val="22"/>
          <w:szCs w:val="22"/>
        </w:rPr>
        <w:t>for “congenital heart defects”</w:t>
      </w:r>
      <w:r w:rsidRPr="00E41A2C">
        <w:rPr>
          <w:rFonts w:asciiTheme="minorHAnsi" w:hAnsiTheme="minorHAnsi"/>
          <w:b/>
          <w:color w:val="1F4E79" w:themeColor="accent1" w:themeShade="8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1F4E79" w:themeColor="accent1" w:themeShade="80"/>
          <w:sz w:val="22"/>
          <w:szCs w:val="22"/>
        </w:rPr>
        <w:t xml:space="preserve">on </w:t>
      </w:r>
      <w:r w:rsidRPr="00717654">
        <w:rPr>
          <w:rFonts w:asciiTheme="minorHAnsi" w:hAnsiTheme="minorHAnsi"/>
          <w:b/>
          <w:color w:val="1F4E79" w:themeColor="accent1" w:themeShade="80"/>
          <w:sz w:val="22"/>
          <w:szCs w:val="22"/>
        </w:rPr>
        <w:t>any of these websites</w:t>
      </w:r>
      <w:r>
        <w:rPr>
          <w:rFonts w:asciiTheme="minorHAnsi" w:hAnsiTheme="minorHAnsi"/>
          <w:b/>
          <w:color w:val="1F4E79" w:themeColor="accent1" w:themeShade="80"/>
          <w:sz w:val="22"/>
          <w:szCs w:val="22"/>
        </w:rPr>
        <w:t>:</w:t>
      </w:r>
    </w:p>
    <w:p w14:paraId="11C934C9" w14:textId="496597B1" w:rsidR="008F65D6" w:rsidRDefault="00AD090B" w:rsidP="00E536CE">
      <w:pPr>
        <w:spacing w:before="0" w:beforeAutospacing="0" w:after="60" w:afterAutospacing="0" w:line="276" w:lineRule="auto"/>
        <w:outlineLvl w:val="0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ab/>
      </w:r>
      <w:r w:rsidR="00795AF8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American Heart Association: </w:t>
      </w:r>
      <w:hyperlink r:id="rId9" w:history="1">
        <w:r w:rsidR="008F65D6" w:rsidRPr="00E57D4C">
          <w:rPr>
            <w:rStyle w:val="Hyperlink"/>
            <w:rFonts w:asciiTheme="minorHAnsi" w:eastAsia="Times New Roman" w:hAnsiTheme="minorHAnsi" w:cs="Arial"/>
            <w:sz w:val="22"/>
            <w:szCs w:val="22"/>
          </w:rPr>
          <w:t>www.heart.org</w:t>
        </w:r>
      </w:hyperlink>
    </w:p>
    <w:p w14:paraId="6EFAAC4D" w14:textId="59792D6D" w:rsidR="008F65D6" w:rsidRDefault="00AD090B" w:rsidP="00E536CE">
      <w:pPr>
        <w:spacing w:before="0" w:beforeAutospacing="0" w:after="6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78F4">
        <w:rPr>
          <w:rFonts w:asciiTheme="minorHAnsi" w:hAnsiTheme="minorHAnsi"/>
          <w:sz w:val="22"/>
          <w:szCs w:val="22"/>
        </w:rPr>
        <w:t xml:space="preserve">March of Dimes: </w:t>
      </w:r>
      <w:hyperlink r:id="rId10" w:history="1">
        <w:r w:rsidR="008F65D6" w:rsidRPr="00E57D4C">
          <w:rPr>
            <w:rStyle w:val="Hyperlink"/>
            <w:rFonts w:asciiTheme="minorHAnsi" w:hAnsiTheme="minorHAnsi"/>
            <w:sz w:val="22"/>
            <w:szCs w:val="22"/>
          </w:rPr>
          <w:t>www.marchofdimes.org</w:t>
        </w:r>
      </w:hyperlink>
    </w:p>
    <w:p w14:paraId="21B10966" w14:textId="18D09D6B" w:rsidR="008F65D6" w:rsidRDefault="00AD090B" w:rsidP="00E536CE">
      <w:pPr>
        <w:spacing w:before="0" w:beforeAutospacing="0" w:after="60" w:afterAutospacing="0" w:line="276" w:lineRule="auto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ab/>
      </w:r>
      <w:r w:rsidR="00157DA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Mary Bridge Children’s Hospital: </w:t>
      </w:r>
      <w:hyperlink r:id="rId11" w:history="1">
        <w:r w:rsidR="008F65D6" w:rsidRPr="00E57D4C">
          <w:rPr>
            <w:rStyle w:val="Hyperlink"/>
            <w:rFonts w:asciiTheme="minorHAnsi" w:eastAsia="Times New Roman" w:hAnsiTheme="minorHAnsi" w:cs="Arial"/>
            <w:sz w:val="22"/>
            <w:szCs w:val="22"/>
          </w:rPr>
          <w:t>www.multicare.org/mary-bridge-hospital</w:t>
        </w:r>
      </w:hyperlink>
    </w:p>
    <w:p w14:paraId="1FC2589C" w14:textId="1633DE27" w:rsidR="008F65D6" w:rsidRDefault="00AD090B" w:rsidP="00E536CE">
      <w:pPr>
        <w:spacing w:before="0" w:beforeAutospacing="0" w:after="60" w:afterAutospacing="0" w:line="276" w:lineRule="auto"/>
        <w:outlineLvl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ab/>
      </w:r>
      <w:r w:rsidR="00157DAA">
        <w:rPr>
          <w:rFonts w:asciiTheme="minorHAnsi" w:eastAsia="Times New Roman" w:hAnsiTheme="minorHAnsi"/>
          <w:sz w:val="22"/>
          <w:szCs w:val="22"/>
        </w:rPr>
        <w:t xml:space="preserve">Providence Spokane Heart Institute: </w:t>
      </w:r>
      <w:hyperlink r:id="rId12" w:history="1">
        <w:r w:rsidR="008F65D6" w:rsidRPr="00E57D4C">
          <w:rPr>
            <w:rStyle w:val="Hyperlink"/>
            <w:rFonts w:asciiTheme="minorHAnsi" w:eastAsia="Times New Roman" w:hAnsiTheme="minorHAnsi"/>
            <w:sz w:val="22"/>
            <w:szCs w:val="22"/>
          </w:rPr>
          <w:t>washington.providence.org</w:t>
        </w:r>
      </w:hyperlink>
    </w:p>
    <w:p w14:paraId="68EACEFA" w14:textId="5EDE2E32" w:rsidR="00AC64BC" w:rsidRPr="00E536CE" w:rsidRDefault="00AD090B" w:rsidP="00E536CE">
      <w:pPr>
        <w:spacing w:before="0" w:beforeAutospacing="0" w:after="60" w:afterAutospacing="0" w:line="276" w:lineRule="auto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ab/>
      </w:r>
      <w:r w:rsidR="00795AF8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Seattle Children’s Hospital: </w:t>
      </w:r>
      <w:hyperlink r:id="rId13" w:history="1">
        <w:r w:rsidR="008F65D6" w:rsidRPr="00E57D4C">
          <w:rPr>
            <w:rStyle w:val="Hyperlink"/>
            <w:rFonts w:asciiTheme="minorHAnsi" w:eastAsia="Times New Roman" w:hAnsiTheme="minorHAnsi" w:cs="Arial"/>
            <w:sz w:val="22"/>
            <w:szCs w:val="22"/>
          </w:rPr>
          <w:t>www.seattlechildrens.org</w:t>
        </w:r>
      </w:hyperlink>
    </w:p>
    <w:p w14:paraId="131341C9" w14:textId="77777777" w:rsidR="001D3465" w:rsidRDefault="001D3465" w:rsidP="00A41449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p w14:paraId="5C7DD380" w14:textId="3F2FB32C" w:rsidR="00E536CE" w:rsidRDefault="00E536CE" w:rsidP="00A41449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p w14:paraId="23F9639F" w14:textId="44FDC657" w:rsidR="00A7089E" w:rsidRDefault="00A7089E" w:rsidP="00A41449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p w14:paraId="3B09D924" w14:textId="03DC0A7B" w:rsidR="00A7089E" w:rsidRDefault="00A7089E" w:rsidP="00A41449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p w14:paraId="1F7E227D" w14:textId="77777777" w:rsidR="00A7089E" w:rsidRPr="006D16E8" w:rsidRDefault="00A7089E" w:rsidP="00A41449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034"/>
        <w:gridCol w:w="3417"/>
      </w:tblGrid>
      <w:tr w:rsidR="00C227C9" w14:paraId="4895693F" w14:textId="77777777" w:rsidTr="004B38D2">
        <w:trPr>
          <w:trHeight w:val="1101"/>
          <w:jc w:val="center"/>
        </w:trPr>
        <w:tc>
          <w:tcPr>
            <w:tcW w:w="3600" w:type="dxa"/>
            <w:shd w:val="clear" w:color="auto" w:fill="auto"/>
            <w:vAlign w:val="bottom"/>
          </w:tcPr>
          <w:p w14:paraId="64CF8440" w14:textId="7E307C5E" w:rsidR="00C227C9" w:rsidRDefault="002204CC" w:rsidP="00F25B0E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25201E02" wp14:editId="5C2BEFF1">
                  <wp:extent cx="1821434" cy="807521"/>
                  <wp:effectExtent l="0" t="0" r="762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H Log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434" cy="80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shd w:val="clear" w:color="auto" w:fill="auto"/>
            <w:vAlign w:val="bottom"/>
          </w:tcPr>
          <w:p w14:paraId="081168FD" w14:textId="3997D31B" w:rsidR="00717654" w:rsidRDefault="008311D4" w:rsidP="00F25B0E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108A8A2E" wp14:editId="4269A0C8">
                  <wp:extent cx="1828800" cy="416513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D_logo_grayscale_sm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shd w:val="clear" w:color="auto" w:fill="auto"/>
            <w:vAlign w:val="bottom"/>
          </w:tcPr>
          <w:p w14:paraId="1EF56E4E" w14:textId="77777777" w:rsidR="00C227C9" w:rsidRDefault="00F25B0E" w:rsidP="00F25B0E">
            <w:pPr>
              <w:spacing w:before="240" w:beforeAutospacing="0" w:after="0" w:afterAutospacing="0"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4D0DC241" wp14:editId="23E215BA">
                  <wp:extent cx="1828800" cy="3244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C-logo-color.png"/>
                          <pic:cNvPicPr/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2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2F6" w14:paraId="31361B12" w14:textId="77777777" w:rsidTr="004432F6">
        <w:trPr>
          <w:trHeight w:val="72"/>
          <w:jc w:val="center"/>
        </w:trPr>
        <w:tc>
          <w:tcPr>
            <w:tcW w:w="3600" w:type="dxa"/>
            <w:shd w:val="clear" w:color="auto" w:fill="auto"/>
          </w:tcPr>
          <w:p w14:paraId="565DF626" w14:textId="17E31A3F" w:rsidR="004432F6" w:rsidRDefault="004432F6" w:rsidP="004432F6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                         </w:t>
            </w:r>
            <w:r w:rsidRPr="004B38D2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DOH 344-058 </w:t>
            </w:r>
            <w:r w:rsidR="00E71EC8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May</w:t>
            </w:r>
            <w:r w:rsidRPr="004B38D2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201</w:t>
            </w:r>
            <w:r w:rsidR="00E71EC8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14:paraId="6DB8E273" w14:textId="77777777" w:rsidR="004432F6" w:rsidRDefault="004432F6" w:rsidP="004432F6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noProof/>
              </w:rPr>
            </w:pPr>
          </w:p>
        </w:tc>
        <w:tc>
          <w:tcPr>
            <w:tcW w:w="3417" w:type="dxa"/>
            <w:shd w:val="clear" w:color="auto" w:fill="auto"/>
          </w:tcPr>
          <w:p w14:paraId="68D43D07" w14:textId="77777777" w:rsidR="004432F6" w:rsidRDefault="004432F6" w:rsidP="004432F6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noProof/>
              </w:rPr>
            </w:pPr>
          </w:p>
        </w:tc>
      </w:tr>
      <w:tr w:rsidR="00C227C9" w14:paraId="70D29F85" w14:textId="77777777" w:rsidTr="004B38D2">
        <w:trPr>
          <w:trHeight w:val="288"/>
          <w:jc w:val="center"/>
        </w:trPr>
        <w:tc>
          <w:tcPr>
            <w:tcW w:w="3600" w:type="dxa"/>
            <w:shd w:val="clear" w:color="auto" w:fill="auto"/>
            <w:vAlign w:val="bottom"/>
          </w:tcPr>
          <w:p w14:paraId="26F37798" w14:textId="5D525925" w:rsidR="00C227C9" w:rsidRDefault="00C227C9" w:rsidP="00A16921">
            <w:pPr>
              <w:spacing w:before="240" w:beforeAutospacing="0" w:after="0" w:afterAutospacing="0" w:line="276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034" w:type="dxa"/>
            <w:shd w:val="clear" w:color="auto" w:fill="auto"/>
            <w:vAlign w:val="bottom"/>
          </w:tcPr>
          <w:p w14:paraId="653FD6A9" w14:textId="3B32B749" w:rsidR="00C227C9" w:rsidRDefault="002204CC" w:rsidP="00A16921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23AE3301" wp14:editId="6CE76BC7">
                  <wp:extent cx="1828800" cy="39014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denceLogo.jpg"/>
                          <pic:cNvPicPr/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shd w:val="clear" w:color="auto" w:fill="auto"/>
            <w:vAlign w:val="bottom"/>
          </w:tcPr>
          <w:p w14:paraId="5D1B066E" w14:textId="60B45767" w:rsidR="00C227C9" w:rsidRDefault="002204CC" w:rsidP="00A16921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0189EBAE" wp14:editId="23231CD9">
                  <wp:extent cx="1828800" cy="4790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ttleChildrens_sm_color_horiz.pn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7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D2" w14:paraId="1EB8B385" w14:textId="77777777" w:rsidTr="004B38D2">
        <w:trPr>
          <w:trHeight w:val="20"/>
          <w:jc w:val="center"/>
        </w:trPr>
        <w:tc>
          <w:tcPr>
            <w:tcW w:w="3600" w:type="dxa"/>
            <w:shd w:val="clear" w:color="auto" w:fill="auto"/>
            <w:vAlign w:val="bottom"/>
          </w:tcPr>
          <w:p w14:paraId="591ED464" w14:textId="77777777" w:rsidR="004B38D2" w:rsidRPr="004B38D2" w:rsidRDefault="004B38D2" w:rsidP="004B38D2">
            <w:pPr>
              <w:spacing w:before="240" w:beforeAutospacing="0" w:after="0" w:afterAutospacing="0" w:line="276" w:lineRule="auto"/>
              <w:rPr>
                <w:rFonts w:asciiTheme="minorHAnsi" w:hAnsiTheme="minorHAnsi"/>
                <w:i/>
                <w:noProof/>
                <w:sz w:val="2"/>
                <w:szCs w:val="2"/>
              </w:rPr>
            </w:pPr>
          </w:p>
        </w:tc>
        <w:tc>
          <w:tcPr>
            <w:tcW w:w="3034" w:type="dxa"/>
            <w:shd w:val="clear" w:color="auto" w:fill="auto"/>
            <w:vAlign w:val="bottom"/>
          </w:tcPr>
          <w:p w14:paraId="0EC6E7F5" w14:textId="77777777" w:rsidR="004B38D2" w:rsidRPr="004B38D2" w:rsidRDefault="004B38D2" w:rsidP="004B38D2">
            <w:pPr>
              <w:spacing w:before="0" w:beforeAutospacing="0" w:after="0" w:afterAutospacing="0"/>
              <w:rPr>
                <w:rFonts w:asciiTheme="minorHAnsi" w:hAnsiTheme="minorHAnsi"/>
                <w:i/>
                <w:noProof/>
                <w:sz w:val="14"/>
                <w:szCs w:val="14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14:paraId="7FBD5D7E" w14:textId="5086F825" w:rsidR="004B38D2" w:rsidRPr="004B38D2" w:rsidRDefault="004B38D2" w:rsidP="00722457">
            <w:pPr>
              <w:spacing w:before="0" w:beforeAutospacing="0" w:after="0" w:afterAutospacing="0" w:line="276" w:lineRule="auto"/>
              <w:ind w:right="435"/>
              <w:jc w:val="right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</w:tbl>
    <w:p w14:paraId="2F2D392D" w14:textId="224A34BE" w:rsidR="001D3465" w:rsidRPr="00E536CE" w:rsidRDefault="001D3465" w:rsidP="00A7089E">
      <w:pPr>
        <w:spacing w:before="0" w:beforeAutospacing="0" w:after="0" w:afterAutospacing="0" w:line="276" w:lineRule="auto"/>
        <w:rPr>
          <w:rFonts w:asciiTheme="minorHAnsi" w:hAnsiTheme="minorHAnsi"/>
          <w:i/>
          <w:sz w:val="22"/>
          <w:szCs w:val="22"/>
        </w:rPr>
      </w:pPr>
    </w:p>
    <w:sectPr w:rsidR="001D3465" w:rsidRPr="00E536CE" w:rsidSect="00A7089E">
      <w:pgSz w:w="12240" w:h="15840"/>
      <w:pgMar w:top="88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EF56" w14:textId="77777777" w:rsidR="001F655F" w:rsidRDefault="001F655F" w:rsidP="002D6B74">
      <w:pPr>
        <w:spacing w:before="0" w:after="0"/>
      </w:pPr>
      <w:r>
        <w:separator/>
      </w:r>
    </w:p>
  </w:endnote>
  <w:endnote w:type="continuationSeparator" w:id="0">
    <w:p w14:paraId="4BB7476A" w14:textId="77777777" w:rsidR="001F655F" w:rsidRDefault="001F655F" w:rsidP="002D6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Next Regular">
    <w:altName w:val="Akzidenz-Grotesk Nex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kzidenz-Grotesk Nex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385F" w14:textId="77777777" w:rsidR="001F655F" w:rsidRDefault="001F655F" w:rsidP="002D6B74">
      <w:pPr>
        <w:spacing w:before="0" w:after="0"/>
      </w:pPr>
      <w:r>
        <w:separator/>
      </w:r>
    </w:p>
  </w:footnote>
  <w:footnote w:type="continuationSeparator" w:id="0">
    <w:p w14:paraId="3491F285" w14:textId="77777777" w:rsidR="001F655F" w:rsidRDefault="001F655F" w:rsidP="002D6B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1E7D"/>
    <w:multiLevelType w:val="hybridMultilevel"/>
    <w:tmpl w:val="AFF4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0BC"/>
    <w:multiLevelType w:val="hybridMultilevel"/>
    <w:tmpl w:val="E196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279B"/>
    <w:multiLevelType w:val="hybridMultilevel"/>
    <w:tmpl w:val="4E2A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48B8"/>
    <w:multiLevelType w:val="hybridMultilevel"/>
    <w:tmpl w:val="01BA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477A4"/>
    <w:multiLevelType w:val="hybridMultilevel"/>
    <w:tmpl w:val="E196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593F"/>
    <w:multiLevelType w:val="hybridMultilevel"/>
    <w:tmpl w:val="56FA11CE"/>
    <w:lvl w:ilvl="0" w:tplc="5094AF52">
      <w:numFmt w:val="bullet"/>
      <w:lvlText w:val="•"/>
      <w:lvlJc w:val="left"/>
      <w:pPr>
        <w:ind w:left="720" w:hanging="360"/>
      </w:pPr>
      <w:rPr>
        <w:rFonts w:ascii="Akzidenz-Grotesk Next Regular" w:eastAsiaTheme="minorHAnsi" w:hAnsi="Akzidenz-Grotesk Next Regular" w:cs="Lucida Grande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0753">
    <w:abstractNumId w:val="0"/>
  </w:num>
  <w:num w:numId="2" w16cid:durableId="112604062">
    <w:abstractNumId w:val="2"/>
  </w:num>
  <w:num w:numId="3" w16cid:durableId="300572336">
    <w:abstractNumId w:val="5"/>
  </w:num>
  <w:num w:numId="4" w16cid:durableId="512688792">
    <w:abstractNumId w:val="3"/>
  </w:num>
  <w:num w:numId="5" w16cid:durableId="1766419784">
    <w:abstractNumId w:val="4"/>
  </w:num>
  <w:num w:numId="6" w16cid:durableId="115876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FF"/>
    <w:rsid w:val="00035331"/>
    <w:rsid w:val="00071E03"/>
    <w:rsid w:val="00072CDB"/>
    <w:rsid w:val="000A01E8"/>
    <w:rsid w:val="000D6C9A"/>
    <w:rsid w:val="000F5229"/>
    <w:rsid w:val="00124B6A"/>
    <w:rsid w:val="00157DAA"/>
    <w:rsid w:val="001674B3"/>
    <w:rsid w:val="00197CD3"/>
    <w:rsid w:val="001A16E3"/>
    <w:rsid w:val="001A6555"/>
    <w:rsid w:val="001D3465"/>
    <w:rsid w:val="001E664A"/>
    <w:rsid w:val="001F655F"/>
    <w:rsid w:val="002204CC"/>
    <w:rsid w:val="00230BB9"/>
    <w:rsid w:val="002654CB"/>
    <w:rsid w:val="00290E4B"/>
    <w:rsid w:val="002B4039"/>
    <w:rsid w:val="002C10DF"/>
    <w:rsid w:val="002D275F"/>
    <w:rsid w:val="002D3033"/>
    <w:rsid w:val="002D6B74"/>
    <w:rsid w:val="002E22C5"/>
    <w:rsid w:val="00364855"/>
    <w:rsid w:val="00372B0A"/>
    <w:rsid w:val="00374404"/>
    <w:rsid w:val="003C0F06"/>
    <w:rsid w:val="00420864"/>
    <w:rsid w:val="00436F08"/>
    <w:rsid w:val="004432F6"/>
    <w:rsid w:val="00457396"/>
    <w:rsid w:val="00480BCB"/>
    <w:rsid w:val="004B38D2"/>
    <w:rsid w:val="00520FEF"/>
    <w:rsid w:val="00575D1F"/>
    <w:rsid w:val="00624187"/>
    <w:rsid w:val="00631627"/>
    <w:rsid w:val="006A354F"/>
    <w:rsid w:val="006D16E8"/>
    <w:rsid w:val="00717654"/>
    <w:rsid w:val="00722457"/>
    <w:rsid w:val="007349D3"/>
    <w:rsid w:val="00736365"/>
    <w:rsid w:val="00744B36"/>
    <w:rsid w:val="007563FF"/>
    <w:rsid w:val="007574FA"/>
    <w:rsid w:val="00775893"/>
    <w:rsid w:val="00793339"/>
    <w:rsid w:val="00795AF8"/>
    <w:rsid w:val="007C175A"/>
    <w:rsid w:val="007C6A84"/>
    <w:rsid w:val="007D3627"/>
    <w:rsid w:val="007D5311"/>
    <w:rsid w:val="008306F8"/>
    <w:rsid w:val="008311D4"/>
    <w:rsid w:val="008B0E46"/>
    <w:rsid w:val="008C60CE"/>
    <w:rsid w:val="008D403E"/>
    <w:rsid w:val="008E3D43"/>
    <w:rsid w:val="008F2ECF"/>
    <w:rsid w:val="008F65D6"/>
    <w:rsid w:val="0093565E"/>
    <w:rsid w:val="00935B28"/>
    <w:rsid w:val="009666BC"/>
    <w:rsid w:val="00984D69"/>
    <w:rsid w:val="009956C5"/>
    <w:rsid w:val="009B13E1"/>
    <w:rsid w:val="009D290B"/>
    <w:rsid w:val="009E18EE"/>
    <w:rsid w:val="009E7F05"/>
    <w:rsid w:val="00A16921"/>
    <w:rsid w:val="00A41449"/>
    <w:rsid w:val="00A47D58"/>
    <w:rsid w:val="00A62094"/>
    <w:rsid w:val="00A7089E"/>
    <w:rsid w:val="00A77431"/>
    <w:rsid w:val="00AA7790"/>
    <w:rsid w:val="00AB0C17"/>
    <w:rsid w:val="00AC204E"/>
    <w:rsid w:val="00AC64BC"/>
    <w:rsid w:val="00AD090B"/>
    <w:rsid w:val="00AD3C7C"/>
    <w:rsid w:val="00AD6C52"/>
    <w:rsid w:val="00AF15CE"/>
    <w:rsid w:val="00B13464"/>
    <w:rsid w:val="00B1645D"/>
    <w:rsid w:val="00B41D68"/>
    <w:rsid w:val="00B533BE"/>
    <w:rsid w:val="00BB2D1A"/>
    <w:rsid w:val="00BD71A8"/>
    <w:rsid w:val="00C178CF"/>
    <w:rsid w:val="00C227C9"/>
    <w:rsid w:val="00C66C33"/>
    <w:rsid w:val="00CA3AEC"/>
    <w:rsid w:val="00CB09B9"/>
    <w:rsid w:val="00CF6039"/>
    <w:rsid w:val="00D0668F"/>
    <w:rsid w:val="00D21126"/>
    <w:rsid w:val="00D37CDC"/>
    <w:rsid w:val="00D73212"/>
    <w:rsid w:val="00D759DE"/>
    <w:rsid w:val="00D778F4"/>
    <w:rsid w:val="00D8616E"/>
    <w:rsid w:val="00DC42A8"/>
    <w:rsid w:val="00DE45BF"/>
    <w:rsid w:val="00E17036"/>
    <w:rsid w:val="00E20826"/>
    <w:rsid w:val="00E41A2C"/>
    <w:rsid w:val="00E536CE"/>
    <w:rsid w:val="00E67C3A"/>
    <w:rsid w:val="00E71EC8"/>
    <w:rsid w:val="00E97692"/>
    <w:rsid w:val="00EC4015"/>
    <w:rsid w:val="00EC650B"/>
    <w:rsid w:val="00EF16DB"/>
    <w:rsid w:val="00F25664"/>
    <w:rsid w:val="00F25B0E"/>
    <w:rsid w:val="00F545E8"/>
    <w:rsid w:val="00F917C2"/>
    <w:rsid w:val="00FE25BE"/>
    <w:rsid w:val="00FF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B1A3805"/>
  <w15:docId w15:val="{FE01F31C-C092-4C01-8043-74EE1637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B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575D1F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Akzidenz-Grotesk Next Light" w:hAnsi="Akzidenz-Grotesk Next Light" w:cstheme="minorBidi"/>
    </w:rPr>
  </w:style>
  <w:style w:type="character" w:customStyle="1" w:styleId="A0">
    <w:name w:val="A0"/>
    <w:uiPriority w:val="99"/>
    <w:rsid w:val="00575D1F"/>
    <w:rPr>
      <w:rFonts w:cs="Akzidenz-Grotesk Next Light"/>
      <w:color w:val="000000"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575D1F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Akzidenz-Grotesk Next Light" w:hAnsi="Akzidenz-Grotesk Next Light" w:cstheme="minorBidi"/>
    </w:rPr>
  </w:style>
  <w:style w:type="character" w:customStyle="1" w:styleId="A8">
    <w:name w:val="A8"/>
    <w:uiPriority w:val="99"/>
    <w:rsid w:val="00575D1F"/>
    <w:rPr>
      <w:rFonts w:ascii="Akzidenz-Grotesk Next Regular" w:hAnsi="Akzidenz-Grotesk Next Regular" w:cs="Akzidenz-Grotesk Next Regular"/>
      <w:color w:val="000000"/>
      <w:sz w:val="17"/>
      <w:szCs w:val="17"/>
    </w:rPr>
  </w:style>
  <w:style w:type="paragraph" w:customStyle="1" w:styleId="Pa10">
    <w:name w:val="Pa10"/>
    <w:basedOn w:val="Normal"/>
    <w:next w:val="Normal"/>
    <w:uiPriority w:val="99"/>
    <w:rsid w:val="00575D1F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Akzidenz-Grotesk Next Light" w:hAnsi="Akzidenz-Grotesk Next Light" w:cstheme="minorBidi"/>
    </w:rPr>
  </w:style>
  <w:style w:type="paragraph" w:styleId="ListParagraph">
    <w:name w:val="List Paragraph"/>
    <w:basedOn w:val="Normal"/>
    <w:uiPriority w:val="34"/>
    <w:qFormat/>
    <w:rsid w:val="00575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0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6F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EC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ECF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5229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2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9333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4187"/>
    <w:rPr>
      <w:color w:val="808080"/>
    </w:rPr>
  </w:style>
  <w:style w:type="table" w:styleId="TableGrid">
    <w:name w:val="Table Grid"/>
    <w:basedOn w:val="TableNormal"/>
    <w:uiPriority w:val="39"/>
    <w:rsid w:val="00C2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8616E"/>
    <w:pPr>
      <w:spacing w:before="0"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616E"/>
    <w:rPr>
      <w:rFonts w:ascii="Lucida Grande" w:hAnsi="Lucida Grande" w:cs="Times New Roman"/>
      <w:sz w:val="24"/>
      <w:szCs w:val="24"/>
    </w:rPr>
  </w:style>
  <w:style w:type="paragraph" w:styleId="Header">
    <w:name w:val="header"/>
    <w:basedOn w:val="Normal"/>
    <w:link w:val="HeaderChar"/>
    <w:rsid w:val="002D6B7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D6B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D6B7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D6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attlechildrens.or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ashington.providence.org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ticare.org/mary-bridge-hospita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://www.marchofdime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art.org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BA18A3FD6D742AD4BEC167A5E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0476-2324-2241-ACD3-A13C691BB2CD}"/>
      </w:docPartPr>
      <w:docPartBody>
        <w:p w:rsidR="0048141E" w:rsidRDefault="0048141E" w:rsidP="0048141E">
          <w:pPr>
            <w:pStyle w:val="1ACBA18A3FD6D742AD4BEC167A5EBE8C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906CF85F40F8CB48AEB27A7C93E9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583BA-E89C-884E-B274-BB6081E85124}"/>
      </w:docPartPr>
      <w:docPartBody>
        <w:p w:rsidR="0048141E" w:rsidRDefault="0048141E" w:rsidP="0048141E">
          <w:pPr>
            <w:pStyle w:val="906CF85F40F8CB48AEB27A7C93E93706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44E3A727D3ECBC4A839CA0D1023B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2B82-3AF5-3947-8DB2-1CCB011F595C}"/>
      </w:docPartPr>
      <w:docPartBody>
        <w:p w:rsidR="0048141E" w:rsidRDefault="0048141E" w:rsidP="0048141E">
          <w:pPr>
            <w:pStyle w:val="44E3A727D3ECBC4A839CA0D1023B969B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20A2B129EBA22E4C81DFCF16E5C1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A6F9-D3DF-2B4E-8222-8DD5BA986724}"/>
      </w:docPartPr>
      <w:docPartBody>
        <w:p w:rsidR="0048141E" w:rsidRDefault="0048141E" w:rsidP="0048141E">
          <w:pPr>
            <w:pStyle w:val="20A2B129EBA22E4C81DFCF16E5C150E4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B9FCE9934CD36343972EFB8775A7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BE1B-B310-3D4A-87AD-95CAA4E032D2}"/>
      </w:docPartPr>
      <w:docPartBody>
        <w:p w:rsidR="0048141E" w:rsidRDefault="0048141E" w:rsidP="0048141E">
          <w:pPr>
            <w:pStyle w:val="B9FCE9934CD36343972EFB8775A7B3DE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002D52DD11758349B9B6C6908094A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313A-980B-614A-9403-C255CD752FB5}"/>
      </w:docPartPr>
      <w:docPartBody>
        <w:p w:rsidR="0048141E" w:rsidRDefault="0048141E" w:rsidP="0048141E">
          <w:pPr>
            <w:pStyle w:val="002D52DD11758349B9B6C6908094A2C6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D34E5CFDE1CF514782F63888DD3D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98B4-BB1B-554E-B590-F1C7F5F1451B}"/>
      </w:docPartPr>
      <w:docPartBody>
        <w:p w:rsidR="0048141E" w:rsidRDefault="0048141E" w:rsidP="0048141E">
          <w:pPr>
            <w:pStyle w:val="D34E5CFDE1CF514782F63888DD3DC7AD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A61C0C9C7CC9447CAEF1EBD5BD10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944-8DCE-4F64-A6BE-3CEEBB1B19F1}"/>
      </w:docPartPr>
      <w:docPartBody>
        <w:p w:rsidR="007658D9" w:rsidRDefault="001E209D" w:rsidP="001E209D">
          <w:pPr>
            <w:pStyle w:val="A61C0C9C7CC9447CAEF1EBD5BD10914C"/>
          </w:pPr>
          <w:r w:rsidRPr="00207370">
            <w:rPr>
              <w:rStyle w:val="PlaceholderText"/>
            </w:rPr>
            <w:t>Click here to enter text.</w:t>
          </w:r>
        </w:p>
      </w:docPartBody>
    </w:docPart>
    <w:docPart>
      <w:docPartPr>
        <w:name w:val="DE1F7374E44345CEBD19D0F097CF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F734-22E2-4D54-8DFA-FAFE83C000C2}"/>
      </w:docPartPr>
      <w:docPartBody>
        <w:p w:rsidR="007658D9" w:rsidRDefault="001E209D" w:rsidP="001E209D">
          <w:pPr>
            <w:pStyle w:val="DE1F7374E44345CEBD19D0F097CF9D86"/>
          </w:pPr>
          <w:r w:rsidRPr="002073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Next Regular">
    <w:altName w:val="Akzidenz-Grotesk Nex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kzidenz-Grotesk Nex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87B"/>
    <w:rsid w:val="000A1781"/>
    <w:rsid w:val="001E209D"/>
    <w:rsid w:val="002C411F"/>
    <w:rsid w:val="003A7350"/>
    <w:rsid w:val="0048141E"/>
    <w:rsid w:val="00662026"/>
    <w:rsid w:val="007658D9"/>
    <w:rsid w:val="007F287B"/>
    <w:rsid w:val="0090341D"/>
    <w:rsid w:val="00B1197D"/>
    <w:rsid w:val="00B55948"/>
    <w:rsid w:val="00EC451F"/>
    <w:rsid w:val="00F9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09D"/>
    <w:rPr>
      <w:color w:val="808080"/>
    </w:rPr>
  </w:style>
  <w:style w:type="paragraph" w:customStyle="1" w:styleId="1ACBA18A3FD6D742AD4BEC167A5EBE8C">
    <w:name w:val="1ACBA18A3FD6D742AD4BEC167A5EBE8C"/>
    <w:rsid w:val="0048141E"/>
    <w:pPr>
      <w:spacing w:after="0" w:line="240" w:lineRule="auto"/>
    </w:pPr>
    <w:rPr>
      <w:sz w:val="24"/>
      <w:szCs w:val="24"/>
    </w:rPr>
  </w:style>
  <w:style w:type="paragraph" w:customStyle="1" w:styleId="906CF85F40F8CB48AEB27A7C93E93706">
    <w:name w:val="906CF85F40F8CB48AEB27A7C93E93706"/>
    <w:rsid w:val="0048141E"/>
    <w:pPr>
      <w:spacing w:after="0" w:line="240" w:lineRule="auto"/>
    </w:pPr>
    <w:rPr>
      <w:sz w:val="24"/>
      <w:szCs w:val="24"/>
    </w:rPr>
  </w:style>
  <w:style w:type="paragraph" w:customStyle="1" w:styleId="44E3A727D3ECBC4A839CA0D1023B969B">
    <w:name w:val="44E3A727D3ECBC4A839CA0D1023B969B"/>
    <w:rsid w:val="0048141E"/>
    <w:pPr>
      <w:spacing w:after="0" w:line="240" w:lineRule="auto"/>
    </w:pPr>
    <w:rPr>
      <w:sz w:val="24"/>
      <w:szCs w:val="24"/>
    </w:rPr>
  </w:style>
  <w:style w:type="paragraph" w:customStyle="1" w:styleId="20A2B129EBA22E4C81DFCF16E5C150E4">
    <w:name w:val="20A2B129EBA22E4C81DFCF16E5C150E4"/>
    <w:rsid w:val="0048141E"/>
    <w:pPr>
      <w:spacing w:after="0" w:line="240" w:lineRule="auto"/>
    </w:pPr>
    <w:rPr>
      <w:sz w:val="24"/>
      <w:szCs w:val="24"/>
    </w:rPr>
  </w:style>
  <w:style w:type="paragraph" w:customStyle="1" w:styleId="B9FCE9934CD36343972EFB8775A7B3DE">
    <w:name w:val="B9FCE9934CD36343972EFB8775A7B3DE"/>
    <w:rsid w:val="0048141E"/>
    <w:pPr>
      <w:spacing w:after="0" w:line="240" w:lineRule="auto"/>
    </w:pPr>
    <w:rPr>
      <w:sz w:val="24"/>
      <w:szCs w:val="24"/>
    </w:rPr>
  </w:style>
  <w:style w:type="paragraph" w:customStyle="1" w:styleId="002D52DD11758349B9B6C6908094A2C6">
    <w:name w:val="002D52DD11758349B9B6C6908094A2C6"/>
    <w:rsid w:val="0048141E"/>
    <w:pPr>
      <w:spacing w:after="0" w:line="240" w:lineRule="auto"/>
    </w:pPr>
    <w:rPr>
      <w:sz w:val="24"/>
      <w:szCs w:val="24"/>
    </w:rPr>
  </w:style>
  <w:style w:type="paragraph" w:customStyle="1" w:styleId="D34E5CFDE1CF514782F63888DD3DC7AD">
    <w:name w:val="D34E5CFDE1CF514782F63888DD3DC7AD"/>
    <w:rsid w:val="0048141E"/>
    <w:pPr>
      <w:spacing w:after="0" w:line="240" w:lineRule="auto"/>
    </w:pPr>
    <w:rPr>
      <w:sz w:val="24"/>
      <w:szCs w:val="24"/>
    </w:rPr>
  </w:style>
  <w:style w:type="paragraph" w:customStyle="1" w:styleId="A61C0C9C7CC9447CAEF1EBD5BD10914C">
    <w:name w:val="A61C0C9C7CC9447CAEF1EBD5BD10914C"/>
    <w:rsid w:val="001E209D"/>
  </w:style>
  <w:style w:type="paragraph" w:customStyle="1" w:styleId="DE1F7374E44345CEBD19D0F097CF9D86">
    <w:name w:val="DE1F7374E44345CEBD19D0F097CF9D86"/>
    <w:rsid w:val="001E2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2989F-F84C-40EB-9F97-34F06971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for Critical Congenital Heart Defects in Newborns</vt:lpstr>
    </vt:vector>
  </TitlesOfParts>
  <Company>Seattle Children's Hospital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for Critical Congenital Heart Defects in Newborns</dc:title>
  <dc:creator>Lindsay Hovind</dc:creator>
  <cp:lastModifiedBy>Watkins, Angelica G (DOH)</cp:lastModifiedBy>
  <cp:revision>2</cp:revision>
  <cp:lastPrinted>2018-05-17T18:24:00Z</cp:lastPrinted>
  <dcterms:created xsi:type="dcterms:W3CDTF">2022-12-02T00:28:00Z</dcterms:created>
  <dcterms:modified xsi:type="dcterms:W3CDTF">2022-12-02T00:28:00Z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2022-12-02T00:28:47Z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14247016-3eea-42d1-9491-6c51f5dc6931</vt:lpwstr>
  </property>
  <property fmtid="{D5CDD505-2E9C-101B-9397-08002B2CF9AE}" pid="8" name="MSIP_Label_1520fa42-cf58-4c22-8b93-58cf1d3bd1cb_ContentBits">
    <vt:lpwstr>0</vt:lpwstr>
  </property>
</Properties>
</file>