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47DA" w14:textId="77777777" w:rsidR="004C4954" w:rsidRPr="00FE2AE5" w:rsidRDefault="00265352" w:rsidP="004C4954">
      <w:pPr>
        <w:spacing w:before="160"/>
        <w:ind w:left="-1080" w:right="-994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58248" behindDoc="0" locked="0" layoutInCell="1" allowOverlap="1" wp14:anchorId="491B2244" wp14:editId="195340C8">
            <wp:simplePos x="0" y="0"/>
            <wp:positionH relativeFrom="column">
              <wp:posOffset>5923308</wp:posOffset>
            </wp:positionH>
            <wp:positionV relativeFrom="paragraph">
              <wp:posOffset>-377825</wp:posOffset>
            </wp:positionV>
            <wp:extent cx="763270" cy="337820"/>
            <wp:effectExtent l="0" t="0" r="0" b="508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4A25C77" wp14:editId="2102C2F3">
                <wp:simplePos x="0" y="0"/>
                <wp:positionH relativeFrom="column">
                  <wp:posOffset>-812165</wp:posOffset>
                </wp:positionH>
                <wp:positionV relativeFrom="paragraph">
                  <wp:posOffset>-527685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E2CDB" id="Rectangle: Rounded Corners 8" o:spid="_x0000_s1026" alt="&quot;&quot;" style="position:absolute;margin-left:-63.95pt;margin-top:-41.55pt;width:1in;height:43.2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HxIH3X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58243" behindDoc="0" locked="0" layoutInCell="1" allowOverlap="1" wp14:anchorId="6981089B" wp14:editId="1617902D">
            <wp:simplePos x="0" y="0"/>
            <wp:positionH relativeFrom="column">
              <wp:posOffset>-589915</wp:posOffset>
            </wp:positionH>
            <wp:positionV relativeFrom="paragraph">
              <wp:posOffset>-523240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58394" wp14:editId="685CDCCC">
                <wp:simplePos x="0" y="0"/>
                <wp:positionH relativeFrom="column">
                  <wp:posOffset>-777697</wp:posOffset>
                </wp:positionH>
                <wp:positionV relativeFrom="paragraph">
                  <wp:posOffset>-510210</wp:posOffset>
                </wp:positionV>
                <wp:extent cx="866775" cy="534353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EC2A9" id="Rectangle: Rounded Corners 3" o:spid="_x0000_s1026" style="position:absolute;margin-left:-61.25pt;margin-top:-40.15pt;width:68.25pt;height:42.1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AdWaUfhAAAACQEAAA8AAABkcnMvZG93&#10;bnJldi54bWxMj01Lw0AQhu+C/2EZwUtoN020tDGbIqIgCGJrwXrbZsdscL/Ibtv4752e9DbDPLzz&#10;vPVqtIYdcYi9dwJm0xwYutar3nUCtu9PkwWwmKRT0niHAn4wwqq5vKhlpfzJrfG4SR2jEBcrKUCn&#10;FCrOY6vRyjj1AR3dvvxgZaJ16Lga5InCreFFns+5lb2jD1oGfNDYfm8OVoD/mO/KzKzbl7dXnT1u&#10;s88yPAchrq/G+ztgCcf0B8NZn9ShIae9PzgVmREwmRXFLbE0LfIS2Bm5oXZ7AeUSeFPz/w2aX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HVmlH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65204B9B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01181E3F" w:rsidR="00982F1D" w:rsidRPr="00AC5624" w:rsidRDefault="00982F1D" w:rsidP="007C4CFB">
                            <w:pPr>
                              <w:pStyle w:val="Title"/>
                              <w:rPr>
                                <w:rFonts w:ascii="GulimChe" w:eastAsia="GulimChe" w:hAnsi="GulimChe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AC5624">
                              <w:rPr>
                                <w:rFonts w:ascii="GulimChe" w:eastAsia="GulimChe" w:hAnsi="GulimChe"/>
                                <w:sz w:val="28"/>
                                <w:szCs w:val="28"/>
                                <w:lang w:eastAsia="ko"/>
                              </w:rPr>
                              <w:t>툴킷: 즉석섭취 식품과 맨손 접촉</w:t>
                            </w:r>
                          </w:p>
                          <w:p w14:paraId="08347480" w14:textId="77777777" w:rsidR="00982F1D" w:rsidRPr="00026FBC" w:rsidRDefault="00982F1D" w:rsidP="00F9135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6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01181E3F" w:rsidR="00982F1D" w:rsidRPr="00AC5624" w:rsidRDefault="00982F1D" w:rsidP="007C4CFB">
                      <w:pPr>
                        <w:pStyle w:val="Title"/>
                        <w:rPr>
                          <w:rFonts w:ascii="GulimChe" w:eastAsia="GulimChe" w:hAnsi="GulimChe"/>
                          <w:sz w:val="28"/>
                          <w:szCs w:val="28"/>
                          <w:lang w:eastAsia="ko-KR"/>
                        </w:rPr>
                      </w:pPr>
                      <w:r w:rsidRPr="00AC5624">
                        <w:rPr>
                          <w:rFonts w:ascii="GulimChe" w:eastAsia="GulimChe" w:hAnsi="GulimChe"/>
                          <w:sz w:val="28"/>
                          <w:szCs w:val="28"/>
                          <w:lang w:eastAsia="ko"/>
                        </w:rPr>
                        <w:t>툴킷: 즉석섭취 식품과 맨손 접촉</w:t>
                      </w:r>
                    </w:p>
                    <w:p w14:paraId="08347480" w14:textId="77777777" w:rsidR="00982F1D" w:rsidRPr="00026FBC" w:rsidRDefault="00982F1D" w:rsidP="00F91358">
                      <w:pPr>
                        <w:ind w:left="180"/>
                        <w:jc w:val="center"/>
                        <w:rPr>
                          <w:rFonts w:ascii="Arial" w:hAnsi="Arial" w:cs="Arial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 xml:space="preserve">몸이 아픈 식품 종사자는 미국에서 박테리아 및 바이러스성 식인성 발병 </w:t>
      </w:r>
      <w:r w:rsidRPr="0085713C">
        <w:rPr>
          <w:rFonts w:eastAsia="Gulim"/>
          <w:noProof/>
          <w:sz w:val="18"/>
          <w:szCs w:val="18"/>
          <w:lang w:eastAsia="ko"/>
        </w:rPr>
        <w:t>5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 xml:space="preserve">건 중 약 </w:t>
      </w:r>
      <w:r w:rsidRPr="0085713C">
        <w:rPr>
          <w:rFonts w:eastAsia="Gulim"/>
          <w:noProof/>
          <w:sz w:val="18"/>
          <w:szCs w:val="18"/>
          <w:lang w:eastAsia="ko"/>
        </w:rPr>
        <w:t>1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 xml:space="preserve">건을 유발합니다. 위험을 줄이기 위해 식품 종사자는 건강할 때만 일하고, 중요한 시기에 손을 씻고, 맨손으로 식품을 만지지 않아야 합니다. 종사자가 맨손으로 식품을 준비하도록 하는 데 관심이 있는 식품시설은 직원 건강 및 손 씻기 안전 통제를 강화하는 </w:t>
      </w:r>
      <w:r w:rsidRPr="00FE2AE5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승인된 서면 계획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>을 마련하고 이를 준수해야 합니다. 서면 계획에는 직원 건강, 교육 및 손 씻기에 대한 엄격한 모니터링이 포함되어야 합니다.</w:t>
      </w:r>
    </w:p>
    <w:p w14:paraId="570364B8" w14:textId="0BB96690" w:rsidR="00B45EC1" w:rsidRPr="00FE2AE5" w:rsidRDefault="00B4443E" w:rsidP="004C4954">
      <w:pPr>
        <w:spacing w:before="40" w:after="120"/>
        <w:ind w:left="-1080" w:right="-994"/>
        <w:jc w:val="both"/>
        <w:rPr>
          <w:rFonts w:ascii="Gulim" w:eastAsia="Gulim" w:hAnsi="Gulim" w:cs="Arial"/>
          <w:sz w:val="18"/>
          <w:szCs w:val="18"/>
          <w:lang w:eastAsia="ko-KR"/>
        </w:rPr>
      </w:pPr>
      <w:r w:rsidRPr="00FE2AE5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참고: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 xml:space="preserve"> 시설에서 </w:t>
      </w:r>
      <w:r w:rsidRPr="0085713C">
        <w:rPr>
          <w:rFonts w:eastAsia="Gulim"/>
          <w:noProof/>
          <w:sz w:val="18"/>
          <w:szCs w:val="18"/>
          <w:lang w:eastAsia="ko"/>
        </w:rPr>
        <w:t>Active Managerial Control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>(</w:t>
      </w:r>
      <w:r w:rsidRPr="0085713C">
        <w:rPr>
          <w:rFonts w:eastAsia="Gulim"/>
          <w:noProof/>
          <w:sz w:val="18"/>
          <w:szCs w:val="18"/>
          <w:lang w:eastAsia="ko"/>
        </w:rPr>
        <w:t>AMC</w:t>
      </w:r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 xml:space="preserve">, 적극적 관리 제어)를 유지관리할 수 있게 본 문서를 사용하십시오. 반드시 </w:t>
      </w:r>
      <w:hyperlink r:id="rId16" w:tgtFrame="_blank" w:tooltip="https://doh.wa.gov/community-and-environment/food/local-food-safety-contacts" w:history="1">
        <w:r w:rsidRPr="00FE2AE5">
          <w:rPr>
            <w:rFonts w:ascii="Gulim" w:eastAsia="Gulim" w:hAnsi="Gulim" w:cs="Arial"/>
            <w:noProof/>
            <w:color w:val="4472C4" w:themeColor="accent5"/>
            <w:sz w:val="18"/>
            <w:szCs w:val="18"/>
            <w:u w:val="single"/>
            <w:lang w:eastAsia="ko"/>
          </w:rPr>
          <w:t>관할 보건소</w:t>
        </w:r>
      </w:hyperlink>
      <w:r w:rsidRPr="00FE2AE5">
        <w:rPr>
          <w:rFonts w:ascii="Gulim" w:eastAsia="Gulim" w:hAnsi="Gulim" w:cs="Arial"/>
          <w:noProof/>
          <w:sz w:val="18"/>
          <w:szCs w:val="18"/>
          <w:lang w:eastAsia="ko"/>
        </w:rPr>
        <w:t>와 협력해 추가 정보나 필요에 따라 승인을 받으시기 바랍니다</w:t>
      </w:r>
      <w:r w:rsidRPr="00FE2AE5">
        <w:rPr>
          <w:rFonts w:ascii="Gulim" w:eastAsia="Gulim" w:hAnsi="Gulim" w:cs="Arial"/>
          <w:sz w:val="18"/>
          <w:szCs w:val="18"/>
          <w:lang w:eastAsia="ko"/>
        </w:rPr>
        <w:t>.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105"/>
        <w:gridCol w:w="18"/>
        <w:gridCol w:w="604"/>
        <w:gridCol w:w="15"/>
        <w:gridCol w:w="1316"/>
        <w:gridCol w:w="1309"/>
        <w:gridCol w:w="2562"/>
      </w:tblGrid>
      <w:tr w:rsidR="005F4E73" w:rsidRPr="00FE2AE5" w14:paraId="5DDF8C01" w14:textId="77777777" w:rsidTr="4B592159"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046B928E" w:rsidR="005F4E73" w:rsidRPr="00FE2AE5" w:rsidRDefault="005F4E73" w:rsidP="005F4E73">
            <w:pPr>
              <w:ind w:left="-90"/>
              <w:jc w:val="center"/>
              <w:rPr>
                <w:rFonts w:ascii="Gulim" w:eastAsia="Gulim" w:hAnsi="Gulim" w:cs="Arial"/>
                <w:bCs/>
                <w:i/>
                <w:color w:val="FFFFFF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1: 식품시설 정보</w:t>
            </w:r>
          </w:p>
        </w:tc>
      </w:tr>
      <w:tr w:rsidR="00EE25DB" w:rsidRPr="00FE2AE5" w14:paraId="5DDF8C07" w14:textId="77777777" w:rsidTr="00265352">
        <w:trPr>
          <w:trHeight w:val="518"/>
          <w:jc w:val="center"/>
        </w:trPr>
        <w:tc>
          <w:tcPr>
            <w:tcW w:w="7679" w:type="dxa"/>
            <w:gridSpan w:val="6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780E6D40" w:rsidR="00EE25DB" w:rsidRPr="00FE2AE5" w:rsidRDefault="00026FBC" w:rsidP="00214F0B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시설명</w:t>
            </w:r>
          </w:p>
          <w:p w14:paraId="5DDF8C05" w14:textId="0CCC6006" w:rsidR="001F2D47" w:rsidRPr="00FE2AE5" w:rsidRDefault="001F2D47" w:rsidP="00214F0B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061FCB35" w:rsidR="00EE25DB" w:rsidRPr="00FE2AE5" w:rsidRDefault="00026FBC" w:rsidP="005227F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전화</w:t>
            </w:r>
          </w:p>
          <w:p w14:paraId="5DDF8C06" w14:textId="16AEBCE8" w:rsidR="001F2D47" w:rsidRPr="00FE2AE5" w:rsidRDefault="00B4443E" w:rsidP="005227F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E72C7" w:rsidRPr="00FE2AE5" w14:paraId="5DDF8C0C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A2DB5DA" w14:textId="0D816436" w:rsidR="005E72C7" w:rsidRPr="00FE2AE5" w:rsidRDefault="00026FBC" w:rsidP="00214F0B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거리(실제 주소)</w:t>
            </w:r>
          </w:p>
          <w:p w14:paraId="5DDF8C08" w14:textId="46A66834" w:rsidR="001F2D47" w:rsidRPr="00FE2AE5" w:rsidRDefault="001F2D47" w:rsidP="00214F0B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95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B2CB54" w14:textId="44095A74" w:rsidR="005E72C7" w:rsidRPr="00FE2AE5" w:rsidRDefault="00026FBC" w:rsidP="0081708E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시</w:t>
            </w:r>
          </w:p>
          <w:p w14:paraId="5DDF8C09" w14:textId="7AF00495" w:rsidR="001F2D47" w:rsidRPr="00FE2AE5" w:rsidRDefault="001F2D47" w:rsidP="0081708E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77C0DF" w14:textId="214024F2" w:rsidR="005E72C7" w:rsidRPr="00FE2AE5" w:rsidRDefault="002C1220" w:rsidP="0081708E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우편번호</w:t>
            </w:r>
          </w:p>
          <w:p w14:paraId="5DDF8C0A" w14:textId="382F00CE" w:rsidR="001F2D47" w:rsidRPr="00FE2AE5" w:rsidRDefault="001F2D47" w:rsidP="0081708E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2562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C006C9E" w14:textId="2D9BF8AD" w:rsidR="005E72C7" w:rsidRPr="00FE2AE5" w:rsidRDefault="00026FBC" w:rsidP="005227F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이메일</w:t>
            </w:r>
          </w:p>
          <w:p w14:paraId="5DDF8C0B" w14:textId="52E73701" w:rsidR="001F2D47" w:rsidRPr="00FE2AE5" w:rsidRDefault="00624C83" w:rsidP="005227F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A316BF" w:rsidRPr="00FE2AE5" w14:paraId="5DDF8C10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A2A1761" w:rsidR="00A316BF" w:rsidRPr="00FE2AE5" w:rsidRDefault="00026FBC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담당자 성명</w:t>
            </w:r>
          </w:p>
          <w:p w14:paraId="0043F1B7" w14:textId="313D44FB" w:rsidR="001F2D47" w:rsidRPr="00FE2AE5" w:rsidRDefault="001F2D47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582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4754EC2A" w:rsidR="00A316BF" w:rsidRPr="00FE2AE5" w:rsidRDefault="00026FBC" w:rsidP="00A316B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직위/직책</w:t>
            </w:r>
          </w:p>
          <w:p w14:paraId="5DDF8C0F" w14:textId="291CE112" w:rsidR="001F2D47" w:rsidRPr="00FE2AE5" w:rsidRDefault="001F2D47" w:rsidP="00A316BF">
            <w:pPr>
              <w:rPr>
                <w:rFonts w:ascii="Gulim" w:eastAsia="Gulim" w:hAnsi="Gulim" w:cs="Arial"/>
                <w:b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FE2AE5" w14:paraId="5DDF8C94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DDB5443" w:rsidR="00C53470" w:rsidRPr="00FE2AE5" w:rsidRDefault="00C53470" w:rsidP="00C53470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lang w:eastAsia="ko-KR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>섹션 2: 선택된 구역 내 맨손 접촉</w:t>
            </w:r>
            <w:r w:rsidRPr="00FE2AE5">
              <w:rPr>
                <w:rFonts w:ascii="Gulim" w:eastAsia="Gulim" w:hAnsi="Gulim" w:cs="Arial"/>
                <w:color w:val="FFFFFF" w:themeColor="background1"/>
                <w:lang w:eastAsia="ko"/>
              </w:rPr>
              <w:t>(해당 사항 모두 체크)</w:t>
            </w:r>
          </w:p>
        </w:tc>
      </w:tr>
      <w:tr w:rsidR="00562B6E" w:rsidRPr="00FE2AE5" w14:paraId="7BD5B648" w14:textId="77777777" w:rsidTr="00AA0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F71EACE" w14:textId="5E22C872" w:rsidR="00562B6E" w:rsidRPr="00FE2AE5" w:rsidRDefault="00562B6E" w:rsidP="00562B6E">
            <w:pPr>
              <w:tabs>
                <w:tab w:val="left" w:pos="402"/>
              </w:tabs>
              <w:jc w:val="center"/>
              <w:rPr>
                <w:rFonts w:ascii="Gulim" w:eastAsia="Gulim" w:hAnsi="Gulim" w:cs="Arial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C79B" w14:textId="1B39AE4B" w:rsidR="00562B6E" w:rsidRPr="00FE2AE5" w:rsidRDefault="00562B6E" w:rsidP="00562B6E">
            <w:pPr>
              <w:tabs>
                <w:tab w:val="left" w:pos="402"/>
              </w:tabs>
              <w:ind w:left="-97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음료 준비만 가능한 바 공간 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br/>
              <w:t>(구역 내 손 씻는 싱크대의 경우 평면도는 필요하지 않음)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8FC24" w14:textId="1C9701CE" w:rsidR="00562B6E" w:rsidRPr="00FE2AE5" w:rsidRDefault="00562B6E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52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E55409" w14:textId="48B1C38F" w:rsidR="00562B6E" w:rsidRPr="00FE2AE5" w:rsidRDefault="004A0315" w:rsidP="00AA07D2">
            <w:pPr>
              <w:tabs>
                <w:tab w:val="left" w:pos="402"/>
              </w:tabs>
              <w:spacing w:line="269" w:lineRule="auto"/>
              <w:ind w:left="-97"/>
              <w:rPr>
                <w:rFonts w:ascii="Gulim" w:eastAsia="Gulim" w:hAnsi="Gulim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주방 식품 준비</w:t>
            </w:r>
          </w:p>
        </w:tc>
      </w:tr>
      <w:tr w:rsidR="00FA0FA2" w:rsidRPr="00FE2AE5" w14:paraId="6A50E1E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8406757" w14:textId="38456135" w:rsidR="00FA0FA2" w:rsidRPr="00FE2AE5" w:rsidRDefault="00FA0FA2" w:rsidP="00FA0FA2">
            <w:pPr>
              <w:tabs>
                <w:tab w:val="left" w:pos="402"/>
              </w:tabs>
              <w:jc w:val="center"/>
              <w:rPr>
                <w:rFonts w:ascii="Gulim" w:eastAsia="Gulim" w:hAnsi="Gulim" w:cs="Arial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25FC" w14:textId="04B74F66" w:rsidR="00FA0FA2" w:rsidRPr="00FE2AE5" w:rsidRDefault="00C2255B" w:rsidP="00FA0FA2">
            <w:pPr>
              <w:tabs>
                <w:tab w:val="left" w:pos="402"/>
              </w:tabs>
              <w:ind w:left="-97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케이터링 식사/구내 외 서비스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6ABBF" w14:textId="1F7A3F4B" w:rsidR="00FA0FA2" w:rsidRPr="00FE2AE5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B70BEA" w14:textId="44DA46C3" w:rsidR="00FA0FA2" w:rsidRPr="00FE2AE5" w:rsidRDefault="00FA0FA2" w:rsidP="001608FB">
            <w:pPr>
              <w:tabs>
                <w:tab w:val="left" w:pos="402"/>
              </w:tabs>
              <w:spacing w:line="269" w:lineRule="auto"/>
              <w:ind w:left="-97"/>
              <w:rPr>
                <w:rFonts w:ascii="Gulim" w:eastAsia="Gulim" w:hAnsi="Gulim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기타: </w: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b/>
                <w:bCs/>
                <w:smallCaps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end"/>
            </w:r>
          </w:p>
        </w:tc>
      </w:tr>
      <w:tr w:rsidR="00FA0FA2" w:rsidRPr="00FE2AE5" w14:paraId="2CB51F59" w14:textId="77777777" w:rsidTr="00CE0B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D8E24F" w14:textId="58AEF0A4" w:rsidR="00FA0FA2" w:rsidRPr="00FE2AE5" w:rsidRDefault="00FA0FA2" w:rsidP="00FA0FA2">
            <w:pPr>
              <w:tabs>
                <w:tab w:val="left" w:pos="402"/>
              </w:tabs>
              <w:jc w:val="center"/>
              <w:rPr>
                <w:rFonts w:ascii="Gulim" w:eastAsia="Gulim" w:hAnsi="Gulim" w:cs="Arial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F74937" w14:textId="499DCF35" w:rsidR="00FA0FA2" w:rsidRPr="00FE2AE5" w:rsidRDefault="00C2255B" w:rsidP="00FA0FA2">
            <w:pPr>
              <w:tabs>
                <w:tab w:val="left" w:pos="402"/>
              </w:tabs>
              <w:ind w:left="-97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서빙 종업원(고객 담당 또는 전람회) 구역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7041C25" w14:textId="2FDAF12C" w:rsidR="00FA0FA2" w:rsidRPr="00FE2AE5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C084D8" w14:textId="4BC1F963" w:rsidR="00FA0FA2" w:rsidRPr="00FE2AE5" w:rsidRDefault="00FA0FA2" w:rsidP="00FA0FA2">
            <w:pPr>
              <w:tabs>
                <w:tab w:val="left" w:pos="402"/>
              </w:tabs>
              <w:spacing w:line="269" w:lineRule="auto"/>
              <w:ind w:left="-97"/>
              <w:rPr>
                <w:rFonts w:ascii="Gulim" w:eastAsia="Gulim" w:hAnsi="Gulim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기타: </w: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b/>
                <w:bCs/>
                <w:smallCaps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mallCaps/>
                <w:sz w:val="18"/>
                <w:szCs w:val="18"/>
                <w:lang w:eastAsia="ko"/>
              </w:rPr>
              <w:fldChar w:fldCharType="end"/>
            </w:r>
          </w:p>
        </w:tc>
      </w:tr>
      <w:tr w:rsidR="00FA0FA2" w:rsidRPr="00FE2AE5" w14:paraId="24A6B0DA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219918F" w:rsidR="00FA0FA2" w:rsidRPr="00FE2AE5" w:rsidRDefault="00FA0FA2" w:rsidP="00FA0FA2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/>
                <w:lang w:eastAsia="ko-KR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3: 신청서 제출 체크리스트</w:t>
            </w:r>
          </w:p>
        </w:tc>
      </w:tr>
      <w:tr w:rsidR="00FA0FA2" w:rsidRPr="00FE2AE5" w14:paraId="4AB60624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18EE0B92" w:rsidR="00FA0FA2" w:rsidRPr="00FE2AE5" w:rsidRDefault="00D14C18" w:rsidP="00FA0FA2">
            <w:pPr>
              <w:jc w:val="center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</w:rPr>
            </w:pPr>
            <w:r w:rsidRPr="00FE2AE5">
              <w:rPr>
                <w:rFonts w:ascii="Gulim" w:eastAsia="Gulim" w:hAnsi="Gulim" w:cs="Wingdings"/>
                <w:b/>
                <w:bCs/>
                <w:lang w:eastAsia="ko"/>
              </w:rPr>
              <w:sym w:font="Wingdings" w:char="F0FC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6EE6A31B" w:rsidR="00FA0FA2" w:rsidRPr="00FE2AE5" w:rsidRDefault="00FA0FA2" w:rsidP="00FA0FA2">
            <w:pPr>
              <w:rPr>
                <w:rFonts w:ascii="Gulim" w:eastAsia="Gulim" w:hAnsi="Gulim" w:cs="Arial"/>
                <w:b/>
                <w:smallCap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신청서에는 다음이 포함되어야 합니다.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자세한 정보는 </w:t>
            </w:r>
            <w:r w:rsidRPr="00ED15EC">
              <w:rPr>
                <w:rFonts w:eastAsia="Gulim"/>
                <w:sz w:val="18"/>
                <w:szCs w:val="18"/>
                <w:lang w:eastAsia="ko"/>
              </w:rPr>
              <w:t>Washington Administrative Code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(</w:t>
            </w:r>
            <w:r w:rsidRPr="00ED15EC">
              <w:rPr>
                <w:rFonts w:eastAsia="Gulim"/>
                <w:sz w:val="18"/>
                <w:szCs w:val="18"/>
                <w:lang w:eastAsia="ko"/>
              </w:rPr>
              <w:t>WAC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워싱턴 행정법) </w:t>
            </w:r>
            <w:r w:rsidRPr="00ED15EC">
              <w:rPr>
                <w:rFonts w:eastAsia="Gulim"/>
                <w:sz w:val="18"/>
                <w:szCs w:val="18"/>
                <w:lang w:eastAsia="ko"/>
              </w:rPr>
              <w:t>246-215-03300(5)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참조.</w:t>
            </w:r>
          </w:p>
        </w:tc>
      </w:tr>
      <w:tr w:rsidR="00FA0FA2" w:rsidRPr="00FE2AE5" w14:paraId="0D1ED004" w14:textId="77777777" w:rsidTr="00037D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39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74401" w14:textId="63585A14" w:rsidR="00FA0FA2" w:rsidRPr="00FE2AE5" w:rsidRDefault="00FA0FA2" w:rsidP="00FA0FA2">
            <w:pPr>
              <w:jc w:val="center"/>
              <w:rPr>
                <w:rFonts w:ascii="Gulim" w:eastAsia="Gulim" w:hAnsi="Gulim"/>
                <w:b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665F" w14:textId="2D303247" w:rsidR="00FA0FA2" w:rsidRPr="00FE2AE5" w:rsidRDefault="00FA0FA2" w:rsidP="00526379">
            <w:pPr>
              <w:spacing w:before="20"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시설 배치/평면도:</w:t>
            </w:r>
          </w:p>
          <w:p w14:paraId="721E2133" w14:textId="77777777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i/>
                <w:i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사용할 수 있는 모든 손 씻는 싱크대 확인</w:t>
            </w:r>
          </w:p>
          <w:p w14:paraId="1AE28BEF" w14:textId="6CAC2116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직원이 즉석섭취 식품과 맨손으로 접촉할 수 있는 구역 강조 표시</w:t>
            </w:r>
          </w:p>
          <w:p w14:paraId="40B8D060" w14:textId="155F3F98" w:rsidR="00FA0FA2" w:rsidRPr="00FE2AE5" w:rsidRDefault="00FA0FA2" w:rsidP="00EB0D52">
            <w:pPr>
              <w:spacing w:before="60" w:after="20"/>
              <w:ind w:left="156" w:right="360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참고: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쉽게 접근할 수 있고 장애물이 없는 손 씻는 싱크대가 없는 공간이나 생고기를 직접 손으로 만지는 구역에서는 맨손 접촉이 승인되지 </w:t>
            </w:r>
            <w:r w:rsidRPr="00FE2AE5">
              <w:rPr>
                <w:rFonts w:ascii="Gulim" w:eastAsia="Gulim" w:hAnsi="Gulim"/>
                <w:i/>
                <w:iCs/>
                <w:sz w:val="18"/>
                <w:szCs w:val="18"/>
                <w:lang w:eastAsia="ko"/>
              </w:rPr>
              <w:t>않습니다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. 또한 고민감군에 서비스를 제공하는 시설에서는 맨손 접촉이 승인되지 </w:t>
            </w:r>
            <w:r w:rsidRPr="00FE2AE5">
              <w:rPr>
                <w:rFonts w:ascii="Gulim" w:eastAsia="Gulim" w:hAnsi="Gulim"/>
                <w:i/>
                <w:iCs/>
                <w:sz w:val="18"/>
                <w:szCs w:val="18"/>
                <w:lang w:eastAsia="ko"/>
              </w:rPr>
              <w:t>않습니다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.</w:t>
            </w:r>
          </w:p>
        </w:tc>
      </w:tr>
      <w:tr w:rsidR="00FA0FA2" w:rsidRPr="00FE2AE5" w14:paraId="1C71C833" w14:textId="77777777" w:rsidTr="006C3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872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FC2D" w14:textId="6767752D" w:rsidR="00FA0FA2" w:rsidRPr="00FE2AE5" w:rsidRDefault="00FA0FA2" w:rsidP="00FA0FA2">
            <w:pPr>
              <w:jc w:val="center"/>
              <w:rPr>
                <w:rFonts w:ascii="Gulim" w:eastAsia="Gulim" w:hAnsi="Gulim"/>
                <w:b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2A20" w14:textId="77777777" w:rsidR="00FA0FA2" w:rsidRPr="00FE2AE5" w:rsidRDefault="00FA0FA2" w:rsidP="00526379">
            <w:pPr>
              <w:spacing w:before="20"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보건 방침: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다음을 자세히 설명하는 서면으로 된 직원 보건, 위생 및 질병 방침:</w:t>
            </w:r>
          </w:p>
          <w:p w14:paraId="40D318D8" w14:textId="4342B5D6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맨손으로 식품을 취급하는 것과 관련된 식인성 질병에 대한 직원 교육</w:t>
            </w:r>
          </w:p>
          <w:p w14:paraId="7D6CDCD3" w14:textId="380AB566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담당자에게 반드시 보고해야 하는 증상 및 질병</w:t>
            </w:r>
          </w:p>
          <w:p w14:paraId="1435027B" w14:textId="713B4BB7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올바른 손 씻기 시간대와 절차</w:t>
            </w:r>
          </w:p>
          <w:p w14:paraId="50ACF02A" w14:textId="4053CA34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일상적인 손 씻기 및 질병/증상 보고 외에 통제 조치</w:t>
            </w:r>
          </w:p>
          <w:p w14:paraId="698101DB" w14:textId="1CCCD455" w:rsidR="00DD63CA" w:rsidRPr="00FE2AE5" w:rsidRDefault="00DD63CA" w:rsidP="00526379">
            <w:pPr>
              <w:spacing w:before="20" w:after="20"/>
              <w:ind w:left="156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 및 담당자가 질병 정보 보고 요건을 알고 있음을 증명하는 문서</w:t>
            </w:r>
          </w:p>
          <w:p w14:paraId="78DEF534" w14:textId="1AFC33A3" w:rsidR="00FA0FA2" w:rsidRPr="00FE2AE5" w:rsidRDefault="00FA0FA2" w:rsidP="00526379">
            <w:pPr>
              <w:spacing w:before="20" w:after="20"/>
              <w:ind w:left="156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교육 및 취해진 시정 조치를 위해 유지관리되는 문서</w:t>
            </w:r>
          </w:p>
        </w:tc>
      </w:tr>
      <w:tr w:rsidR="00FA0FA2" w:rsidRPr="00FE2AE5" w14:paraId="66C2C775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176A" w14:textId="4AD6DBFC" w:rsidR="00FA0FA2" w:rsidRPr="00FE2AE5" w:rsidRDefault="00FA0FA2" w:rsidP="00FA0FA2">
            <w:pPr>
              <w:jc w:val="center"/>
              <w:rPr>
                <w:rFonts w:ascii="Gulim" w:eastAsia="Gulim" w:hAnsi="Gulim"/>
                <w:b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1EDF" w14:textId="3CBCBFCE" w:rsidR="00FA0FA2" w:rsidRPr="00FE2AE5" w:rsidRDefault="00FA0FA2" w:rsidP="00526379">
            <w:pPr>
              <w:spacing w:before="20" w:after="40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교육: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즉석섭취 식품의 맨손 접촉을 시작하기 전에 교육을 받아야 하며 매년 반복 교육을 받아야 합니다. 다음에 대해 직원을 교육하는 데 사용되는 자료 또는 절차를 제출하십시오.</w:t>
            </w:r>
          </w:p>
          <w:p w14:paraId="1F7CE36C" w14:textId="3D801E74" w:rsidR="006D5C27" w:rsidRPr="00FE2AE5" w:rsidRDefault="00FA0FA2" w:rsidP="00526379">
            <w:pPr>
              <w:spacing w:before="20" w:after="20"/>
              <w:ind w:left="460" w:hanging="302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건강: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담당자에게 보고하기 위해 증상 및 질병에 대한 교육을 받아야 합니다.</w:t>
            </w:r>
          </w:p>
          <w:p w14:paraId="47F0368A" w14:textId="06CD420A" w:rsidR="00FA0FA2" w:rsidRPr="00FE2AE5" w:rsidRDefault="006D5C27" w:rsidP="00526379">
            <w:pPr>
              <w:spacing w:before="20" w:after="20"/>
              <w:ind w:left="460" w:hanging="302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맨손으로 식품을 만지는 위험성: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맨손으로 식품에 전파될 수 있는 세균의 위험과 손 씻기의 중요성 및 질병 또는 증상 보고의 중요성에 대해 교육을 받아야 합니다.</w:t>
            </w:r>
          </w:p>
          <w:p w14:paraId="653DA224" w14:textId="7EEDD858" w:rsidR="00FA0FA2" w:rsidRPr="00FE2AE5" w:rsidRDefault="00FA0FA2" w:rsidP="00526379">
            <w:pPr>
              <w:spacing w:before="20" w:after="20"/>
              <w:ind w:left="460" w:hanging="302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올바른 손 씻기와 적절한 위생 관행: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맨손 접촉에 필요한 손 씻기 절차 및 통제 조치에 대해 교육을 받아야 합니다.</w:t>
            </w:r>
          </w:p>
          <w:p w14:paraId="1BFA274F" w14:textId="588E5059" w:rsidR="00FA0FA2" w:rsidRPr="00FE2AE5" w:rsidRDefault="00FA0FA2" w:rsidP="00526379">
            <w:pPr>
              <w:spacing w:before="20" w:after="20"/>
              <w:ind w:left="460" w:hanging="302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적절한 손톱 유지관리 및 장신구 착용 금지: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손톱에 광택제를 바르지 않은 상태로 유지하고 짧게 잘라야 합니다. 반지(1개의 평범한 반지 제외)를 포함한 장신구는 손이나 손목에 착용할 수 없습니다.</w:t>
            </w:r>
          </w:p>
        </w:tc>
      </w:tr>
      <w:tr w:rsidR="00FA0FA2" w:rsidRPr="00FE2AE5" w14:paraId="0FB880D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506CDAAC" w:rsidR="00FA0FA2" w:rsidRPr="00FE2AE5" w:rsidRDefault="00FA0FA2" w:rsidP="00FA0FA2">
            <w:pPr>
              <w:jc w:val="center"/>
              <w:rPr>
                <w:rFonts w:ascii="Gulim" w:eastAsia="Gulim" w:hAnsi="Gulim"/>
                <w:b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AC92" w14:textId="2E4EA6B0" w:rsidR="00526379" w:rsidRPr="00FE2AE5" w:rsidRDefault="00FA0FA2" w:rsidP="006C3DB2">
            <w:pPr>
              <w:pStyle w:val="NoSpacing"/>
              <w:spacing w:before="20"/>
              <w:ind w:right="288"/>
              <w:rPr>
                <w:rFonts w:ascii="Gulim" w:eastAsia="Gulim" w:hAnsi="Gulim" w:cs="Times New Roman"/>
                <w:sz w:val="18"/>
                <w:szCs w:val="18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추가 통제 조치: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두 가지 이상의 추가 통제 조치를 취해야 합니다.</w:t>
            </w:r>
          </w:p>
          <w:p w14:paraId="6B87417D" w14:textId="58221560" w:rsidR="00FA0FA2" w:rsidRPr="00FE2AE5" w:rsidRDefault="00DD63CA" w:rsidP="006C3DB2">
            <w:pPr>
              <w:pStyle w:val="NoSpacing"/>
              <w:spacing w:before="20"/>
              <w:ind w:right="288"/>
              <w:rPr>
                <w:rFonts w:ascii="Gulim" w:eastAsia="Gulim" w:hAnsi="Gulim" w:cs="Times New Roman"/>
                <w:sz w:val="18"/>
                <w:szCs w:val="18"/>
              </w:rPr>
            </w:pPr>
            <w:r w:rsidRPr="00FE2AE5">
              <w:rPr>
                <w:rFonts w:ascii="Gulim" w:eastAsia="Gulim" w:hAnsi="Gulim" w:cs="Times New Roman"/>
                <w:sz w:val="18"/>
                <w:szCs w:val="18"/>
                <w:lang w:eastAsia="ko"/>
              </w:rPr>
              <w:t>필수 통제:</w:t>
            </w:r>
          </w:p>
          <w:p w14:paraId="3EE83E3D" w14:textId="0053A758" w:rsidR="00FA0FA2" w:rsidRPr="00FE2AE5" w:rsidRDefault="004D75F6" w:rsidP="006C3DB2">
            <w:pPr>
              <w:pStyle w:val="ListParagraph"/>
              <w:numPr>
                <w:ilvl w:val="0"/>
                <w:numId w:val="34"/>
              </w:numPr>
              <w:spacing w:before="20"/>
              <w:ind w:left="483" w:hanging="333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D15EC">
              <w:rPr>
                <w:rFonts w:eastAsia="Gulim"/>
                <w:sz w:val="18"/>
                <w:szCs w:val="18"/>
                <w:lang w:eastAsia="ko"/>
              </w:rPr>
              <w:t>90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일 동안 유지관리된 서면 직원 질병 </w:t>
            </w:r>
            <w:proofErr w:type="gramStart"/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일지(</w:t>
            </w:r>
            <w:proofErr w:type="gramEnd"/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보고된 모든 구토, 설사, 황달, 진단된 식인성 질병 또는 시정 조치가 기록된 노출 사고 명시)</w:t>
            </w:r>
          </w:p>
          <w:p w14:paraId="1B42A56F" w14:textId="75008BDE" w:rsidR="00A06D58" w:rsidRPr="00FE2AE5" w:rsidRDefault="00526379" w:rsidP="006C3DB2">
            <w:pPr>
              <w:spacing w:before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시설에서 사용할 추가 통제를 하나 이상 선택하십시오.</w:t>
            </w:r>
          </w:p>
          <w:p w14:paraId="6EA87E4D" w14:textId="07693E34" w:rsidR="00FA0FA2" w:rsidRPr="00FE2AE5" w:rsidRDefault="00FA0FA2" w:rsidP="006C3DB2">
            <w:pPr>
              <w:spacing w:before="20"/>
              <w:ind w:left="288" w:hanging="123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이중 손 씻기</w:t>
            </w:r>
          </w:p>
          <w:p w14:paraId="51024F80" w14:textId="77777777" w:rsidR="00FA0FA2" w:rsidRPr="00FE2AE5" w:rsidRDefault="00FA0FA2" w:rsidP="006C3DB2">
            <w:pPr>
              <w:spacing w:before="20"/>
              <w:ind w:left="288" w:hanging="123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손톱 손질</w:t>
            </w:r>
          </w:p>
          <w:p w14:paraId="60B0C155" w14:textId="692339B2" w:rsidR="00FA0FA2" w:rsidRPr="00FE2AE5" w:rsidRDefault="00FA0FA2" w:rsidP="006C3DB2">
            <w:pPr>
              <w:spacing w:before="20"/>
              <w:ind w:left="288" w:hanging="123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손 씻기 후 손 소독제 사용</w:t>
            </w:r>
          </w:p>
          <w:p w14:paraId="219C9979" w14:textId="29D0F670" w:rsidR="00FA0FA2" w:rsidRPr="00FE2AE5" w:rsidRDefault="00FA0FA2" w:rsidP="006C3DB2">
            <w:pPr>
              <w:spacing w:before="20"/>
              <w:ind w:left="288" w:hanging="130"/>
              <w:rPr>
                <w:rFonts w:ascii="Gulim" w:eastAsia="Gulim" w:hAnsi="Gulim"/>
                <w:b/>
                <w:sz w:val="18"/>
                <w:szCs w:val="18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bookmarkEnd w:id="0"/>
          </w:p>
        </w:tc>
      </w:tr>
    </w:tbl>
    <w:p w14:paraId="00C55A22" w14:textId="0385772D" w:rsidR="00026FBC" w:rsidRPr="00FE2AE5" w:rsidRDefault="00026FBC">
      <w:pPr>
        <w:overflowPunct/>
        <w:autoSpaceDE/>
        <w:autoSpaceDN/>
        <w:adjustRightInd/>
        <w:textAlignment w:val="auto"/>
        <w:rPr>
          <w:rFonts w:ascii="Gulim" w:eastAsia="Gulim" w:hAnsi="Gulim"/>
          <w:sz w:val="2"/>
          <w:szCs w:val="2"/>
        </w:rPr>
      </w:pPr>
      <w:r w:rsidRPr="00FE2AE5">
        <w:rPr>
          <w:rFonts w:ascii="Gulim" w:eastAsia="Gulim" w:hAnsi="Gulim"/>
          <w:lang w:eastAsia="ko"/>
        </w:rPr>
        <w:br w:type="page"/>
      </w:r>
    </w:p>
    <w:p w14:paraId="5EF35730" w14:textId="23214759" w:rsidR="00D40F3C" w:rsidRPr="00FE2AE5" w:rsidRDefault="003872BC">
      <w:pPr>
        <w:rPr>
          <w:rFonts w:ascii="Gulim" w:eastAsia="Gulim" w:hAnsi="Gulim"/>
          <w:sz w:val="14"/>
          <w:szCs w:val="14"/>
        </w:rPr>
      </w:pPr>
      <w:r w:rsidRPr="00FE2AE5">
        <w:rPr>
          <w:rFonts w:ascii="Gulim" w:eastAsia="Gulim" w:hAnsi="Gulim"/>
          <w:noProof/>
          <w:sz w:val="14"/>
          <w:szCs w:val="14"/>
          <w:lang w:eastAsia="ko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D848B" wp14:editId="0D1F9918">
                <wp:simplePos x="0" y="0"/>
                <wp:positionH relativeFrom="column">
                  <wp:posOffset>-797560</wp:posOffset>
                </wp:positionH>
                <wp:positionV relativeFrom="paragraph">
                  <wp:posOffset>-471805</wp:posOffset>
                </wp:positionV>
                <wp:extent cx="914400" cy="548640"/>
                <wp:effectExtent l="19050" t="19050" r="19050" b="2286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E330" id="Rectangle: Rounded Corners 11" o:spid="_x0000_s1026" alt="&quot;&quot;" style="position:absolute;margin-left:-62.8pt;margin-top:-37.15pt;width:1in;height:43.2pt;z-index:-25165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" fillcolor="#f4d271" strokecolor="white [3212]" strokeweight="3pt">
                <v:stroke joinstyle="miter"/>
              </v:roundrect>
            </w:pict>
          </mc:Fallback>
        </mc:AlternateContent>
      </w:r>
      <w:r w:rsidRPr="00FE2AE5">
        <w:rPr>
          <w:rFonts w:ascii="Gulim" w:eastAsia="Gulim" w:hAnsi="Gulim"/>
          <w:noProof/>
          <w:sz w:val="14"/>
          <w:szCs w:val="14"/>
          <w:lang w:eastAsia="ko"/>
        </w:rPr>
        <w:drawing>
          <wp:anchor distT="0" distB="0" distL="114300" distR="114300" simplePos="0" relativeHeight="251658246" behindDoc="0" locked="0" layoutInCell="1" allowOverlap="1" wp14:anchorId="45922977" wp14:editId="5F09917F">
            <wp:simplePos x="0" y="0"/>
            <wp:positionH relativeFrom="column">
              <wp:posOffset>-575310</wp:posOffset>
            </wp:positionH>
            <wp:positionV relativeFrom="paragraph">
              <wp:posOffset>-467360</wp:posOffset>
            </wp:positionV>
            <wp:extent cx="490855" cy="490855"/>
            <wp:effectExtent l="0" t="0" r="4445" b="4445"/>
            <wp:wrapNone/>
            <wp:docPr id="13" name="Graphic 13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AE5">
        <w:rPr>
          <w:rFonts w:ascii="Gulim" w:eastAsia="Gulim" w:hAnsi="Gulim"/>
          <w:noProof/>
          <w:sz w:val="14"/>
          <w:szCs w:val="14"/>
          <w:lang w:eastAsia="k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3F3D42B" wp14:editId="22096F8F">
                <wp:simplePos x="0" y="0"/>
                <wp:positionH relativeFrom="column">
                  <wp:posOffset>-763066</wp:posOffset>
                </wp:positionH>
                <wp:positionV relativeFrom="paragraph">
                  <wp:posOffset>-454558</wp:posOffset>
                </wp:positionV>
                <wp:extent cx="866775" cy="534353"/>
                <wp:effectExtent l="19050" t="19050" r="2857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E87F8" id="Rectangle: Rounded Corners 12" o:spid="_x0000_s1026" style="position:absolute;margin-left:-60.1pt;margin-top:-35.8pt;width:68.25pt;height:42.1pt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DHjjA3hAAAACgEAAA8AAABkcnMvZG93&#10;bnJldi54bWxMj01LAzEQhu+C/yGM4GVpsx8QZd1sEVEQBLG1oN7STdwsJpNlk7brv3d6qqeZYR7e&#10;eaZZzd6xg5niEFBCscyBGeyCHrCXsH1/WtwCi0mhVi6gkfBrIqzay4tG1ToccW0Om9QzCsFYKwk2&#10;pbHmPHbWeBWXYTRIu+8weZVonHquJ3WkcO94meeCezUgXbBqNA/WdD+bvZcQPsRnlbl19/L2arPH&#10;bfZVjc+jlNdX8/0dsGTmdIbhpE/q0JLTLuxRR+YkLIoyL4ml7qYQwE6IqIDtqJYCeNvw/y+0f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x44wN4QAAAAo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FE2AE5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D33F73" wp14:editId="5D65F9F4">
                <wp:simplePos x="0" y="0"/>
                <wp:positionH relativeFrom="margin">
                  <wp:align>center</wp:align>
                </wp:positionH>
                <wp:positionV relativeFrom="paragraph">
                  <wp:posOffset>-350276</wp:posOffset>
                </wp:positionV>
                <wp:extent cx="7772400" cy="338328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E378" w14:textId="2DF7405F" w:rsidR="00982F1D" w:rsidRPr="00767C6F" w:rsidRDefault="00982F1D" w:rsidP="007C4CFB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767C6F">
                              <w:rPr>
                                <w:rFonts w:ascii="Gulim" w:eastAsia="Gulim" w:hAnsi="Gulim"/>
                                <w:sz w:val="28"/>
                                <w:szCs w:val="28"/>
                                <w:lang w:eastAsia="ko"/>
                              </w:rPr>
                              <w:t>툴킷: 즉석섭취 식품과 맨손 접촉</w:t>
                            </w:r>
                          </w:p>
                          <w:p w14:paraId="7C62678E" w14:textId="77777777" w:rsidR="00982F1D" w:rsidRPr="008F5C6B" w:rsidRDefault="00982F1D" w:rsidP="00D40F3C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33F73" id="Rectangle 2" o:spid="_x0000_s1027" style="position:absolute;margin-left:0;margin-top:-27.6pt;width:612pt;height:26.6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G+Sm&#10;u94AAAAIAQAADwAAAAAAAAAAAAAAAADaBAAAZHJzL2Rvd25yZXYueG1sUEsFBgAAAAAEAAQA8wAA&#10;AOUFAAAAAA==&#10;" fillcolor="#095865" strokecolor="#1f4d78 [1604]" strokeweight="1pt">
                <v:textbox>
                  <w:txbxContent>
                    <w:p w14:paraId="6A4BE378" w14:textId="2DF7405F" w:rsidR="00982F1D" w:rsidRPr="00767C6F" w:rsidRDefault="00982F1D" w:rsidP="007C4CFB">
                      <w:pPr>
                        <w:pStyle w:val="Title"/>
                        <w:rPr>
                          <w:rFonts w:ascii="Gulim" w:eastAsia="Gulim" w:hAnsi="Gulim"/>
                          <w:sz w:val="28"/>
                          <w:szCs w:val="28"/>
                          <w:lang w:eastAsia="ko-KR"/>
                        </w:rPr>
                      </w:pPr>
                      <w:r w:rsidRPr="00767C6F">
                        <w:rPr>
                          <w:rFonts w:ascii="Gulim" w:eastAsia="Gulim" w:hAnsi="Gulim"/>
                          <w:sz w:val="28"/>
                          <w:szCs w:val="28"/>
                          <w:lang w:eastAsia="ko"/>
                        </w:rPr>
                        <w:t>툴킷: 즉석섭취 식품과 맨손 접촉</w:t>
                      </w:r>
                    </w:p>
                    <w:p w14:paraId="7C62678E" w14:textId="77777777" w:rsidR="00982F1D" w:rsidRPr="008F5C6B" w:rsidRDefault="00982F1D" w:rsidP="00D40F3C">
                      <w:pPr>
                        <w:jc w:val="center"/>
                        <w:rPr>
                          <w:sz w:val="28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7ADA2" w14:textId="77777777" w:rsidR="00D40F3C" w:rsidRPr="00FE2AE5" w:rsidRDefault="00D40F3C">
      <w:pPr>
        <w:rPr>
          <w:rFonts w:ascii="Gulim" w:eastAsia="Gulim" w:hAnsi="Gulim"/>
          <w:sz w:val="14"/>
          <w:szCs w:val="14"/>
        </w:rPr>
      </w:pP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08"/>
        <w:gridCol w:w="5792"/>
      </w:tblGrid>
      <w:tr w:rsidR="004F0D8C" w:rsidRPr="00FE2AE5" w14:paraId="6F2226F0" w14:textId="77777777" w:rsidTr="003F41EE">
        <w:trPr>
          <w:trHeight w:val="2171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B464" w14:textId="2BA2AB92" w:rsidR="004F0D8C" w:rsidRPr="00FE2AE5" w:rsidRDefault="004F0D8C" w:rsidP="00D40F3C">
            <w:pPr>
              <w:jc w:val="center"/>
              <w:rPr>
                <w:rFonts w:ascii="Gulim" w:eastAsia="Gulim" w:hAnsi="Gulim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D91EED" w14:textId="6201C147" w:rsidR="00251A74" w:rsidRPr="00FE2AE5" w:rsidRDefault="004F0D8C" w:rsidP="00026FBC">
            <w:pPr>
              <w:spacing w:before="20" w:after="4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시정 조치: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식품시설은 맨손 접촉 서면 방침을 적절히 준수하지 않은 경우 취하는 시정 조치 일지를 유지관리해야 합니다.</w:t>
            </w:r>
          </w:p>
          <w:p w14:paraId="508AEC98" w14:textId="48478477" w:rsidR="004F0D8C" w:rsidRPr="00FE2AE5" w:rsidRDefault="004F0D8C" w:rsidP="00026FBC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기록할 상황의 예는 다음과 같습니다.</w:t>
            </w:r>
          </w:p>
          <w:p w14:paraId="7CA36F1D" w14:textId="35E07360" w:rsidR="004F0D8C" w:rsidRPr="00FE2AE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부적절한 손 씻기 절차 관찰</w:t>
            </w:r>
          </w:p>
          <w:p w14:paraId="24EA9AF5" w14:textId="7EB6FB2B" w:rsidR="004F0D8C" w:rsidRPr="00FE2AE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미승인 구역에서 맨손 접촉</w:t>
            </w:r>
          </w:p>
          <w:p w14:paraId="57476060" w14:textId="6833931B" w:rsidR="004F0D8C" w:rsidRPr="00FE2AE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손 씻는 싱크대가 막혔거나, 비품이 채워져 있지 않거나, 사용할 수 없음</w:t>
            </w:r>
          </w:p>
          <w:p w14:paraId="1E38F4B9" w14:textId="1D9F6527" w:rsidR="004F0D8C" w:rsidRPr="00FE2AE5" w:rsidRDefault="004F0D8C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직원이 적절한 질병 보고를 알지 못함</w:t>
            </w:r>
          </w:p>
          <w:p w14:paraId="0358D97E" w14:textId="5A08A1A9" w:rsidR="00D15D5A" w:rsidRPr="00FE2AE5" w:rsidRDefault="00D15D5A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몸이 아픈 종사자가 식품을 준비함</w:t>
            </w:r>
          </w:p>
          <w:p w14:paraId="53F167A6" w14:textId="182EC74F" w:rsidR="00420206" w:rsidRPr="00FE2AE5" w:rsidRDefault="00420206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Gulim" w:eastAsia="Gulim" w:hAnsi="Gulim"/>
                <w:sz w:val="18"/>
                <w:szCs w:val="18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EE7093" w:rsidRPr="00FE2AE5" w14:paraId="25F14C2A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AB10" w14:textId="24E0FFA9" w:rsidR="00EE7093" w:rsidRPr="00FE2AE5" w:rsidRDefault="00D37C2B" w:rsidP="004F0D8C">
            <w:pPr>
              <w:jc w:val="center"/>
              <w:rPr>
                <w:rFonts w:ascii="Gulim" w:eastAsia="Gulim" w:hAnsi="Gulim" w:cs="Arial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BB89B" w14:textId="52050C02" w:rsidR="00EE7093" w:rsidRPr="00FE2AE5" w:rsidRDefault="00EE7093" w:rsidP="004F0D8C">
            <w:pPr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담당자 인정: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각 담당자는 다음의 기본적인 요건을 준수할 것임을 인정해야 합니다.</w:t>
            </w:r>
          </w:p>
          <w:p w14:paraId="3A9E4B30" w14:textId="33A7820D" w:rsidR="008B5AB4" w:rsidRPr="00FE2AE5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진단된 식인성 질병 및 황달을 보건부에 즉시 보고</w:t>
            </w:r>
          </w:p>
          <w:p w14:paraId="653BA52A" w14:textId="30437463" w:rsidR="008B5AB4" w:rsidRPr="00FE2AE5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활동성 구토, 설사, 황달 또는 식인성 질병 진단을 받은 직원 제외</w:t>
            </w:r>
          </w:p>
          <w:p w14:paraId="41B34E1D" w14:textId="6B992423" w:rsidR="008B5AB4" w:rsidRPr="00FE2AE5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질병 또는 황달 진단으로 제외된 종사자는 보건부 승인 후 복직</w:t>
            </w:r>
          </w:p>
          <w:p w14:paraId="60227BB9" w14:textId="3534BF07" w:rsidR="008B5AB4" w:rsidRPr="00FE2AE5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Gulim" w:eastAsia="Gulim" w:hAnsi="Gulim"/>
                <w:b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고객 또는 사건의 잠재적 식인성 질병 보고서를 보건부에 즉시 보고</w:t>
            </w:r>
          </w:p>
        </w:tc>
      </w:tr>
      <w:tr w:rsidR="004F0D8C" w:rsidRPr="00FE2AE5" w14:paraId="47946A6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4F0D8C" w:rsidRPr="00FE2AE5" w:rsidRDefault="004F0D8C" w:rsidP="004F0D8C">
            <w:pPr>
              <w:jc w:val="center"/>
              <w:rPr>
                <w:rFonts w:ascii="Gulim" w:eastAsia="Gulim" w:hAnsi="Gulim"/>
                <w:bCs/>
              </w:rPr>
            </w:pPr>
            <w:r w:rsidRPr="00FE2AE5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 w:cs="Arial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lang w:eastAsia="ko"/>
              </w:rPr>
            </w:r>
            <w:r w:rsidR="00000000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10F301E3" w:rsidR="004F0D8C" w:rsidRPr="00FE2AE5" w:rsidRDefault="004F0D8C" w:rsidP="004F0D8C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기록/차트의 예: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고객의 직원 관련 식인성 질병을 줄이기 위해, 식품 취급 직원이 적절한 절차를 준수하고 있음을 문서화하는 데 사용할 기록/일지의 추가 예를 제공하십시오.</w:t>
            </w:r>
          </w:p>
        </w:tc>
      </w:tr>
      <w:tr w:rsidR="00177BF8" w:rsidRPr="00FE2AE5" w14:paraId="5D550F3F" w14:textId="77777777" w:rsidTr="00826F3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C8F24F2" w:rsidR="00177BF8" w:rsidRPr="00FE2AE5" w:rsidRDefault="00177BF8" w:rsidP="00177BF8">
            <w:pPr>
              <w:jc w:val="center"/>
              <w:rPr>
                <w:rFonts w:ascii="Gulim" w:eastAsia="Gulim" w:hAnsi="Gulim"/>
                <w:b/>
                <w:color w:val="FFFFFF" w:themeColor="background1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4: 직원 교육</w:t>
            </w:r>
          </w:p>
        </w:tc>
      </w:tr>
      <w:tr w:rsidR="003B600F" w:rsidRPr="00FE2AE5" w14:paraId="0CCFC0F5" w14:textId="77777777" w:rsidTr="00E5682A"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20F2AF37" w:rsidR="003B600F" w:rsidRPr="00FE2AE5" w:rsidRDefault="003B600F" w:rsidP="00E37775">
            <w:pPr>
              <w:spacing w:before="40" w:after="40" w:line="269" w:lineRule="auto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교육: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식품을 통해 질병이 확산되는 것을 방지하기 위해 적절한 교육을 받아야 합니다. 귀하는 직원이 본 문서에 포함된 정보에 대해 교육받았음을 보여줄 수 있어야 합니다. 증거에는 종업원이 서명한 문서 및 종업원 구역에 게시된 교육 자료 등이 포함됩니다.</w:t>
            </w:r>
          </w:p>
        </w:tc>
      </w:tr>
      <w:tr w:rsidR="003B600F" w:rsidRPr="00FE2AE5" w14:paraId="5F67ADED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B600F" w:rsidRPr="00FE2AE5" w:rsidRDefault="003B600F" w:rsidP="003B600F">
            <w:pPr>
              <w:jc w:val="center"/>
              <w:rPr>
                <w:rFonts w:ascii="Gulim" w:eastAsia="Gulim" w:hAnsi="Gulim"/>
              </w:rPr>
            </w:pPr>
            <w:r w:rsidRPr="00FE2AE5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6B" w14:textId="77777777" w:rsidR="000A131B" w:rsidRPr="00FE2AE5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직원 교육은 어떻게 이루어집니까?</w:t>
            </w:r>
          </w:p>
          <w:p w14:paraId="610D89AD" w14:textId="18DE85C8" w:rsidR="003B600F" w:rsidRPr="00FE2AE5" w:rsidRDefault="000A131B" w:rsidP="00876504">
            <w:pPr>
              <w:tabs>
                <w:tab w:val="left" w:pos="1690"/>
                <w:tab w:val="left" w:pos="3756"/>
                <w:tab w:val="left" w:pos="5920"/>
                <w:tab w:val="left" w:pos="6591"/>
                <w:tab w:val="left" w:pos="7990"/>
              </w:tabs>
              <w:spacing w:line="269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안내문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동영상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문서 읽기 및 서명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B600F" w:rsidRPr="00FE2AE5" w14:paraId="2D927AC9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6C34E" w14:textId="15441328" w:rsidR="003B600F" w:rsidRPr="00FE2AE5" w:rsidRDefault="003B600F" w:rsidP="003B600F">
            <w:pPr>
              <w:jc w:val="center"/>
              <w:rPr>
                <w:rFonts w:ascii="Gulim" w:eastAsia="Gulim" w:hAnsi="Gulim"/>
              </w:rPr>
            </w:pPr>
            <w:r w:rsidRPr="00FE2AE5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D09EF" w14:textId="24D407BE" w:rsidR="000A131B" w:rsidRPr="00FE2AE5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직원 교육을 얼마나 자주 합니까?</w:t>
            </w:r>
          </w:p>
          <w:p w14:paraId="2C2F4C65" w14:textId="7C0D6745" w:rsidR="003B600F" w:rsidRPr="00FE2AE5" w:rsidRDefault="000A131B" w:rsidP="00876504">
            <w:pPr>
              <w:tabs>
                <w:tab w:val="left" w:pos="1690"/>
                <w:tab w:val="left" w:pos="3760"/>
                <w:tab w:val="left" w:pos="6591"/>
                <w:tab w:val="left" w:pos="7990"/>
              </w:tabs>
              <w:rPr>
                <w:rFonts w:ascii="Gulim" w:eastAsia="Gulim" w:hAnsi="Gulim"/>
                <w:sz w:val="18"/>
                <w:szCs w:val="18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96386D">
              <w:rPr>
                <w:rFonts w:eastAsia="Gulim"/>
                <w:sz w:val="18"/>
                <w:szCs w:val="18"/>
                <w:lang w:eastAsia="ko"/>
              </w:rPr>
              <w:t>1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회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분기별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3B600F" w:rsidRPr="00FE2AE5" w14:paraId="47EBDF43" w14:textId="77777777" w:rsidTr="00826F3F">
        <w:trPr>
          <w:trHeight w:val="360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77696E81" w:rsidR="003B600F" w:rsidRPr="00FE2AE5" w:rsidRDefault="003B600F" w:rsidP="003B600F">
            <w:pPr>
              <w:spacing w:before="20" w:after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종사자 임무: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모든 식품 종사자는 직원 보건 요건에 대해 교육을 받아야 합니다.</w:t>
            </w:r>
          </w:p>
        </w:tc>
      </w:tr>
      <w:tr w:rsidR="003B600F" w:rsidRPr="00FE2AE5" w14:paraId="00FDBF1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B600F" w:rsidRPr="00FE2AE5" w:rsidRDefault="003B600F" w:rsidP="003B600F">
            <w:pPr>
              <w:jc w:val="center"/>
              <w:rPr>
                <w:rFonts w:ascii="Gulim" w:eastAsia="Gulim" w:hAnsi="Gulim"/>
              </w:rPr>
            </w:pPr>
            <w:r w:rsidRPr="00FE2AE5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7F19862A" w14:textId="41CBDBBD" w:rsidR="00241F55" w:rsidRPr="00FE2AE5" w:rsidRDefault="003B600F" w:rsidP="00241F55">
            <w:pPr>
              <w:spacing w:before="20" w:after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직원 보건에 대해 종업원을 교육해야 하는 사람은 누구입니까? (해당 사항 모두 체크.)</w:t>
            </w:r>
          </w:p>
          <w:p w14:paraId="34AD8CC2" w14:textId="2618079F" w:rsidR="003B600F" w:rsidRPr="00FE2AE5" w:rsidRDefault="00241F55" w:rsidP="00241F55">
            <w:pPr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시설소유자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공인 식품보호 관리자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담당자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177BF8" w:rsidRPr="00FE2AE5" w14:paraId="4B46E102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23A6FA13" w:rsidR="00177BF8" w:rsidRPr="00FE2AE5" w:rsidRDefault="00177BF8" w:rsidP="00177BF8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5: 추가 시설별 정보</w:t>
            </w:r>
          </w:p>
        </w:tc>
      </w:tr>
      <w:tr w:rsidR="003B600F" w:rsidRPr="00FE2AE5" w14:paraId="2F654DF4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2DD6B" w14:textId="452B1F8D" w:rsidR="003B600F" w:rsidRPr="00FE2AE5" w:rsidRDefault="00D37C2B" w:rsidP="007B7EA6">
            <w:pPr>
              <w:rPr>
                <w:rFonts w:ascii="Gulim" w:eastAsia="Gulim" w:hAnsi="Gulim" w:cs="Arial"/>
                <w:i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필요에 따라 추가 자료를 제출하십시오.</w:t>
            </w:r>
          </w:p>
        </w:tc>
      </w:tr>
      <w:tr w:rsidR="00177BF8" w:rsidRPr="00FE2AE5" w14:paraId="227638A3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14440C9" w14:textId="3DC2771C" w:rsidR="00177BF8" w:rsidRPr="00FE2AE5" w:rsidRDefault="00177BF8" w:rsidP="00177BF8">
            <w:pPr>
              <w:jc w:val="center"/>
              <w:rPr>
                <w:rFonts w:ascii="Gulim" w:eastAsia="Gulim" w:hAnsi="Gulim"/>
                <w:color w:val="FFFFFF" w:themeColor="background1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6:</w:t>
            </w:r>
            <w:r w:rsidRPr="00FE2AE5">
              <w:rPr>
                <w:rFonts w:ascii="Gulim" w:eastAsia="Gulim" w:hAnsi="Gulim" w:cs="Arial"/>
                <w:color w:val="FFFFFF"/>
                <w:lang w:eastAsia="ko"/>
              </w:rPr>
              <w:t xml:space="preserve"> </w:t>
            </w: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계획 유지관리</w:t>
            </w:r>
          </w:p>
        </w:tc>
      </w:tr>
      <w:tr w:rsidR="00177BF8" w:rsidRPr="00FE2AE5" w14:paraId="4B1D26F6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380D" w14:textId="73E4FC84" w:rsidR="00177BF8" w:rsidRPr="00FE2AE5" w:rsidRDefault="00177BF8" w:rsidP="00177BF8">
            <w:pPr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계획은 식품시설 어디에 유지관리됩니까?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177BF8" w:rsidRPr="00FE2AE5" w14:paraId="485F9125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985D2" w14:textId="6E42E265" w:rsidR="00177BF8" w:rsidRPr="00FE2AE5" w:rsidRDefault="00177BF8" w:rsidP="00177BF8">
            <w:pPr>
              <w:rPr>
                <w:rFonts w:ascii="Gulim" w:eastAsia="Gulim" w:hAnsi="Gulim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계획을 얼마나 자주 검토하고 업데이트합니까?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 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177BF8" w:rsidRPr="00FE2AE5" w14:paraId="5DDF8CA7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F25DD3" w:rsidR="00177BF8" w:rsidRPr="00FE2AE5" w:rsidRDefault="00177BF8" w:rsidP="00177BF8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FE2AE5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7: 서명</w:t>
            </w:r>
          </w:p>
        </w:tc>
      </w:tr>
      <w:tr w:rsidR="00177BF8" w:rsidRPr="00FE2AE5" w14:paraId="065A6096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610E" w14:textId="78C35B28" w:rsidR="00177BF8" w:rsidRPr="00FE2AE5" w:rsidRDefault="00177BF8" w:rsidP="00F91358">
            <w:pPr>
              <w:spacing w:before="60" w:after="20" w:line="269" w:lineRule="auto"/>
              <w:rPr>
                <w:rFonts w:ascii="Gulim" w:eastAsia="Gulim" w:hAnsi="Gulim" w:cs="Arial"/>
                <w:i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본인은 손으로부터 바이러스, 박테리아 및 기생충 병원체가 잠재적으로 전염될 수 있으므로 식품 종사자가 즉석섭취 식품을 맨손으로 다루는 경우 공중보건 위험이 증가한다는 사실을 이해합니다.</w:t>
            </w:r>
          </w:p>
          <w:p w14:paraId="31FB0778" w14:textId="03E791A7" w:rsidR="00177BF8" w:rsidRPr="00FE2AE5" w:rsidRDefault="00177BF8" w:rsidP="00026FBC">
            <w:pPr>
              <w:spacing w:before="60" w:after="60" w:line="269" w:lineRule="auto"/>
              <w:rPr>
                <w:rFonts w:ascii="Gulim" w:eastAsia="Gulim" w:hAnsi="Gulim" w:cs="Arial"/>
                <w:iCs/>
                <w:sz w:val="18"/>
                <w:szCs w:val="18"/>
                <w:lang w:eastAsia="ko-KR"/>
              </w:rPr>
            </w:pP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본인은 본 계획을 준수하지 않거나, 즉석섭취 식품을 맨손으로 접촉하는 것과 관련된 식인성 질병 발병 및/또는 추적감시한 기록의 허위 기재가 </w:t>
            </w:r>
            <w:r w:rsidRPr="0096386D">
              <w:rPr>
                <w:rFonts w:eastAsia="Gulim"/>
                <w:sz w:val="18"/>
                <w:szCs w:val="18"/>
                <w:lang w:eastAsia="ko"/>
              </w:rPr>
              <w:t>Washington State Retail Food Code</w:t>
            </w:r>
            <w:r w:rsidRPr="00FE2AE5">
              <w:rPr>
                <w:rFonts w:ascii="Gulim" w:eastAsia="Gulim" w:hAnsi="Gulim"/>
                <w:sz w:val="18"/>
                <w:szCs w:val="18"/>
                <w:lang w:eastAsia="ko"/>
              </w:rPr>
              <w:t>(워싱턴주 소매식품법) 위반이며 즉석섭취 식품의 맨손 접촉에 대한 승인 또는 그 밖의 집행 조치가 박탈될 수 있음을 이해합니다.</w:t>
            </w:r>
          </w:p>
        </w:tc>
      </w:tr>
      <w:tr w:rsidR="00177BF8" w:rsidRPr="00FE2AE5" w14:paraId="5DDF8CA9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177BF8" w:rsidRPr="00FE2AE5" w:rsidRDefault="00177BF8" w:rsidP="00177BF8">
            <w:pPr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계획 준비자: 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177BF8" w:rsidRPr="00FE2AE5" w14:paraId="5DDF8CAD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252AA5B" w:rsidR="00177BF8" w:rsidRPr="00FE2AE5" w:rsidRDefault="00177BF8" w:rsidP="00177BF8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FE2AE5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177BF8" w:rsidRPr="00FE2AE5" w14:paraId="5DDF8CB0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177BF8" w:rsidRPr="00FE2AE5" w:rsidRDefault="00177BF8" w:rsidP="00177BF8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서명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날짜</w:t>
            </w:r>
          </w:p>
        </w:tc>
        <w:tc>
          <w:tcPr>
            <w:tcW w:w="57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177BF8" w:rsidRPr="00FE2AE5" w:rsidRDefault="00177BF8" w:rsidP="00177BF8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>정자체 성명</w:t>
            </w:r>
            <w:r w:rsidRPr="00FE2AE5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전화</w:t>
            </w:r>
          </w:p>
        </w:tc>
      </w:tr>
      <w:tr w:rsidR="00177BF8" w:rsidRPr="00FE2AE5" w14:paraId="0DF15588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177BF8" w:rsidRPr="00FE2AE5" w:rsidRDefault="00177BF8" w:rsidP="00177BF8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2B3056DD" w:rsidR="00177BF8" w:rsidRPr="00FE2AE5" w:rsidRDefault="00177BF8" w:rsidP="00177BF8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</w:p>
        </w:tc>
      </w:tr>
    </w:tbl>
    <w:p w14:paraId="654E707C" w14:textId="5CF10BC3" w:rsidR="00D45167" w:rsidRPr="00FE2AE5" w:rsidRDefault="00F91358" w:rsidP="00070BFC">
      <w:pPr>
        <w:spacing w:before="120"/>
        <w:ind w:left="-1080" w:right="-1080"/>
        <w:rPr>
          <w:rFonts w:ascii="Gulim" w:eastAsia="Gulim" w:hAnsi="Gulim" w:cstheme="minorHAnsi"/>
          <w:sz w:val="18"/>
          <w:szCs w:val="18"/>
          <w:lang w:eastAsia="ko-KR"/>
        </w:rPr>
      </w:pPr>
      <w:bookmarkStart w:id="1" w:name="_Hlk97106537"/>
      <w:r w:rsidRPr="00FE2AE5">
        <w:rPr>
          <w:rFonts w:ascii="Gulim" w:eastAsia="Gulim" w:hAnsi="Gulim" w:cs="Arial"/>
          <w:sz w:val="18"/>
          <w:szCs w:val="18"/>
          <w:lang w:eastAsia="ko"/>
        </w:rPr>
        <w:t xml:space="preserve">본 문서를 다른 형식으로 요청하려면, </w:t>
      </w:r>
      <w:r w:rsidRPr="0096386D">
        <w:rPr>
          <w:rFonts w:eastAsia="Gulim"/>
          <w:sz w:val="18"/>
          <w:szCs w:val="18"/>
          <w:lang w:eastAsia="ko"/>
        </w:rPr>
        <w:t>1-800-5</w:t>
      </w:r>
      <w:r w:rsidR="003C702D">
        <w:rPr>
          <w:rFonts w:eastAsia="Gulim"/>
          <w:sz w:val="18"/>
          <w:szCs w:val="18"/>
          <w:lang w:eastAsia="ko"/>
        </w:rPr>
        <w:t>2</w:t>
      </w:r>
      <w:r w:rsidRPr="0096386D">
        <w:rPr>
          <w:rFonts w:eastAsia="Gulim"/>
          <w:sz w:val="18"/>
          <w:szCs w:val="18"/>
          <w:lang w:eastAsia="ko"/>
        </w:rPr>
        <w:t>5-0127</w:t>
      </w:r>
      <w:r w:rsidRPr="00FE2AE5">
        <w:rPr>
          <w:rFonts w:ascii="Gulim" w:eastAsia="Gulim" w:hAnsi="Gulim" w:cs="Arial"/>
          <w:sz w:val="18"/>
          <w:szCs w:val="18"/>
          <w:lang w:eastAsia="ko"/>
        </w:rPr>
        <w:t xml:space="preserve">번으로 전화하십시오. 난청 또는 청각장애인 고객은 </w:t>
      </w:r>
      <w:r w:rsidRPr="0096386D">
        <w:rPr>
          <w:rFonts w:eastAsia="Gulim"/>
          <w:sz w:val="18"/>
          <w:szCs w:val="18"/>
          <w:lang w:eastAsia="ko"/>
        </w:rPr>
        <w:t>711(Washington Relay)</w:t>
      </w:r>
      <w:r w:rsidRPr="00FE2AE5">
        <w:rPr>
          <w:rFonts w:ascii="Gulim" w:eastAsia="Gulim" w:hAnsi="Gulim" w:cs="Arial"/>
          <w:sz w:val="18"/>
          <w:szCs w:val="18"/>
          <w:lang w:eastAsia="ko"/>
        </w:rPr>
        <w:t xml:space="preserve">로 전화 </w:t>
      </w:r>
      <w:r w:rsidRPr="00FE2AE5">
        <w:rPr>
          <w:rFonts w:ascii="Gulim" w:eastAsia="Gulim" w:hAnsi="Gulim" w:cs="Arial"/>
          <w:sz w:val="18"/>
          <w:szCs w:val="18"/>
          <w:lang w:eastAsia="ko"/>
        </w:rPr>
        <w:br/>
        <w:t>또는 이메일</w:t>
      </w:r>
      <w:r w:rsidR="0096386D">
        <w:rPr>
          <w:rFonts w:ascii="Gulim" w:eastAsia="Gulim" w:hAnsi="Gulim" w:cs="Arial" w:hint="eastAsia"/>
          <w:sz w:val="18"/>
          <w:szCs w:val="18"/>
          <w:lang w:eastAsia="ko"/>
        </w:rPr>
        <w:t xml:space="preserve"> </w:t>
      </w:r>
      <w:hyperlink r:id="rId17" w:history="1">
        <w:r w:rsidRPr="0096386D">
          <w:rPr>
            <w:rStyle w:val="Hyperlink"/>
            <w:rFonts w:eastAsia="Gulim"/>
            <w:sz w:val="18"/>
            <w:szCs w:val="18"/>
            <w:lang w:eastAsia="ko"/>
          </w:rPr>
          <w:t>civil.rights@doh.wa.gov</w:t>
        </w:r>
      </w:hyperlink>
      <w:r w:rsidRPr="00FE2AE5">
        <w:rPr>
          <w:rFonts w:ascii="Gulim" w:eastAsia="Gulim" w:hAnsi="Gulim" w:cs="Arial"/>
          <w:sz w:val="18"/>
          <w:szCs w:val="18"/>
          <w:lang w:eastAsia="ko"/>
        </w:rPr>
        <w:t>로 요청하십시오.</w:t>
      </w:r>
      <w:bookmarkEnd w:id="1"/>
    </w:p>
    <w:sectPr w:rsidR="00D45167" w:rsidRPr="00FE2AE5" w:rsidSect="00EF6C5E">
      <w:footerReference w:type="default" r:id="rId18"/>
      <w:footerReference w:type="first" r:id="rId19"/>
      <w:pgSz w:w="12240" w:h="15840"/>
      <w:pgMar w:top="851" w:right="1440" w:bottom="5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29F" w14:textId="77777777" w:rsidR="00A62EE7" w:rsidRDefault="00A62EE7">
      <w:r>
        <w:separator/>
      </w:r>
    </w:p>
  </w:endnote>
  <w:endnote w:type="continuationSeparator" w:id="0">
    <w:p w14:paraId="44A2357F" w14:textId="77777777" w:rsidR="00A62EE7" w:rsidRDefault="00A62EE7">
      <w:r>
        <w:continuationSeparator/>
      </w:r>
    </w:p>
  </w:endnote>
  <w:endnote w:type="continuationNotice" w:id="1">
    <w:p w14:paraId="5F39B30B" w14:textId="77777777" w:rsidR="00A62EE7" w:rsidRDefault="00A62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00FD" w14:textId="27605DD5" w:rsidR="00265352" w:rsidRPr="00265352" w:rsidRDefault="00D5168A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  <w:lang w:eastAsia="ko-KR"/>
      </w:rPr>
    </w:pPr>
    <w:r w:rsidRPr="0096386D">
      <w:rPr>
        <w:rFonts w:ascii="Gulim" w:eastAsia="Gulim" w:hAnsi="Gulim" w:cs="Arial" w:hint="eastAsia"/>
        <w:sz w:val="18"/>
        <w:szCs w:val="16"/>
        <w:lang w:eastAsia="ko-KR"/>
      </w:rPr>
      <w:t>적극적</w:t>
    </w:r>
    <w:r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96386D">
      <w:rPr>
        <w:rFonts w:ascii="Gulim" w:eastAsia="Gulim" w:hAnsi="Gulim" w:cs="Arial" w:hint="eastAsia"/>
        <w:sz w:val="18"/>
        <w:szCs w:val="16"/>
        <w:lang w:eastAsia="ko-KR"/>
      </w:rPr>
      <w:t>관리</w:t>
    </w:r>
    <w:r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96386D">
      <w:rPr>
        <w:rFonts w:ascii="Gulim" w:eastAsia="Gulim" w:hAnsi="Gulim" w:cs="Arial" w:hint="eastAsia"/>
        <w:sz w:val="18"/>
        <w:szCs w:val="16"/>
        <w:lang w:eastAsia="ko-KR"/>
      </w:rPr>
      <w:t>제어</w:t>
    </w:r>
    <w:r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96386D">
      <w:rPr>
        <w:rFonts w:ascii="Gulim" w:eastAsia="Gulim" w:hAnsi="Gulim" w:cs="Arial" w:hint="eastAsia"/>
        <w:sz w:val="18"/>
        <w:szCs w:val="16"/>
        <w:lang w:eastAsia="ko-KR"/>
      </w:rPr>
      <w:t>툴</w:t>
    </w:r>
    <w:r w:rsidRPr="0096386D">
      <w:rPr>
        <w:rFonts w:ascii="Gulim" w:eastAsia="Gulim" w:hAnsi="Gulim" w:cs="Arial" w:hint="eastAsia"/>
        <w:sz w:val="18"/>
        <w:szCs w:val="16"/>
        <w:lang w:val="fr-FR" w:eastAsia="ko-KR"/>
      </w:rPr>
      <w:t>킷</w:t>
    </w:r>
    <w:r w:rsidRPr="0096386D">
      <w:rPr>
        <w:rFonts w:ascii="Gulim" w:eastAsia="Gulim" w:hAnsi="Gulim" w:cs="Arial"/>
        <w:sz w:val="18"/>
        <w:szCs w:val="16"/>
        <w:lang w:eastAsia="ko-KR"/>
      </w:rPr>
      <w:t xml:space="preserve">: </w:t>
    </w:r>
    <w:r w:rsidR="000468B4" w:rsidRPr="0096386D">
      <w:rPr>
        <w:rFonts w:ascii="Gulim" w:eastAsia="Gulim" w:hAnsi="Gulim" w:cs="Arial" w:hint="eastAsia"/>
        <w:sz w:val="18"/>
        <w:szCs w:val="16"/>
        <w:lang w:eastAsia="ko-KR"/>
      </w:rPr>
      <w:t>즉석섭취</w:t>
    </w:r>
    <w:r w:rsidR="000468B4"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="000468B4" w:rsidRPr="0096386D">
      <w:rPr>
        <w:rFonts w:ascii="Gulim" w:eastAsia="Gulim" w:hAnsi="Gulim" w:cs="Arial" w:hint="eastAsia"/>
        <w:sz w:val="18"/>
        <w:szCs w:val="16"/>
        <w:lang w:eastAsia="ko-KR"/>
      </w:rPr>
      <w:t>식품과</w:t>
    </w:r>
    <w:r w:rsidR="000468B4"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="00946BD0" w:rsidRPr="0096386D">
      <w:rPr>
        <w:rFonts w:ascii="Gulim" w:eastAsia="Gulim" w:hAnsi="Gulim" w:cs="Arial" w:hint="eastAsia"/>
        <w:sz w:val="18"/>
        <w:szCs w:val="16"/>
        <w:lang w:eastAsia="ko-KR"/>
      </w:rPr>
      <w:t>맨손</w:t>
    </w:r>
    <w:r w:rsidR="00946BD0" w:rsidRPr="0096386D">
      <w:rPr>
        <w:rFonts w:ascii="Gulim" w:eastAsia="Gulim" w:hAnsi="Gulim" w:cs="Arial"/>
        <w:sz w:val="18"/>
        <w:szCs w:val="16"/>
        <w:lang w:eastAsia="ko-KR"/>
      </w:rPr>
      <w:t xml:space="preserve"> </w:t>
    </w:r>
    <w:r w:rsidR="00946BD0" w:rsidRPr="0096386D">
      <w:rPr>
        <w:rFonts w:ascii="Gulim" w:eastAsia="Gulim" w:hAnsi="Gulim" w:cs="Arial" w:hint="eastAsia"/>
        <w:sz w:val="18"/>
        <w:szCs w:val="16"/>
        <w:lang w:eastAsia="ko-KR"/>
      </w:rPr>
      <w:t>접촉</w:t>
    </w:r>
    <w:r w:rsidR="00265352">
      <w:rPr>
        <w:rFonts w:ascii="Arial" w:hAnsi="Arial" w:cs="Arial"/>
        <w:sz w:val="18"/>
        <w:szCs w:val="16"/>
        <w:lang w:eastAsia="ko"/>
      </w:rPr>
      <w:tab/>
      <w:t xml:space="preserve"> </w: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begin"/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instrText xml:space="preserve"> PAGE </w:instrTex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separate"/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t>2</w: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end"/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t xml:space="preserve"> / </w: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begin"/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instrText xml:space="preserve"> NUMPAGES </w:instrTex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separate"/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t>3</w:t>
    </w:r>
    <w:r w:rsidR="00265352" w:rsidRPr="00FE2AE5">
      <w:rPr>
        <w:rStyle w:val="PageNumber"/>
        <w:rFonts w:ascii="GulimChe" w:eastAsia="GulimChe" w:hAnsi="GulimChe" w:cs="Arial"/>
        <w:sz w:val="18"/>
        <w:szCs w:val="18"/>
        <w:lang w:eastAsia="ko"/>
      </w:rPr>
      <w:fldChar w:fldCharType="end"/>
    </w:r>
    <w:r w:rsidR="00265352" w:rsidRPr="0096386D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0F7BE7F4" w:rsidR="00982F1D" w:rsidRDefault="002C6AAD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Style w:val="PageNumber"/>
        <w:rFonts w:ascii="Arial" w:hAnsi="Arial" w:cs="Arial"/>
        <w:sz w:val="18"/>
        <w:szCs w:val="16"/>
        <w:lang w:eastAsia="ko-KR"/>
      </w:rPr>
    </w:pPr>
    <w:r w:rsidRPr="00684CE5">
      <w:rPr>
        <w:rFonts w:ascii="Gulim" w:eastAsia="Gulim" w:hAnsi="Gulim" w:cs="Arial" w:hint="eastAsia"/>
        <w:sz w:val="18"/>
        <w:szCs w:val="16"/>
        <w:lang w:eastAsia="ko"/>
      </w:rPr>
      <w:t xml:space="preserve">적극적 </w:t>
    </w:r>
    <w:r w:rsidR="00CC187D" w:rsidRPr="00684CE5">
      <w:rPr>
        <w:rFonts w:ascii="Gulim" w:eastAsia="Gulim" w:hAnsi="Gulim" w:cs="Arial" w:hint="eastAsia"/>
        <w:sz w:val="18"/>
        <w:szCs w:val="16"/>
        <w:lang w:eastAsia="ko"/>
      </w:rPr>
      <w:t xml:space="preserve">관리 제어 </w:t>
    </w:r>
    <w:r w:rsidR="00E65126" w:rsidRPr="00684CE5">
      <w:rPr>
        <w:rFonts w:ascii="Gulim" w:eastAsia="Gulim" w:hAnsi="Gulim" w:cs="Arial" w:hint="eastAsia"/>
        <w:sz w:val="18"/>
        <w:szCs w:val="16"/>
        <w:lang w:eastAsia="ko"/>
      </w:rPr>
      <w:t>툴킷</w:t>
    </w:r>
    <w:r w:rsidR="00E65126" w:rsidRPr="00684CE5">
      <w:rPr>
        <w:rFonts w:ascii="Gulim" w:eastAsia="Gulim" w:hAnsi="Gulim" w:cs="Arial"/>
        <w:sz w:val="18"/>
        <w:szCs w:val="16"/>
        <w:lang w:eastAsia="ko"/>
      </w:rPr>
      <w:t>:</w:t>
    </w:r>
    <w:r w:rsidR="00C97479" w:rsidRPr="00684CE5">
      <w:rPr>
        <w:rFonts w:ascii="Gulim" w:eastAsia="Gulim" w:hAnsi="Gulim" w:cs="Arial"/>
        <w:sz w:val="18"/>
        <w:szCs w:val="16"/>
        <w:lang w:eastAsia="ko"/>
      </w:rPr>
      <w:t xml:space="preserve"> </w:t>
    </w:r>
    <w:r w:rsidR="00C97479" w:rsidRPr="00684CE5">
      <w:rPr>
        <w:rFonts w:ascii="Gulim" w:eastAsia="Gulim" w:hAnsi="Gulim" w:cs="Arial" w:hint="eastAsia"/>
        <w:sz w:val="18"/>
        <w:szCs w:val="16"/>
        <w:lang w:eastAsia="ko-KR"/>
      </w:rPr>
      <w:t>즉석섭취 식품과 맨손 접촉</w:t>
    </w:r>
    <w:r w:rsidR="00982F1D">
      <w:rPr>
        <w:rFonts w:ascii="Arial" w:hAnsi="Arial" w:cs="Arial"/>
        <w:sz w:val="18"/>
        <w:szCs w:val="16"/>
        <w:lang w:eastAsia="ko"/>
      </w:rPr>
      <w:tab/>
      <w:t xml:space="preserve"> </w:t>
    </w:r>
    <w:r w:rsidR="00982F1D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982F1D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982F1D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982F1D"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 w:rsidR="00982F1D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982F1D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F16011">
      <w:rPr>
        <w:rStyle w:val="PageNumber"/>
        <w:rFonts w:ascii="Arial" w:hAnsi="Arial" w:cs="Arial"/>
        <w:sz w:val="18"/>
        <w:szCs w:val="16"/>
        <w:lang w:eastAsia="ko"/>
      </w:rPr>
      <w:t>2</w:t>
    </w:r>
    <w:r w:rsidR="00982F1D" w:rsidRPr="00684CE5">
      <w:rPr>
        <w:rFonts w:ascii="Gulim" w:eastAsia="Gulim" w:hAnsi="Gulim" w:hint="eastAsia"/>
        <w:sz w:val="18"/>
        <w:szCs w:val="18"/>
        <w:lang w:eastAsia="ko"/>
      </w:rPr>
      <w:t>페이지</w:t>
    </w:r>
  </w:p>
  <w:p w14:paraId="27C5F34C" w14:textId="6707F921" w:rsidR="00265352" w:rsidRPr="00684CE5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sz w:val="18"/>
        <w:szCs w:val="16"/>
        <w:lang w:eastAsia="ko-KR"/>
      </w:rPr>
    </w:pPr>
    <w:r w:rsidRPr="00684CE5">
      <w:rPr>
        <w:rStyle w:val="PageNumber"/>
        <w:sz w:val="18"/>
        <w:szCs w:val="16"/>
        <w:lang w:eastAsia="ko"/>
      </w:rPr>
      <w:t>DOH 333-294 April 2022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B36E" w14:textId="77777777" w:rsidR="00A62EE7" w:rsidRDefault="00A62EE7">
      <w:r>
        <w:separator/>
      </w:r>
    </w:p>
  </w:footnote>
  <w:footnote w:type="continuationSeparator" w:id="0">
    <w:p w14:paraId="73491F87" w14:textId="77777777" w:rsidR="00A62EE7" w:rsidRDefault="00A62EE7">
      <w:r>
        <w:continuationSeparator/>
      </w:r>
    </w:p>
  </w:footnote>
  <w:footnote w:type="continuationNotice" w:id="1">
    <w:p w14:paraId="028DF2CC" w14:textId="77777777" w:rsidR="00A62EE7" w:rsidRDefault="00A62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A25C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74.25pt;height:46.5pt;visibility:visible;mso-wrap-style:square" o:bullet="t">
        <v:imagedata r:id="rId1" o:title=""/>
      </v:shape>
    </w:pict>
  </w:numPicBullet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EB2"/>
    <w:multiLevelType w:val="hybridMultilevel"/>
    <w:tmpl w:val="19426F0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8EC"/>
    <w:multiLevelType w:val="hybridMultilevel"/>
    <w:tmpl w:val="B5E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79805">
    <w:abstractNumId w:val="20"/>
  </w:num>
  <w:num w:numId="2" w16cid:durableId="567765129">
    <w:abstractNumId w:val="28"/>
  </w:num>
  <w:num w:numId="3" w16cid:durableId="1143692304">
    <w:abstractNumId w:val="16"/>
  </w:num>
  <w:num w:numId="4" w16cid:durableId="1179734894">
    <w:abstractNumId w:val="5"/>
  </w:num>
  <w:num w:numId="5" w16cid:durableId="823012280">
    <w:abstractNumId w:val="24"/>
  </w:num>
  <w:num w:numId="6" w16cid:durableId="762530653">
    <w:abstractNumId w:val="6"/>
  </w:num>
  <w:num w:numId="7" w16cid:durableId="140387372">
    <w:abstractNumId w:val="23"/>
  </w:num>
  <w:num w:numId="8" w16cid:durableId="1928495084">
    <w:abstractNumId w:val="32"/>
  </w:num>
  <w:num w:numId="9" w16cid:durableId="610741092">
    <w:abstractNumId w:val="21"/>
  </w:num>
  <w:num w:numId="10" w16cid:durableId="2095979042">
    <w:abstractNumId w:val="3"/>
  </w:num>
  <w:num w:numId="11" w16cid:durableId="1588684170">
    <w:abstractNumId w:val="17"/>
  </w:num>
  <w:num w:numId="12" w16cid:durableId="203686346">
    <w:abstractNumId w:val="7"/>
  </w:num>
  <w:num w:numId="13" w16cid:durableId="2121411804">
    <w:abstractNumId w:val="1"/>
  </w:num>
  <w:num w:numId="14" w16cid:durableId="1168668763">
    <w:abstractNumId w:val="19"/>
  </w:num>
  <w:num w:numId="15" w16cid:durableId="1117414029">
    <w:abstractNumId w:val="18"/>
  </w:num>
  <w:num w:numId="16" w16cid:durableId="676344038">
    <w:abstractNumId w:val="15"/>
  </w:num>
  <w:num w:numId="17" w16cid:durableId="734552385">
    <w:abstractNumId w:val="2"/>
  </w:num>
  <w:num w:numId="18" w16cid:durableId="1590238030">
    <w:abstractNumId w:val="33"/>
  </w:num>
  <w:num w:numId="19" w16cid:durableId="737096836">
    <w:abstractNumId w:val="26"/>
  </w:num>
  <w:num w:numId="20" w16cid:durableId="1679771348">
    <w:abstractNumId w:val="22"/>
  </w:num>
  <w:num w:numId="21" w16cid:durableId="548807488">
    <w:abstractNumId w:val="29"/>
  </w:num>
  <w:num w:numId="22" w16cid:durableId="378483274">
    <w:abstractNumId w:val="13"/>
  </w:num>
  <w:num w:numId="23" w16cid:durableId="908883401">
    <w:abstractNumId w:val="14"/>
  </w:num>
  <w:num w:numId="24" w16cid:durableId="871847692">
    <w:abstractNumId w:val="30"/>
  </w:num>
  <w:num w:numId="25" w16cid:durableId="117066935">
    <w:abstractNumId w:val="0"/>
  </w:num>
  <w:num w:numId="26" w16cid:durableId="1648364210">
    <w:abstractNumId w:val="27"/>
  </w:num>
  <w:num w:numId="27" w16cid:durableId="1897155292">
    <w:abstractNumId w:val="9"/>
  </w:num>
  <w:num w:numId="28" w16cid:durableId="605699190">
    <w:abstractNumId w:val="25"/>
  </w:num>
  <w:num w:numId="29" w16cid:durableId="1395006339">
    <w:abstractNumId w:val="4"/>
  </w:num>
  <w:num w:numId="30" w16cid:durableId="1253658491">
    <w:abstractNumId w:val="12"/>
  </w:num>
  <w:num w:numId="31" w16cid:durableId="1067344626">
    <w:abstractNumId w:val="11"/>
  </w:num>
  <w:num w:numId="32" w16cid:durableId="1745444418">
    <w:abstractNumId w:val="10"/>
  </w:num>
  <w:num w:numId="33" w16cid:durableId="795219586">
    <w:abstractNumId w:val="31"/>
  </w:num>
  <w:num w:numId="34" w16cid:durableId="1961060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04245"/>
    <w:rsid w:val="00010A8D"/>
    <w:rsid w:val="00022C32"/>
    <w:rsid w:val="000253CE"/>
    <w:rsid w:val="00026FBC"/>
    <w:rsid w:val="00037D73"/>
    <w:rsid w:val="00040940"/>
    <w:rsid w:val="00042DB3"/>
    <w:rsid w:val="00044476"/>
    <w:rsid w:val="000468B4"/>
    <w:rsid w:val="00054C87"/>
    <w:rsid w:val="0005653F"/>
    <w:rsid w:val="00062675"/>
    <w:rsid w:val="00067ED3"/>
    <w:rsid w:val="00070BFC"/>
    <w:rsid w:val="000817C0"/>
    <w:rsid w:val="0009366B"/>
    <w:rsid w:val="000A131B"/>
    <w:rsid w:val="000B084B"/>
    <w:rsid w:val="000C2077"/>
    <w:rsid w:val="000C22A6"/>
    <w:rsid w:val="000C5982"/>
    <w:rsid w:val="000C5D07"/>
    <w:rsid w:val="000D6A4A"/>
    <w:rsid w:val="000D6F62"/>
    <w:rsid w:val="001000A6"/>
    <w:rsid w:val="00103BA3"/>
    <w:rsid w:val="00106885"/>
    <w:rsid w:val="00107EEC"/>
    <w:rsid w:val="001206A9"/>
    <w:rsid w:val="001216B8"/>
    <w:rsid w:val="00135D0A"/>
    <w:rsid w:val="001440F7"/>
    <w:rsid w:val="00144FE2"/>
    <w:rsid w:val="001608FB"/>
    <w:rsid w:val="00170FC8"/>
    <w:rsid w:val="00173228"/>
    <w:rsid w:val="00174418"/>
    <w:rsid w:val="00177BF8"/>
    <w:rsid w:val="00180BED"/>
    <w:rsid w:val="001846F9"/>
    <w:rsid w:val="00186D67"/>
    <w:rsid w:val="00187835"/>
    <w:rsid w:val="00193A65"/>
    <w:rsid w:val="001941BE"/>
    <w:rsid w:val="001A2906"/>
    <w:rsid w:val="001B00A9"/>
    <w:rsid w:val="001C0C4C"/>
    <w:rsid w:val="001C2FFD"/>
    <w:rsid w:val="001D030B"/>
    <w:rsid w:val="001D0713"/>
    <w:rsid w:val="001D6334"/>
    <w:rsid w:val="001E56EA"/>
    <w:rsid w:val="001F2014"/>
    <w:rsid w:val="001F2C6E"/>
    <w:rsid w:val="001F2D47"/>
    <w:rsid w:val="001F2E48"/>
    <w:rsid w:val="001F3290"/>
    <w:rsid w:val="001F624F"/>
    <w:rsid w:val="00212BDF"/>
    <w:rsid w:val="00214F0B"/>
    <w:rsid w:val="00217D74"/>
    <w:rsid w:val="002340FD"/>
    <w:rsid w:val="00241F55"/>
    <w:rsid w:val="00245201"/>
    <w:rsid w:val="00251A74"/>
    <w:rsid w:val="00253F75"/>
    <w:rsid w:val="002604FD"/>
    <w:rsid w:val="00260B8D"/>
    <w:rsid w:val="00265352"/>
    <w:rsid w:val="002916D0"/>
    <w:rsid w:val="002A1E8C"/>
    <w:rsid w:val="002A1FE7"/>
    <w:rsid w:val="002A3722"/>
    <w:rsid w:val="002B0C5C"/>
    <w:rsid w:val="002B20BD"/>
    <w:rsid w:val="002B25CE"/>
    <w:rsid w:val="002C1220"/>
    <w:rsid w:val="002C4001"/>
    <w:rsid w:val="002C6AAD"/>
    <w:rsid w:val="002D0EF5"/>
    <w:rsid w:val="002D3C25"/>
    <w:rsid w:val="002E107C"/>
    <w:rsid w:val="002E3721"/>
    <w:rsid w:val="002E4F78"/>
    <w:rsid w:val="002E5834"/>
    <w:rsid w:val="002F134A"/>
    <w:rsid w:val="002F3818"/>
    <w:rsid w:val="00301F69"/>
    <w:rsid w:val="0031383E"/>
    <w:rsid w:val="00321468"/>
    <w:rsid w:val="003224CD"/>
    <w:rsid w:val="00322861"/>
    <w:rsid w:val="0032458D"/>
    <w:rsid w:val="003316D9"/>
    <w:rsid w:val="0033517E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2BC"/>
    <w:rsid w:val="00387C3F"/>
    <w:rsid w:val="003A48DC"/>
    <w:rsid w:val="003A673D"/>
    <w:rsid w:val="003B387E"/>
    <w:rsid w:val="003B600F"/>
    <w:rsid w:val="003C26FB"/>
    <w:rsid w:val="003C702D"/>
    <w:rsid w:val="003C718A"/>
    <w:rsid w:val="003D1294"/>
    <w:rsid w:val="003D2485"/>
    <w:rsid w:val="003D5858"/>
    <w:rsid w:val="003D5DF7"/>
    <w:rsid w:val="003D6C15"/>
    <w:rsid w:val="003E2917"/>
    <w:rsid w:val="003E65B5"/>
    <w:rsid w:val="003E670C"/>
    <w:rsid w:val="003E6954"/>
    <w:rsid w:val="003F12DE"/>
    <w:rsid w:val="003F2C03"/>
    <w:rsid w:val="003F41EE"/>
    <w:rsid w:val="004041B1"/>
    <w:rsid w:val="0041169D"/>
    <w:rsid w:val="0041432F"/>
    <w:rsid w:val="00417B2A"/>
    <w:rsid w:val="00420206"/>
    <w:rsid w:val="00427065"/>
    <w:rsid w:val="004274F4"/>
    <w:rsid w:val="00432361"/>
    <w:rsid w:val="00436C4B"/>
    <w:rsid w:val="00446717"/>
    <w:rsid w:val="004764FD"/>
    <w:rsid w:val="00482499"/>
    <w:rsid w:val="00485128"/>
    <w:rsid w:val="00485DE6"/>
    <w:rsid w:val="00487605"/>
    <w:rsid w:val="00487CF9"/>
    <w:rsid w:val="004945C8"/>
    <w:rsid w:val="004A0315"/>
    <w:rsid w:val="004A58B3"/>
    <w:rsid w:val="004C38B2"/>
    <w:rsid w:val="004C4954"/>
    <w:rsid w:val="004D6693"/>
    <w:rsid w:val="004D7050"/>
    <w:rsid w:val="004D75F6"/>
    <w:rsid w:val="004E0147"/>
    <w:rsid w:val="004E11D0"/>
    <w:rsid w:val="004F0D8C"/>
    <w:rsid w:val="004F55C2"/>
    <w:rsid w:val="005133D0"/>
    <w:rsid w:val="005145AA"/>
    <w:rsid w:val="005227FF"/>
    <w:rsid w:val="00522AB3"/>
    <w:rsid w:val="00526379"/>
    <w:rsid w:val="00530D72"/>
    <w:rsid w:val="00531A27"/>
    <w:rsid w:val="0054298C"/>
    <w:rsid w:val="00542ECC"/>
    <w:rsid w:val="00547FDF"/>
    <w:rsid w:val="00553A9B"/>
    <w:rsid w:val="00560CF1"/>
    <w:rsid w:val="00562704"/>
    <w:rsid w:val="00562B6E"/>
    <w:rsid w:val="00566B58"/>
    <w:rsid w:val="0056746E"/>
    <w:rsid w:val="005714B5"/>
    <w:rsid w:val="00582B45"/>
    <w:rsid w:val="005C228A"/>
    <w:rsid w:val="005C7A98"/>
    <w:rsid w:val="005D3C5C"/>
    <w:rsid w:val="005E4121"/>
    <w:rsid w:val="005E504D"/>
    <w:rsid w:val="005E72C7"/>
    <w:rsid w:val="005F34CA"/>
    <w:rsid w:val="005F4713"/>
    <w:rsid w:val="005F4E73"/>
    <w:rsid w:val="005F6AFE"/>
    <w:rsid w:val="0060280E"/>
    <w:rsid w:val="00606ED3"/>
    <w:rsid w:val="006075AD"/>
    <w:rsid w:val="006127C5"/>
    <w:rsid w:val="00614FDF"/>
    <w:rsid w:val="00621517"/>
    <w:rsid w:val="006246C1"/>
    <w:rsid w:val="00624C83"/>
    <w:rsid w:val="00645614"/>
    <w:rsid w:val="006459B0"/>
    <w:rsid w:val="00645ADC"/>
    <w:rsid w:val="00650003"/>
    <w:rsid w:val="00665B9A"/>
    <w:rsid w:val="0068338B"/>
    <w:rsid w:val="00684CE5"/>
    <w:rsid w:val="006A4C29"/>
    <w:rsid w:val="006B1BF0"/>
    <w:rsid w:val="006B2ED3"/>
    <w:rsid w:val="006B5AAC"/>
    <w:rsid w:val="006C0E84"/>
    <w:rsid w:val="006C0ED6"/>
    <w:rsid w:val="006C3DB2"/>
    <w:rsid w:val="006C488C"/>
    <w:rsid w:val="006D03A7"/>
    <w:rsid w:val="006D11CC"/>
    <w:rsid w:val="006D2C9C"/>
    <w:rsid w:val="006D3F2F"/>
    <w:rsid w:val="006D591D"/>
    <w:rsid w:val="006D5C27"/>
    <w:rsid w:val="006D7C7B"/>
    <w:rsid w:val="006F4A5C"/>
    <w:rsid w:val="00703D84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67C6F"/>
    <w:rsid w:val="007728B8"/>
    <w:rsid w:val="00773BA7"/>
    <w:rsid w:val="00775065"/>
    <w:rsid w:val="00785E87"/>
    <w:rsid w:val="00787BDC"/>
    <w:rsid w:val="00787DE4"/>
    <w:rsid w:val="007B7EA6"/>
    <w:rsid w:val="007C4CFB"/>
    <w:rsid w:val="007C5284"/>
    <w:rsid w:val="007E1012"/>
    <w:rsid w:val="007F6137"/>
    <w:rsid w:val="00805BAA"/>
    <w:rsid w:val="00814E9C"/>
    <w:rsid w:val="0081578D"/>
    <w:rsid w:val="0081708E"/>
    <w:rsid w:val="00821E75"/>
    <w:rsid w:val="00826F3F"/>
    <w:rsid w:val="008322C9"/>
    <w:rsid w:val="00834865"/>
    <w:rsid w:val="00840CDC"/>
    <w:rsid w:val="008428D3"/>
    <w:rsid w:val="00842A95"/>
    <w:rsid w:val="0084784C"/>
    <w:rsid w:val="008500CE"/>
    <w:rsid w:val="008525E0"/>
    <w:rsid w:val="0085713C"/>
    <w:rsid w:val="008577ED"/>
    <w:rsid w:val="00857DA6"/>
    <w:rsid w:val="00861CF4"/>
    <w:rsid w:val="00876504"/>
    <w:rsid w:val="00887C17"/>
    <w:rsid w:val="008A68DD"/>
    <w:rsid w:val="008A6E62"/>
    <w:rsid w:val="008B5892"/>
    <w:rsid w:val="008B5AB4"/>
    <w:rsid w:val="008B7966"/>
    <w:rsid w:val="008D3CA9"/>
    <w:rsid w:val="008D7CFD"/>
    <w:rsid w:val="008E2D1C"/>
    <w:rsid w:val="008E6B04"/>
    <w:rsid w:val="008F5C6B"/>
    <w:rsid w:val="008F7A1F"/>
    <w:rsid w:val="009019CA"/>
    <w:rsid w:val="00901CA5"/>
    <w:rsid w:val="009045E9"/>
    <w:rsid w:val="00906F48"/>
    <w:rsid w:val="00911967"/>
    <w:rsid w:val="0091475E"/>
    <w:rsid w:val="009219EE"/>
    <w:rsid w:val="00933D20"/>
    <w:rsid w:val="00934D53"/>
    <w:rsid w:val="00942C67"/>
    <w:rsid w:val="0094300E"/>
    <w:rsid w:val="00946BD0"/>
    <w:rsid w:val="00950E3A"/>
    <w:rsid w:val="00954B0F"/>
    <w:rsid w:val="0096386D"/>
    <w:rsid w:val="00970AD3"/>
    <w:rsid w:val="0097582D"/>
    <w:rsid w:val="00977FC5"/>
    <w:rsid w:val="00980EF9"/>
    <w:rsid w:val="00982F1D"/>
    <w:rsid w:val="0098688D"/>
    <w:rsid w:val="00995895"/>
    <w:rsid w:val="00997490"/>
    <w:rsid w:val="00997607"/>
    <w:rsid w:val="009A21CF"/>
    <w:rsid w:val="009A3676"/>
    <w:rsid w:val="009B0C35"/>
    <w:rsid w:val="009B4388"/>
    <w:rsid w:val="009C3B9A"/>
    <w:rsid w:val="009D022D"/>
    <w:rsid w:val="009D0E1C"/>
    <w:rsid w:val="009E4D72"/>
    <w:rsid w:val="009F2CEF"/>
    <w:rsid w:val="009F4261"/>
    <w:rsid w:val="009F4969"/>
    <w:rsid w:val="009F50C7"/>
    <w:rsid w:val="009F7BBD"/>
    <w:rsid w:val="00A0572E"/>
    <w:rsid w:val="00A067C9"/>
    <w:rsid w:val="00A06D58"/>
    <w:rsid w:val="00A10FA5"/>
    <w:rsid w:val="00A11226"/>
    <w:rsid w:val="00A23C42"/>
    <w:rsid w:val="00A25C94"/>
    <w:rsid w:val="00A3036E"/>
    <w:rsid w:val="00A316BF"/>
    <w:rsid w:val="00A62EE7"/>
    <w:rsid w:val="00A67918"/>
    <w:rsid w:val="00A74A8E"/>
    <w:rsid w:val="00A81E6E"/>
    <w:rsid w:val="00A833A1"/>
    <w:rsid w:val="00A83DD1"/>
    <w:rsid w:val="00A9094A"/>
    <w:rsid w:val="00A93814"/>
    <w:rsid w:val="00A947C0"/>
    <w:rsid w:val="00AA07D2"/>
    <w:rsid w:val="00AA1CBC"/>
    <w:rsid w:val="00AA49FB"/>
    <w:rsid w:val="00AB5FB7"/>
    <w:rsid w:val="00AC5624"/>
    <w:rsid w:val="00AC64AF"/>
    <w:rsid w:val="00AC701E"/>
    <w:rsid w:val="00AD6F05"/>
    <w:rsid w:val="00AE3436"/>
    <w:rsid w:val="00AE6494"/>
    <w:rsid w:val="00AE7659"/>
    <w:rsid w:val="00AF10E4"/>
    <w:rsid w:val="00AF33F7"/>
    <w:rsid w:val="00AF733E"/>
    <w:rsid w:val="00B06E8F"/>
    <w:rsid w:val="00B07074"/>
    <w:rsid w:val="00B0719F"/>
    <w:rsid w:val="00B17343"/>
    <w:rsid w:val="00B33CB7"/>
    <w:rsid w:val="00B37C80"/>
    <w:rsid w:val="00B43976"/>
    <w:rsid w:val="00B43A67"/>
    <w:rsid w:val="00B4443E"/>
    <w:rsid w:val="00B4559C"/>
    <w:rsid w:val="00B45EC1"/>
    <w:rsid w:val="00B64287"/>
    <w:rsid w:val="00B750B6"/>
    <w:rsid w:val="00B968A7"/>
    <w:rsid w:val="00BA3BE8"/>
    <w:rsid w:val="00BB0E2D"/>
    <w:rsid w:val="00BB49B0"/>
    <w:rsid w:val="00BC3C6B"/>
    <w:rsid w:val="00BD0AAB"/>
    <w:rsid w:val="00C07A55"/>
    <w:rsid w:val="00C2219B"/>
    <w:rsid w:val="00C2255B"/>
    <w:rsid w:val="00C2368F"/>
    <w:rsid w:val="00C27474"/>
    <w:rsid w:val="00C37694"/>
    <w:rsid w:val="00C42858"/>
    <w:rsid w:val="00C4426C"/>
    <w:rsid w:val="00C51539"/>
    <w:rsid w:val="00C5289F"/>
    <w:rsid w:val="00C53470"/>
    <w:rsid w:val="00C7360A"/>
    <w:rsid w:val="00C75E8F"/>
    <w:rsid w:val="00C82372"/>
    <w:rsid w:val="00C97479"/>
    <w:rsid w:val="00CB1130"/>
    <w:rsid w:val="00CB2B67"/>
    <w:rsid w:val="00CB5864"/>
    <w:rsid w:val="00CB6E21"/>
    <w:rsid w:val="00CC10C1"/>
    <w:rsid w:val="00CC187D"/>
    <w:rsid w:val="00CC3F8D"/>
    <w:rsid w:val="00CD2653"/>
    <w:rsid w:val="00CD2D3C"/>
    <w:rsid w:val="00CD75CB"/>
    <w:rsid w:val="00CE0BD7"/>
    <w:rsid w:val="00CE1F86"/>
    <w:rsid w:val="00CE33B7"/>
    <w:rsid w:val="00CE5CA4"/>
    <w:rsid w:val="00CE77AE"/>
    <w:rsid w:val="00D00679"/>
    <w:rsid w:val="00D13E69"/>
    <w:rsid w:val="00D14C18"/>
    <w:rsid w:val="00D15D5A"/>
    <w:rsid w:val="00D31B8A"/>
    <w:rsid w:val="00D35B4A"/>
    <w:rsid w:val="00D37C2B"/>
    <w:rsid w:val="00D40F3C"/>
    <w:rsid w:val="00D45167"/>
    <w:rsid w:val="00D5168A"/>
    <w:rsid w:val="00D52386"/>
    <w:rsid w:val="00D54E62"/>
    <w:rsid w:val="00D71158"/>
    <w:rsid w:val="00D74E85"/>
    <w:rsid w:val="00D755E1"/>
    <w:rsid w:val="00D80023"/>
    <w:rsid w:val="00D95052"/>
    <w:rsid w:val="00DA7D7C"/>
    <w:rsid w:val="00DB7722"/>
    <w:rsid w:val="00DC11AE"/>
    <w:rsid w:val="00DC281B"/>
    <w:rsid w:val="00DC31D3"/>
    <w:rsid w:val="00DC7A91"/>
    <w:rsid w:val="00DD5393"/>
    <w:rsid w:val="00DD578F"/>
    <w:rsid w:val="00DD63CA"/>
    <w:rsid w:val="00DD79FD"/>
    <w:rsid w:val="00DE7C1A"/>
    <w:rsid w:val="00DF30A2"/>
    <w:rsid w:val="00E107E3"/>
    <w:rsid w:val="00E2075B"/>
    <w:rsid w:val="00E226D0"/>
    <w:rsid w:val="00E2689B"/>
    <w:rsid w:val="00E32379"/>
    <w:rsid w:val="00E37775"/>
    <w:rsid w:val="00E37FA1"/>
    <w:rsid w:val="00E4426E"/>
    <w:rsid w:val="00E45BFD"/>
    <w:rsid w:val="00E47DCE"/>
    <w:rsid w:val="00E542A2"/>
    <w:rsid w:val="00E5682A"/>
    <w:rsid w:val="00E571A3"/>
    <w:rsid w:val="00E62121"/>
    <w:rsid w:val="00E6427F"/>
    <w:rsid w:val="00E65126"/>
    <w:rsid w:val="00E71BD6"/>
    <w:rsid w:val="00E728A8"/>
    <w:rsid w:val="00E75E1C"/>
    <w:rsid w:val="00E77A6F"/>
    <w:rsid w:val="00E81DC8"/>
    <w:rsid w:val="00E84E5E"/>
    <w:rsid w:val="00E955EB"/>
    <w:rsid w:val="00EA6920"/>
    <w:rsid w:val="00EB0D52"/>
    <w:rsid w:val="00EC0231"/>
    <w:rsid w:val="00ED15EC"/>
    <w:rsid w:val="00ED47F0"/>
    <w:rsid w:val="00ED4ED2"/>
    <w:rsid w:val="00EE0CA6"/>
    <w:rsid w:val="00EE25DB"/>
    <w:rsid w:val="00EE7093"/>
    <w:rsid w:val="00EF14D0"/>
    <w:rsid w:val="00EF28F2"/>
    <w:rsid w:val="00EF3D8A"/>
    <w:rsid w:val="00EF6C5E"/>
    <w:rsid w:val="00EF7380"/>
    <w:rsid w:val="00F137E9"/>
    <w:rsid w:val="00F16011"/>
    <w:rsid w:val="00F175ED"/>
    <w:rsid w:val="00F31237"/>
    <w:rsid w:val="00F35561"/>
    <w:rsid w:val="00F37709"/>
    <w:rsid w:val="00F46EEF"/>
    <w:rsid w:val="00F54D83"/>
    <w:rsid w:val="00F55E1E"/>
    <w:rsid w:val="00F57BAF"/>
    <w:rsid w:val="00F73AA8"/>
    <w:rsid w:val="00F75747"/>
    <w:rsid w:val="00F82067"/>
    <w:rsid w:val="00F82498"/>
    <w:rsid w:val="00F83C67"/>
    <w:rsid w:val="00F83CDA"/>
    <w:rsid w:val="00F877B7"/>
    <w:rsid w:val="00F91358"/>
    <w:rsid w:val="00FA0FA2"/>
    <w:rsid w:val="00FB3278"/>
    <w:rsid w:val="00FB32FE"/>
    <w:rsid w:val="00FC0657"/>
    <w:rsid w:val="00FD0800"/>
    <w:rsid w:val="00FD382B"/>
    <w:rsid w:val="00FE2AE5"/>
    <w:rsid w:val="00FF2B56"/>
    <w:rsid w:val="00FF3F63"/>
    <w:rsid w:val="4B5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7C4CFB"/>
    <w:pPr>
      <w:ind w:left="180"/>
      <w:jc w:val="center"/>
      <w:outlineLvl w:val="0"/>
    </w:pPr>
    <w:rPr>
      <w:rFonts w:ascii="Arial" w:hAnsi="Arial" w:cs="Arial"/>
      <w:b/>
      <w:bCs/>
      <w:kern w:val="28"/>
      <w:sz w:val="31"/>
      <w:szCs w:val="31"/>
    </w:rPr>
  </w:style>
  <w:style w:type="character" w:customStyle="1" w:styleId="TitleChar">
    <w:name w:val="Title Char"/>
    <w:link w:val="Title"/>
    <w:rsid w:val="007C4CFB"/>
    <w:rPr>
      <w:rFonts w:ascii="Arial" w:hAnsi="Arial" w:cs="Arial"/>
      <w:b/>
      <w:bCs/>
      <w:kern w:val="28"/>
      <w:sz w:val="31"/>
      <w:szCs w:val="31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rsid w:val="00265352"/>
  </w:style>
  <w:style w:type="character" w:styleId="UnresolvedMention">
    <w:name w:val="Unresolved Mention"/>
    <w:basedOn w:val="DefaultParagraphFont"/>
    <w:uiPriority w:val="99"/>
    <w:semiHidden/>
    <w:unhideWhenUsed/>
    <w:rsid w:val="0096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ivil.rights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7F5R2YH2KEY5-326233073-187</_dlc_DocId>
    <_dlc_DocIdUrl xmlns="6bb4863d-8cd6-4cd5-8e32-b9988c0a658a">
      <Url>https://stateofwa.sharepoint.com/sites/DOH-eph/oswp/LHS/food/_layouts/15/DocIdRedir.aspx?ID=7F5R2YH2KEY5-326233073-187</Url>
      <Description>7F5R2YH2KEY5-326233073-187</Description>
    </_dlc_DocIdUrl>
    <Language xmlns="f617a24d-b04c-4377-a28b-d12c39706545">Korean</Language>
    <Publication xmlns="f617a24d-b04c-4377-a28b-d12c39706545">BHC w/ RTE Foods</Publication>
    <Pub_x0023_ xmlns="f617a24d-b04c-4377-a28b-d12c39706545">333-294</Pub_x0023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54750C-7A99-41CC-BB93-F36921258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EA1667F0-4ED8-4336-8BC5-CAF5BB053A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C8BF51-8503-47B8-8CC3-AEEB7D2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615</Words>
  <Characters>4111</Characters>
  <Application>Microsoft Office Word</Application>
  <DocSecurity>0</DocSecurity>
  <Lines>195</Lines>
  <Paragraphs>152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Bare Hand Contact with Ready-to-Eat Foods</vt:lpstr>
      <vt:lpstr>Toolkit Bare Hand Contact with Ready-to-Eat Foods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Bare Hand Contact with Ready-to-Eat Foods</dc:title>
  <dc:subject/>
  <dc:creator>Washington State Department of Health</dc:creator>
  <cp:keywords/>
  <dc:description/>
  <cp:lastModifiedBy>Free, Cyndi  (DOH)</cp:lastModifiedBy>
  <cp:revision>38</cp:revision>
  <cp:lastPrinted>2022-10-07T15:37:00Z</cp:lastPrinted>
  <dcterms:created xsi:type="dcterms:W3CDTF">2022-09-22T21:39:00Z</dcterms:created>
  <dcterms:modified xsi:type="dcterms:W3CDTF">2023-02-28T23:02:00Z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0x0101003F42B619C618AD4A96CE18A7ED69334D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2022-01-10T22:33:12Z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2ed293a3-2022-4e0f-bab1-e9483e7c6c7b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_dlc_DocIdItemGuid">
    <vt:lpwstr>168ad1ac-71d8-459d-9023-d9394d65900b</vt:lpwstr>
  </property>
</Properties>
</file>