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81A0" w14:textId="6F5AFF98" w:rsidR="00B13A9F" w:rsidRDefault="000B4BB5" w:rsidP="00B13A9F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drawing>
          <wp:inline distT="0" distB="0" distL="0" distR="0" wp14:anchorId="18247416" wp14:editId="21F17EB7">
            <wp:extent cx="3037526" cy="893445"/>
            <wp:effectExtent l="0" t="0" r="0" b="1905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182" cy="90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4D4B3" w14:textId="2130943F" w:rsidR="00CE712D" w:rsidRPr="00B13A9F" w:rsidRDefault="00AC31D1" w:rsidP="00B13A9F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>
        <w:rPr>
          <w:rFonts w:ascii="Segoe UI" w:hAnsi="Segoe UI" w:cs="Segoe UI"/>
          <w:color w:val="323130"/>
          <w:sz w:val="20"/>
          <w:szCs w:val="20"/>
        </w:rPr>
        <w:t>To request this document in another format, call 1-800-525-0127. Deaf or hard of hearing customers, please call 711 (Washington Relay) or email civil.rights@doh.wa.gov.</w:t>
      </w:r>
    </w:p>
    <w:p w14:paraId="57039179" w14:textId="77777777" w:rsidR="00CE712D" w:rsidRDefault="00CE712D" w:rsidP="00D73E8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14:paraId="44A33F69" w14:textId="2CB749A1" w:rsidR="00D73E8E" w:rsidRDefault="00D73E8E" w:rsidP="00D73E8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D73E8E">
        <w:rPr>
          <w:rFonts w:ascii="Calibri" w:eastAsia="Times New Roman" w:hAnsi="Calibri" w:cs="Times New Roman"/>
          <w:b/>
          <w:bCs/>
          <w:sz w:val="28"/>
          <w:szCs w:val="28"/>
        </w:rPr>
        <w:t>Washington Syndemic Planning Group Meeting</w:t>
      </w:r>
    </w:p>
    <w:p w14:paraId="0E90730B" w14:textId="31BD9664" w:rsidR="00CF41E4" w:rsidRDefault="000B4BB5" w:rsidP="00D73E8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sz w:val="28"/>
          <w:szCs w:val="28"/>
        </w:rPr>
        <w:t>Notes/</w:t>
      </w:r>
      <w:r w:rsidR="00CF41E4">
        <w:rPr>
          <w:rFonts w:ascii="Calibri" w:eastAsia="Times New Roman" w:hAnsi="Calibri" w:cs="Times New Roman"/>
          <w:b/>
          <w:bCs/>
          <w:sz w:val="28"/>
          <w:szCs w:val="28"/>
        </w:rPr>
        <w:t>Minutes</w:t>
      </w:r>
    </w:p>
    <w:p w14:paraId="0EBDAF8B" w14:textId="1F0CB97B" w:rsidR="00B13A9F" w:rsidRPr="00CF41E4" w:rsidRDefault="00775A13" w:rsidP="00B13A9F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Tuesday</w:t>
      </w:r>
      <w:r w:rsidR="00B13A9F" w:rsidRPr="00CF41E4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FA2879">
        <w:rPr>
          <w:rFonts w:ascii="Calibri" w:eastAsia="Times New Roman" w:hAnsi="Calibri" w:cs="Times New Roman"/>
          <w:sz w:val="28"/>
          <w:szCs w:val="28"/>
        </w:rPr>
        <w:t>September 26</w:t>
      </w:r>
      <w:r w:rsidR="000B4BB5">
        <w:rPr>
          <w:rFonts w:ascii="Calibri" w:eastAsia="Times New Roman" w:hAnsi="Calibri" w:cs="Times New Roman"/>
          <w:sz w:val="28"/>
          <w:szCs w:val="28"/>
        </w:rPr>
        <w:t>, 2023</w:t>
      </w:r>
    </w:p>
    <w:p w14:paraId="1B237096" w14:textId="2A9CBC35" w:rsidR="00CF41E4" w:rsidRPr="00CF41E4" w:rsidRDefault="00CF41E4" w:rsidP="00B13A9F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CF41E4">
        <w:rPr>
          <w:rFonts w:ascii="Calibri" w:eastAsia="Times New Roman" w:hAnsi="Calibri" w:cs="Times New Roman"/>
          <w:sz w:val="28"/>
          <w:szCs w:val="28"/>
        </w:rPr>
        <w:t>6:00 pm – 7:30 pm</w:t>
      </w:r>
    </w:p>
    <w:p w14:paraId="1E0427DD" w14:textId="5CF9B892" w:rsidR="00B13A9F" w:rsidRPr="00CF41E4" w:rsidRDefault="00B13A9F" w:rsidP="00B13A9F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CF41E4">
        <w:rPr>
          <w:rFonts w:ascii="Calibri" w:eastAsia="Times New Roman" w:hAnsi="Calibri" w:cs="Times New Roman"/>
          <w:sz w:val="28"/>
          <w:szCs w:val="28"/>
        </w:rPr>
        <w:t xml:space="preserve">Virtual Meeting Via </w:t>
      </w:r>
      <w:r w:rsidR="00775A13">
        <w:rPr>
          <w:rFonts w:ascii="Calibri" w:eastAsia="Times New Roman" w:hAnsi="Calibri" w:cs="Times New Roman"/>
          <w:sz w:val="28"/>
          <w:szCs w:val="28"/>
        </w:rPr>
        <w:t>Zoom</w:t>
      </w:r>
      <w:r w:rsidRPr="00CF41E4">
        <w:rPr>
          <w:rFonts w:ascii="Calibri" w:eastAsia="Times New Roman" w:hAnsi="Calibri" w:cs="Times New Roman"/>
          <w:sz w:val="28"/>
          <w:szCs w:val="28"/>
        </w:rPr>
        <w:t xml:space="preserve"> Conference Call </w:t>
      </w:r>
    </w:p>
    <w:p w14:paraId="2079FDE3" w14:textId="77777777" w:rsidR="00B13A9F" w:rsidRPr="00B13A9F" w:rsidRDefault="00B13A9F" w:rsidP="00B13A9F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</w:rPr>
      </w:pPr>
    </w:p>
    <w:p w14:paraId="3FD52D57" w14:textId="4ABEE2BB" w:rsidR="00B13A9F" w:rsidRPr="004044A4" w:rsidRDefault="000B4BB5" w:rsidP="00F00DBB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4044A4">
        <w:rPr>
          <w:rFonts w:ascii="Calibri" w:eastAsia="Times New Roman" w:hAnsi="Calibri" w:cs="Times New Roman"/>
          <w:b/>
          <w:bCs/>
          <w:sz w:val="24"/>
          <w:szCs w:val="24"/>
        </w:rPr>
        <w:t>WSPG Members</w:t>
      </w:r>
      <w:r w:rsidR="004044A4" w:rsidRPr="004044A4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="00F30C37">
        <w:rPr>
          <w:rFonts w:ascii="Calibri" w:eastAsia="Times New Roman" w:hAnsi="Calibri" w:cs="Times New Roman"/>
          <w:b/>
          <w:bCs/>
          <w:sz w:val="24"/>
          <w:szCs w:val="24"/>
        </w:rPr>
        <w:t>Attendance:</w:t>
      </w:r>
    </w:p>
    <w:p w14:paraId="2AED8F57" w14:textId="77777777" w:rsidR="004044A4" w:rsidRDefault="004044A4" w:rsidP="00F00DB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5"/>
        <w:gridCol w:w="6475"/>
      </w:tblGrid>
      <w:tr w:rsidR="000B4BB5" w14:paraId="6D085749" w14:textId="77777777" w:rsidTr="004044A4">
        <w:tc>
          <w:tcPr>
            <w:tcW w:w="6475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47"/>
              <w:gridCol w:w="1170"/>
              <w:gridCol w:w="1166"/>
            </w:tblGrid>
            <w:tr w:rsidR="004044A4" w14:paraId="1D2A88FA" w14:textId="77777777" w:rsidTr="004044A4">
              <w:tc>
                <w:tcPr>
                  <w:tcW w:w="3847" w:type="dxa"/>
                </w:tcPr>
                <w:p w14:paraId="22D76D9C" w14:textId="5D7E99B2" w:rsidR="004044A4" w:rsidRDefault="004044A4" w:rsidP="00F00DBB">
                  <w:pPr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70" w:type="dxa"/>
                </w:tcPr>
                <w:p w14:paraId="3D94C653" w14:textId="476AC0AF" w:rsidR="004044A4" w:rsidRDefault="004044A4" w:rsidP="00F00DBB">
                  <w:pPr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</w:rPr>
                    <w:t>Present</w:t>
                  </w:r>
                </w:p>
              </w:tc>
              <w:tc>
                <w:tcPr>
                  <w:tcW w:w="1166" w:type="dxa"/>
                </w:tcPr>
                <w:p w14:paraId="0F893107" w14:textId="5E6670E1" w:rsidR="004044A4" w:rsidRDefault="004044A4" w:rsidP="00F00DBB">
                  <w:pPr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</w:rPr>
                    <w:t>Away</w:t>
                  </w:r>
                </w:p>
              </w:tc>
            </w:tr>
            <w:tr w:rsidR="000571F2" w14:paraId="440104DB" w14:textId="77777777" w:rsidTr="004044A4">
              <w:tc>
                <w:tcPr>
                  <w:tcW w:w="3847" w:type="dxa"/>
                </w:tcPr>
                <w:p w14:paraId="03D5917A" w14:textId="7E681201" w:rsidR="000571F2" w:rsidRPr="004044A4" w:rsidRDefault="000571F2" w:rsidP="000571F2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Amy Hernandez</w:t>
                  </w:r>
                </w:p>
              </w:tc>
              <w:tc>
                <w:tcPr>
                  <w:tcW w:w="1170" w:type="dxa"/>
                </w:tcPr>
                <w:p w14:paraId="333AA0B4" w14:textId="4ED61FB9" w:rsidR="000571F2" w:rsidRPr="004044A4" w:rsidRDefault="009E53E7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76994372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571F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6B33F9BF" w14:textId="1AD06FE0" w:rsidR="000571F2" w:rsidRPr="004044A4" w:rsidRDefault="009E53E7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71369047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571F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571F2" w14:paraId="2E3A83B1" w14:textId="77777777" w:rsidTr="004044A4">
              <w:tc>
                <w:tcPr>
                  <w:tcW w:w="3847" w:type="dxa"/>
                </w:tcPr>
                <w:p w14:paraId="762411C2" w14:textId="66E66CE7" w:rsidR="000571F2" w:rsidRPr="004044A4" w:rsidRDefault="000571F2" w:rsidP="000571F2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Ann Mumford</w:t>
                  </w:r>
                </w:p>
              </w:tc>
              <w:tc>
                <w:tcPr>
                  <w:tcW w:w="1170" w:type="dxa"/>
                </w:tcPr>
                <w:p w14:paraId="60CA3543" w14:textId="5562E07D" w:rsidR="000571F2" w:rsidRPr="004044A4" w:rsidRDefault="009E53E7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40779941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150B33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486A39DC" w14:textId="55A5F0CD" w:rsidR="000571F2" w:rsidRPr="004044A4" w:rsidRDefault="009E53E7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32895584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571F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571F2" w14:paraId="5C724AC4" w14:textId="77777777" w:rsidTr="004044A4">
              <w:tc>
                <w:tcPr>
                  <w:tcW w:w="3847" w:type="dxa"/>
                </w:tcPr>
                <w:p w14:paraId="15DADDD1" w14:textId="0556D888" w:rsidR="000571F2" w:rsidRPr="004044A4" w:rsidRDefault="000571F2" w:rsidP="000571F2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Brigette Young</w:t>
                  </w:r>
                </w:p>
              </w:tc>
              <w:tc>
                <w:tcPr>
                  <w:tcW w:w="1170" w:type="dxa"/>
                </w:tcPr>
                <w:p w14:paraId="087C5D77" w14:textId="5E4F607C" w:rsidR="000571F2" w:rsidRPr="004044A4" w:rsidRDefault="009E53E7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84715692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150B33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261A5D19" w14:textId="5E78CF65" w:rsidR="000571F2" w:rsidRPr="004044A4" w:rsidRDefault="009E53E7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72542852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571F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571F2" w14:paraId="72783F6C" w14:textId="77777777" w:rsidTr="004044A4">
              <w:tc>
                <w:tcPr>
                  <w:tcW w:w="3847" w:type="dxa"/>
                </w:tcPr>
                <w:p w14:paraId="27AB345F" w14:textId="530F6B96" w:rsidR="000571F2" w:rsidRPr="004044A4" w:rsidRDefault="000571F2" w:rsidP="000571F2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Christina Jackson</w:t>
                  </w:r>
                </w:p>
              </w:tc>
              <w:tc>
                <w:tcPr>
                  <w:tcW w:w="1170" w:type="dxa"/>
                </w:tcPr>
                <w:p w14:paraId="6E04DAF4" w14:textId="575F7898" w:rsidR="000571F2" w:rsidRPr="004044A4" w:rsidRDefault="009E53E7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10941851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150B33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4B50B68E" w14:textId="4A3E8A20" w:rsidR="000571F2" w:rsidRPr="004044A4" w:rsidRDefault="009E53E7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17276286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571F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571F2" w14:paraId="2EB1C59E" w14:textId="77777777" w:rsidTr="004044A4">
              <w:tc>
                <w:tcPr>
                  <w:tcW w:w="3847" w:type="dxa"/>
                </w:tcPr>
                <w:p w14:paraId="0A260A46" w14:textId="25E27A23" w:rsidR="000571F2" w:rsidRPr="004044A4" w:rsidRDefault="000571F2" w:rsidP="000571F2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Christopher Archiopoli</w:t>
                  </w:r>
                </w:p>
              </w:tc>
              <w:tc>
                <w:tcPr>
                  <w:tcW w:w="1170" w:type="dxa"/>
                </w:tcPr>
                <w:p w14:paraId="7064D29A" w14:textId="307FA405" w:rsidR="000571F2" w:rsidRPr="004044A4" w:rsidRDefault="009E53E7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18642737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150B33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66F06078" w14:textId="1A93A282" w:rsidR="000571F2" w:rsidRPr="004044A4" w:rsidRDefault="009E53E7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98850737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571F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571F2" w14:paraId="2481AEE5" w14:textId="77777777" w:rsidTr="004044A4">
              <w:tc>
                <w:tcPr>
                  <w:tcW w:w="3847" w:type="dxa"/>
                </w:tcPr>
                <w:p w14:paraId="74F7190F" w14:textId="14A50F40" w:rsidR="000571F2" w:rsidRPr="004044A4" w:rsidRDefault="000571F2" w:rsidP="000571F2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Gina King</w:t>
                  </w:r>
                </w:p>
              </w:tc>
              <w:tc>
                <w:tcPr>
                  <w:tcW w:w="1170" w:type="dxa"/>
                </w:tcPr>
                <w:p w14:paraId="46894C69" w14:textId="27F53043" w:rsidR="000571F2" w:rsidRPr="004044A4" w:rsidRDefault="009E53E7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007587585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571F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1C452AA5" w14:textId="7EDF19FB" w:rsidR="000571F2" w:rsidRPr="004044A4" w:rsidRDefault="009E53E7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03391339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571F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571F2" w14:paraId="1842AE79" w14:textId="77777777" w:rsidTr="004044A4">
              <w:tc>
                <w:tcPr>
                  <w:tcW w:w="3847" w:type="dxa"/>
                </w:tcPr>
                <w:p w14:paraId="1E1F4E73" w14:textId="04E64EDE" w:rsidR="000571F2" w:rsidRPr="004044A4" w:rsidRDefault="000571F2" w:rsidP="000571F2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Howard Russell</w:t>
                  </w:r>
                </w:p>
              </w:tc>
              <w:tc>
                <w:tcPr>
                  <w:tcW w:w="1170" w:type="dxa"/>
                </w:tcPr>
                <w:p w14:paraId="321161A7" w14:textId="76255FE1" w:rsidR="000571F2" w:rsidRPr="004044A4" w:rsidRDefault="009E53E7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64181830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150B33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5FDC0F45" w14:textId="43EC0338" w:rsidR="000571F2" w:rsidRPr="004044A4" w:rsidRDefault="009E53E7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12124261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571F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571F2" w14:paraId="67B9C308" w14:textId="77777777" w:rsidTr="004044A4">
              <w:tc>
                <w:tcPr>
                  <w:tcW w:w="3847" w:type="dxa"/>
                </w:tcPr>
                <w:p w14:paraId="0A0AB5D8" w14:textId="5D51D213" w:rsidR="000571F2" w:rsidRDefault="000571F2" w:rsidP="000571F2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James Sammuels</w:t>
                  </w:r>
                </w:p>
              </w:tc>
              <w:tc>
                <w:tcPr>
                  <w:tcW w:w="1170" w:type="dxa"/>
                </w:tcPr>
                <w:p w14:paraId="57EEE766" w14:textId="7A142FFD" w:rsidR="000571F2" w:rsidRPr="004044A4" w:rsidRDefault="009E53E7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87731819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571F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03301C49" w14:textId="21D7D748" w:rsidR="000571F2" w:rsidRPr="004044A4" w:rsidRDefault="009E53E7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01645776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571F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571F2" w14:paraId="05250A96" w14:textId="77777777" w:rsidTr="004044A4">
              <w:tc>
                <w:tcPr>
                  <w:tcW w:w="3847" w:type="dxa"/>
                </w:tcPr>
                <w:p w14:paraId="4646BFA5" w14:textId="22C131F8" w:rsidR="000571F2" w:rsidRDefault="000571F2" w:rsidP="000571F2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James Tillett</w:t>
                  </w:r>
                </w:p>
              </w:tc>
              <w:tc>
                <w:tcPr>
                  <w:tcW w:w="1170" w:type="dxa"/>
                </w:tcPr>
                <w:p w14:paraId="2332E480" w14:textId="23B1999D" w:rsidR="000571F2" w:rsidRPr="004044A4" w:rsidRDefault="009E53E7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19186792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150B33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7274C7E1" w14:textId="56786C9C" w:rsidR="000571F2" w:rsidRPr="004044A4" w:rsidRDefault="009E53E7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22940376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571F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571F2" w14:paraId="5A6BAC3E" w14:textId="77777777" w:rsidTr="004044A4">
              <w:tc>
                <w:tcPr>
                  <w:tcW w:w="3847" w:type="dxa"/>
                </w:tcPr>
                <w:p w14:paraId="706A10A5" w14:textId="5FAD94E5" w:rsidR="000571F2" w:rsidRDefault="000571F2" w:rsidP="000571F2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JJ Baker</w:t>
                  </w:r>
                </w:p>
              </w:tc>
              <w:tc>
                <w:tcPr>
                  <w:tcW w:w="1170" w:type="dxa"/>
                </w:tcPr>
                <w:p w14:paraId="300D7B89" w14:textId="1399DB0A" w:rsidR="000571F2" w:rsidRPr="004044A4" w:rsidRDefault="009E53E7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05229642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150B33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1048F856" w14:textId="45CC5513" w:rsidR="000571F2" w:rsidRPr="004044A4" w:rsidRDefault="009E53E7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08693257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571F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571F2" w14:paraId="575CFEFF" w14:textId="77777777" w:rsidTr="004044A4">
              <w:tc>
                <w:tcPr>
                  <w:tcW w:w="3847" w:type="dxa"/>
                </w:tcPr>
                <w:p w14:paraId="4855C3E6" w14:textId="2136049D" w:rsidR="000571F2" w:rsidRDefault="000571F2" w:rsidP="000571F2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Jsani Henry</w:t>
                  </w:r>
                </w:p>
              </w:tc>
              <w:tc>
                <w:tcPr>
                  <w:tcW w:w="1170" w:type="dxa"/>
                </w:tcPr>
                <w:p w14:paraId="1D493D14" w14:textId="2AE016F3" w:rsidR="000571F2" w:rsidRDefault="009E53E7" w:rsidP="000571F2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27785976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150B33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1DB8D8AC" w14:textId="7FED0935" w:rsidR="000571F2" w:rsidRDefault="009E53E7" w:rsidP="000571F2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90049424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571F2" w:rsidRPr="00E03B0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40A4" w14:paraId="18E27935" w14:textId="77777777" w:rsidTr="004044A4">
              <w:tc>
                <w:tcPr>
                  <w:tcW w:w="3847" w:type="dxa"/>
                </w:tcPr>
                <w:p w14:paraId="23A234BE" w14:textId="49E8BCDA" w:rsidR="00FB40A4" w:rsidRDefault="00FB40A4" w:rsidP="00FB40A4">
                  <w:pPr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170" w:type="dxa"/>
                </w:tcPr>
                <w:p w14:paraId="20CE1778" w14:textId="7B1199E9" w:rsidR="00FB40A4" w:rsidRDefault="009E53E7" w:rsidP="00FB40A4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323580047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FB40A4" w:rsidRPr="00FD1819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1D672426" w14:textId="240BE4F8" w:rsidR="00FB40A4" w:rsidRDefault="009E53E7" w:rsidP="00FB40A4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029163035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FB40A4" w:rsidRPr="00E03B0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B136A01" w14:textId="77777777" w:rsidR="000B4BB5" w:rsidRDefault="000B4BB5" w:rsidP="00F00DBB">
            <w:pPr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6475" w:type="dxa"/>
          </w:tcPr>
          <w:tbl>
            <w:tblPr>
              <w:tblStyle w:val="TableGrid"/>
              <w:tblW w:w="6359" w:type="dxa"/>
              <w:tblLayout w:type="fixed"/>
              <w:tblLook w:val="04A0" w:firstRow="1" w:lastRow="0" w:firstColumn="1" w:lastColumn="0" w:noHBand="0" w:noVBand="1"/>
            </w:tblPr>
            <w:tblGrid>
              <w:gridCol w:w="4027"/>
              <w:gridCol w:w="1166"/>
              <w:gridCol w:w="1166"/>
            </w:tblGrid>
            <w:tr w:rsidR="004044A4" w14:paraId="5A30F1EC" w14:textId="77777777" w:rsidTr="00F30C37">
              <w:tc>
                <w:tcPr>
                  <w:tcW w:w="4027" w:type="dxa"/>
                </w:tcPr>
                <w:p w14:paraId="058E42D4" w14:textId="19E115B2" w:rsidR="004044A4" w:rsidRDefault="004044A4" w:rsidP="00F00DBB">
                  <w:pPr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</w:rPr>
                    <w:lastRenderedPageBreak/>
                    <w:t xml:space="preserve">Name </w:t>
                  </w:r>
                </w:p>
              </w:tc>
              <w:tc>
                <w:tcPr>
                  <w:tcW w:w="1166" w:type="dxa"/>
                </w:tcPr>
                <w:p w14:paraId="3DA68599" w14:textId="5E9A7DA6" w:rsidR="004044A4" w:rsidRDefault="004044A4" w:rsidP="00F00DBB">
                  <w:pPr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</w:rPr>
                    <w:t>Present</w:t>
                  </w:r>
                </w:p>
              </w:tc>
              <w:tc>
                <w:tcPr>
                  <w:tcW w:w="1166" w:type="dxa"/>
                </w:tcPr>
                <w:p w14:paraId="38601C78" w14:textId="61AED027" w:rsidR="004044A4" w:rsidRDefault="004044A4" w:rsidP="00F00DBB">
                  <w:pPr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</w:rPr>
                    <w:t>Away</w:t>
                  </w:r>
                </w:p>
              </w:tc>
            </w:tr>
            <w:tr w:rsidR="000571F2" w14:paraId="6B3BFDEF" w14:textId="77777777" w:rsidTr="00F30C37">
              <w:tc>
                <w:tcPr>
                  <w:tcW w:w="4027" w:type="dxa"/>
                </w:tcPr>
                <w:p w14:paraId="22BDCBC5" w14:textId="1BAF80A3" w:rsidR="000571F2" w:rsidRPr="004044A4" w:rsidRDefault="000571F2" w:rsidP="000571F2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Lara West</w:t>
                  </w:r>
                </w:p>
              </w:tc>
              <w:tc>
                <w:tcPr>
                  <w:tcW w:w="1166" w:type="dxa"/>
                </w:tcPr>
                <w:p w14:paraId="663F00A8" w14:textId="4A281C30" w:rsidR="000571F2" w:rsidRPr="004044A4" w:rsidRDefault="009E53E7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53371045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571F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1A0920CC" w14:textId="4E8763DB" w:rsidR="000571F2" w:rsidRPr="004044A4" w:rsidRDefault="009E53E7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44046705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571F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571F2" w14:paraId="2BD4CCEC" w14:textId="77777777" w:rsidTr="00F30C37">
              <w:tc>
                <w:tcPr>
                  <w:tcW w:w="4027" w:type="dxa"/>
                </w:tcPr>
                <w:p w14:paraId="7789B321" w14:textId="49E8C9E0" w:rsidR="000571F2" w:rsidRPr="004044A4" w:rsidRDefault="000571F2" w:rsidP="000571F2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Lisa Al-Hakim</w:t>
                  </w:r>
                </w:p>
              </w:tc>
              <w:tc>
                <w:tcPr>
                  <w:tcW w:w="1166" w:type="dxa"/>
                </w:tcPr>
                <w:p w14:paraId="78A9FC2F" w14:textId="7FCE2AC3" w:rsidR="000571F2" w:rsidRPr="004044A4" w:rsidRDefault="009E53E7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70587632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571F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2C3C9960" w14:textId="3B0EB1C2" w:rsidR="000571F2" w:rsidRPr="004044A4" w:rsidRDefault="009E53E7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85576414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571F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571F2" w14:paraId="1B9E4E7D" w14:textId="77777777" w:rsidTr="00F30C37">
              <w:tc>
                <w:tcPr>
                  <w:tcW w:w="4027" w:type="dxa"/>
                </w:tcPr>
                <w:p w14:paraId="1DC6336E" w14:textId="3B99CD29" w:rsidR="000571F2" w:rsidRPr="004044A4" w:rsidRDefault="000571F2" w:rsidP="000571F2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Monte Levine</w:t>
                  </w:r>
                </w:p>
              </w:tc>
              <w:tc>
                <w:tcPr>
                  <w:tcW w:w="1166" w:type="dxa"/>
                </w:tcPr>
                <w:p w14:paraId="57AFD78E" w14:textId="6ADA173F" w:rsidR="000571F2" w:rsidRPr="004044A4" w:rsidRDefault="009E53E7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09909573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150B33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0FED3F33" w14:textId="3DC63A37" w:rsidR="000571F2" w:rsidRPr="004044A4" w:rsidRDefault="009E53E7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797140010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571F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571F2" w14:paraId="0A3A9D75" w14:textId="77777777" w:rsidTr="00F30C37">
              <w:tc>
                <w:tcPr>
                  <w:tcW w:w="4027" w:type="dxa"/>
                </w:tcPr>
                <w:p w14:paraId="2335C56A" w14:textId="0BB948AD" w:rsidR="000571F2" w:rsidRPr="004044A4" w:rsidRDefault="000571F2" w:rsidP="000571F2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Omero Perez</w:t>
                  </w:r>
                </w:p>
              </w:tc>
              <w:tc>
                <w:tcPr>
                  <w:tcW w:w="1166" w:type="dxa"/>
                </w:tcPr>
                <w:p w14:paraId="60E3293B" w14:textId="25652E14" w:rsidR="000571F2" w:rsidRPr="004044A4" w:rsidRDefault="009E53E7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12984583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150B33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05B19F58" w14:textId="78B4288B" w:rsidR="000571F2" w:rsidRPr="004044A4" w:rsidRDefault="009E53E7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19423736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571F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571F2" w14:paraId="2F091B7D" w14:textId="77777777" w:rsidTr="00F30C37">
              <w:tc>
                <w:tcPr>
                  <w:tcW w:w="4027" w:type="dxa"/>
                </w:tcPr>
                <w:p w14:paraId="05B7449C" w14:textId="6C0F97FA" w:rsidR="000571F2" w:rsidRPr="004044A4" w:rsidRDefault="000571F2" w:rsidP="000571F2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Stephen Zeller</w:t>
                  </w:r>
                </w:p>
              </w:tc>
              <w:tc>
                <w:tcPr>
                  <w:tcW w:w="1166" w:type="dxa"/>
                </w:tcPr>
                <w:p w14:paraId="62CFC380" w14:textId="2D2355FF" w:rsidR="000571F2" w:rsidRPr="004044A4" w:rsidRDefault="009E53E7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25852616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571F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578BF37E" w14:textId="32845129" w:rsidR="000571F2" w:rsidRPr="004044A4" w:rsidRDefault="009E53E7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07188444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571F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571F2" w14:paraId="1973EA62" w14:textId="77777777" w:rsidTr="00F30C37">
              <w:tc>
                <w:tcPr>
                  <w:tcW w:w="4027" w:type="dxa"/>
                </w:tcPr>
                <w:p w14:paraId="0B7067C6" w14:textId="78F73946" w:rsidR="000571F2" w:rsidRPr="004044A4" w:rsidRDefault="000571F2" w:rsidP="000571F2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Walter McKenzie</w:t>
                  </w:r>
                </w:p>
              </w:tc>
              <w:tc>
                <w:tcPr>
                  <w:tcW w:w="1166" w:type="dxa"/>
                </w:tcPr>
                <w:p w14:paraId="7249D6D7" w14:textId="15E2334F" w:rsidR="000571F2" w:rsidRPr="004044A4" w:rsidRDefault="009E53E7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86942149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9433B6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15C3F3FD" w14:textId="192A64B1" w:rsidR="000571F2" w:rsidRPr="004044A4" w:rsidRDefault="009E53E7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86517407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571F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571F2" w14:paraId="20F8E60B" w14:textId="77777777" w:rsidTr="00F30C37">
              <w:tc>
                <w:tcPr>
                  <w:tcW w:w="4027" w:type="dxa"/>
                </w:tcPr>
                <w:p w14:paraId="0EF3714B" w14:textId="7643D8F9" w:rsidR="000571F2" w:rsidRPr="004044A4" w:rsidRDefault="000571F2" w:rsidP="000571F2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William Harrison</w:t>
                  </w:r>
                </w:p>
              </w:tc>
              <w:tc>
                <w:tcPr>
                  <w:tcW w:w="1166" w:type="dxa"/>
                </w:tcPr>
                <w:p w14:paraId="2C4E0CDC" w14:textId="4F678D28" w:rsidR="000571F2" w:rsidRPr="004044A4" w:rsidRDefault="009E53E7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7374644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150B33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495019C1" w14:textId="5E1AC336" w:rsidR="000571F2" w:rsidRPr="004044A4" w:rsidRDefault="009E53E7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48910123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571F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571F2" w14:paraId="6937C79B" w14:textId="77777777" w:rsidTr="00F30C37">
              <w:tc>
                <w:tcPr>
                  <w:tcW w:w="4027" w:type="dxa"/>
                </w:tcPr>
                <w:p w14:paraId="4DF26A1D" w14:textId="09FC1BE8" w:rsidR="000571F2" w:rsidRDefault="000571F2" w:rsidP="000571F2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Yob Benami</w:t>
                  </w:r>
                </w:p>
              </w:tc>
              <w:tc>
                <w:tcPr>
                  <w:tcW w:w="1166" w:type="dxa"/>
                </w:tcPr>
                <w:p w14:paraId="67DDB0B3" w14:textId="398A30C8" w:rsidR="000571F2" w:rsidRPr="004044A4" w:rsidRDefault="009E53E7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762798108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150B33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3ED0BEE2" w14:textId="0C1A92DF" w:rsidR="000571F2" w:rsidRPr="004044A4" w:rsidRDefault="009E53E7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021694975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571F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30C37" w14:paraId="7F68D7A2" w14:textId="77777777" w:rsidTr="00F30C37">
              <w:tc>
                <w:tcPr>
                  <w:tcW w:w="4027" w:type="dxa"/>
                </w:tcPr>
                <w:p w14:paraId="5B660586" w14:textId="561CA5F6" w:rsidR="00F30C37" w:rsidRPr="000571F2" w:rsidRDefault="000571F2" w:rsidP="000571F2">
                  <w:pPr>
                    <w:tabs>
                      <w:tab w:val="left" w:pos="2784"/>
                    </w:tabs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0571F2">
                    <w:rPr>
                      <w:rFonts w:ascii="Calibri" w:eastAsia="Times New Roman" w:hAnsi="Calibri" w:cs="Times New Roman"/>
                      <w:b/>
                      <w:bCs/>
                    </w:rPr>
                    <w:t>Elizabeth Crutsinger-Perry</w:t>
                  </w:r>
                  <w:r w:rsidRPr="000571F2">
                    <w:rPr>
                      <w:rFonts w:ascii="Calibri" w:eastAsia="Times New Roman" w:hAnsi="Calibri" w:cs="Times New Roman"/>
                      <w:b/>
                      <w:bCs/>
                    </w:rPr>
                    <w:tab/>
                  </w:r>
                </w:p>
              </w:tc>
              <w:tc>
                <w:tcPr>
                  <w:tcW w:w="1166" w:type="dxa"/>
                </w:tcPr>
                <w:p w14:paraId="73EEBE04" w14:textId="201857B5" w:rsidR="00F30C37" w:rsidRPr="004044A4" w:rsidRDefault="009E53E7" w:rsidP="00F30C37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078322801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150B33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28FCA594" w14:textId="57F800AC" w:rsidR="00F30C37" w:rsidRPr="004044A4" w:rsidRDefault="009E53E7" w:rsidP="00F30C37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52870080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F30C3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30C37" w14:paraId="0EBC86DA" w14:textId="77777777" w:rsidTr="00F30C37">
              <w:tc>
                <w:tcPr>
                  <w:tcW w:w="4027" w:type="dxa"/>
                </w:tcPr>
                <w:p w14:paraId="40C44A3A" w14:textId="0A2644A5" w:rsidR="00F30C37" w:rsidRDefault="00F30C37" w:rsidP="00F30C37">
                  <w:pPr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166" w:type="dxa"/>
                </w:tcPr>
                <w:p w14:paraId="45606E42" w14:textId="74DAEB54" w:rsidR="00F30C37" w:rsidRPr="004044A4" w:rsidRDefault="009E53E7" w:rsidP="00F30C37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84959986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F30C3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1F72B5FE" w14:textId="2B1DF2B7" w:rsidR="00F30C37" w:rsidRPr="004044A4" w:rsidRDefault="009E53E7" w:rsidP="00F30C37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65567421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F30C3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30C37" w14:paraId="28E1AB64" w14:textId="77777777" w:rsidTr="00733252">
              <w:tc>
                <w:tcPr>
                  <w:tcW w:w="4027" w:type="dxa"/>
                  <w:vAlign w:val="bottom"/>
                </w:tcPr>
                <w:p w14:paraId="1664731D" w14:textId="7924277C" w:rsidR="00F30C37" w:rsidRDefault="00F30C37" w:rsidP="00F30C37">
                  <w:pPr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166" w:type="dxa"/>
                </w:tcPr>
                <w:p w14:paraId="26A0D9C2" w14:textId="759C1970" w:rsidR="00F30C37" w:rsidRDefault="009E53E7" w:rsidP="00F30C37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05972410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F30C37" w:rsidRPr="00BD0A9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03CEA020" w14:textId="3D124270" w:rsidR="00F30C37" w:rsidRDefault="009E53E7" w:rsidP="00F30C37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11748179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F30C37" w:rsidRPr="00BD0A9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30C37" w14:paraId="2836DF73" w14:textId="77777777" w:rsidTr="00733252">
              <w:tc>
                <w:tcPr>
                  <w:tcW w:w="4027" w:type="dxa"/>
                  <w:vAlign w:val="bottom"/>
                </w:tcPr>
                <w:p w14:paraId="66D7814F" w14:textId="67132853" w:rsidR="00F30C37" w:rsidRDefault="00F30C37" w:rsidP="00F30C37">
                  <w:pPr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166" w:type="dxa"/>
                </w:tcPr>
                <w:p w14:paraId="74889E9E" w14:textId="53753804" w:rsidR="00F30C37" w:rsidRDefault="009E53E7" w:rsidP="00F30C37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7907119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F30C37" w:rsidRPr="00BD0A9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383A1B52" w14:textId="57BEF089" w:rsidR="00F30C37" w:rsidRDefault="009E53E7" w:rsidP="00F30C37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287042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F30C37" w:rsidRPr="00BD0A9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2D69469" w14:textId="77777777" w:rsidR="000B4BB5" w:rsidRDefault="000B4BB5" w:rsidP="00F00DBB">
            <w:pPr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</w:tbl>
    <w:p w14:paraId="54E476BC" w14:textId="77777777" w:rsidR="000B4BB5" w:rsidRPr="000B4BB5" w:rsidRDefault="000B4BB5" w:rsidP="00F00DB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14:paraId="25C89A5F" w14:textId="376D80A5" w:rsidR="00B13A9F" w:rsidRDefault="00B13A9F" w:rsidP="008A62DF">
      <w:pPr>
        <w:spacing w:after="0" w:line="240" w:lineRule="auto"/>
        <w:rPr>
          <w:rFonts w:ascii="Calibri" w:eastAsia="Times New Roman" w:hAnsi="Calibri" w:cs="Times New Roman"/>
        </w:rPr>
      </w:pPr>
      <w:r w:rsidRPr="00B13A9F">
        <w:rPr>
          <w:rFonts w:ascii="Calibri" w:eastAsia="Times New Roman" w:hAnsi="Calibri" w:cs="Times New Roman"/>
          <w:b/>
        </w:rPr>
        <w:t xml:space="preserve">HMA SUPPORT STAFF PRESENT: </w:t>
      </w:r>
      <w:r w:rsidR="00312AE2" w:rsidRPr="00312AE2">
        <w:rPr>
          <w:rFonts w:ascii="Calibri" w:eastAsia="Times New Roman" w:hAnsi="Calibri" w:cs="Times New Roman"/>
        </w:rPr>
        <w:t>Charles Robbins,</w:t>
      </w:r>
      <w:r w:rsidR="00F30C37">
        <w:rPr>
          <w:rFonts w:ascii="Calibri" w:eastAsia="Times New Roman" w:hAnsi="Calibri" w:cs="Times New Roman"/>
        </w:rPr>
        <w:t xml:space="preserve"> Brandin Bowden</w:t>
      </w:r>
    </w:p>
    <w:p w14:paraId="0C25A774" w14:textId="63E0D3FF" w:rsidR="009F7C84" w:rsidRDefault="009F7C84" w:rsidP="008A62DF">
      <w:pPr>
        <w:spacing w:after="0" w:line="240" w:lineRule="auto"/>
        <w:rPr>
          <w:rFonts w:ascii="Calibri" w:eastAsia="Times New Roman" w:hAnsi="Calibri" w:cs="Times New Roman"/>
        </w:rPr>
      </w:pPr>
      <w:r w:rsidRPr="009F7C84">
        <w:rPr>
          <w:rFonts w:ascii="Calibri" w:eastAsia="Times New Roman" w:hAnsi="Calibri" w:cs="Times New Roman"/>
          <w:b/>
          <w:bCs/>
        </w:rPr>
        <w:t>DOH SUPPORT STAFF PRESENT:</w:t>
      </w:r>
      <w:r>
        <w:rPr>
          <w:rFonts w:ascii="Calibri" w:eastAsia="Times New Roman" w:hAnsi="Calibri" w:cs="Times New Roman"/>
          <w:b/>
          <w:bCs/>
        </w:rPr>
        <w:t xml:space="preserve">  </w:t>
      </w:r>
      <w:r w:rsidR="00F30C37">
        <w:rPr>
          <w:rFonts w:ascii="Calibri" w:eastAsia="Times New Roman" w:hAnsi="Calibri" w:cs="Times New Roman"/>
        </w:rPr>
        <w:t xml:space="preserve">Starleen Maharaj-Lewis, </w:t>
      </w:r>
      <w:r w:rsidR="00FA2879">
        <w:rPr>
          <w:rFonts w:ascii="Calibri" w:eastAsia="Times New Roman" w:hAnsi="Calibri" w:cs="Times New Roman"/>
        </w:rPr>
        <w:t>Shana Ferguson, Genee Grimmett</w:t>
      </w:r>
    </w:p>
    <w:p w14:paraId="0CEC1BEF" w14:textId="57440A48" w:rsidR="009F7C84" w:rsidRDefault="009F7C84" w:rsidP="008A62DF">
      <w:pPr>
        <w:spacing w:after="0" w:line="240" w:lineRule="auto"/>
        <w:rPr>
          <w:rFonts w:ascii="Calibri" w:eastAsia="Times New Roman" w:hAnsi="Calibri" w:cs="Times New Roman"/>
        </w:rPr>
      </w:pPr>
      <w:bookmarkStart w:id="0" w:name="_Hlk120868011"/>
    </w:p>
    <w:bookmarkEnd w:id="0"/>
    <w:p w14:paraId="10323C17" w14:textId="77777777" w:rsidR="00F227DA" w:rsidRDefault="00F227DA" w:rsidP="008A62DF">
      <w:pPr>
        <w:spacing w:after="0" w:line="240" w:lineRule="auto"/>
        <w:rPr>
          <w:rFonts w:ascii="Calibri" w:eastAsia="Times New Roman" w:hAnsi="Calibri" w:cs="Times New Roman"/>
        </w:rPr>
      </w:pPr>
    </w:p>
    <w:p w14:paraId="1BD7050E" w14:textId="77777777" w:rsidR="00B13A9F" w:rsidRPr="00B13A9F" w:rsidRDefault="00B13A9F" w:rsidP="00B13A9F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12794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7"/>
        <w:gridCol w:w="8190"/>
        <w:gridCol w:w="1440"/>
        <w:gridCol w:w="1507"/>
      </w:tblGrid>
      <w:tr w:rsidR="00CF41E4" w:rsidRPr="00B13A9F" w14:paraId="01CCF23E" w14:textId="77777777" w:rsidTr="00CF41E4">
        <w:tc>
          <w:tcPr>
            <w:tcW w:w="1657" w:type="dxa"/>
            <w:shd w:val="clear" w:color="auto" w:fill="auto"/>
          </w:tcPr>
          <w:p w14:paraId="22E9BC0F" w14:textId="77777777" w:rsidR="00CF41E4" w:rsidRPr="00B13A9F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B13A9F">
              <w:rPr>
                <w:rFonts w:ascii="Calibri" w:eastAsia="Times New Roman" w:hAnsi="Calibri" w:cs="Arial"/>
                <w:b/>
              </w:rPr>
              <w:t>TOPIC</w:t>
            </w:r>
          </w:p>
        </w:tc>
        <w:tc>
          <w:tcPr>
            <w:tcW w:w="8190" w:type="dxa"/>
            <w:shd w:val="clear" w:color="auto" w:fill="auto"/>
          </w:tcPr>
          <w:p w14:paraId="7BE05A58" w14:textId="77777777" w:rsidR="00CF41E4" w:rsidRPr="00B13A9F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B13A9F">
              <w:rPr>
                <w:rFonts w:ascii="Calibri" w:eastAsia="Times New Roman" w:hAnsi="Calibri" w:cs="Arial"/>
                <w:b/>
              </w:rPr>
              <w:t>FINDINGS, CONCLUSIONS &amp; RECOMMENDATIONS</w:t>
            </w:r>
          </w:p>
        </w:tc>
        <w:tc>
          <w:tcPr>
            <w:tcW w:w="1440" w:type="dxa"/>
            <w:shd w:val="clear" w:color="auto" w:fill="auto"/>
          </w:tcPr>
          <w:p w14:paraId="68F6EC6F" w14:textId="394F678F" w:rsidR="00CF41E4" w:rsidRPr="00B13A9F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B13A9F">
              <w:rPr>
                <w:rFonts w:ascii="Calibri" w:eastAsia="Times New Roman" w:hAnsi="Calibri" w:cs="Arial"/>
                <w:b/>
              </w:rPr>
              <w:t xml:space="preserve">ACTIONS &amp; </w:t>
            </w:r>
            <w:r w:rsidR="00F30C37">
              <w:rPr>
                <w:rFonts w:ascii="Calibri" w:eastAsia="Times New Roman" w:hAnsi="Calibri" w:cs="Arial"/>
                <w:b/>
              </w:rPr>
              <w:t>DUE DATES</w:t>
            </w:r>
          </w:p>
        </w:tc>
        <w:tc>
          <w:tcPr>
            <w:tcW w:w="1507" w:type="dxa"/>
            <w:shd w:val="clear" w:color="auto" w:fill="auto"/>
          </w:tcPr>
          <w:p w14:paraId="63D951F0" w14:textId="77777777" w:rsidR="00CF41E4" w:rsidRPr="00B13A9F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B13A9F">
              <w:rPr>
                <w:rFonts w:ascii="Calibri" w:eastAsia="Times New Roman" w:hAnsi="Calibri" w:cs="Arial"/>
                <w:b/>
              </w:rPr>
              <w:t>PERSON RESPONSIBLE</w:t>
            </w:r>
          </w:p>
        </w:tc>
      </w:tr>
      <w:tr w:rsidR="00CF41E4" w:rsidRPr="00B13A9F" w14:paraId="3D46C961" w14:textId="77777777" w:rsidTr="00CF41E4">
        <w:trPr>
          <w:trHeight w:val="917"/>
        </w:trPr>
        <w:tc>
          <w:tcPr>
            <w:tcW w:w="1657" w:type="dxa"/>
            <w:shd w:val="clear" w:color="auto" w:fill="auto"/>
          </w:tcPr>
          <w:p w14:paraId="2E75EA2C" w14:textId="73162551" w:rsidR="00CF41E4" w:rsidRPr="00B13A9F" w:rsidRDefault="00CF41E4" w:rsidP="00B13A9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13A9F">
              <w:rPr>
                <w:rFonts w:ascii="Calibri" w:eastAsia="Times New Roman" w:hAnsi="Calibri" w:cs="Times New Roman"/>
              </w:rPr>
              <w:t>I. Call to Order</w:t>
            </w:r>
            <w:r w:rsidR="001F7629">
              <w:rPr>
                <w:rFonts w:ascii="Calibri" w:eastAsia="Times New Roman" w:hAnsi="Calibri" w:cs="Times New Roman"/>
              </w:rPr>
              <w:t>/ Welcome by Tri-Chairs</w:t>
            </w:r>
            <w:r w:rsidR="000571F2">
              <w:rPr>
                <w:rFonts w:ascii="Calibri" w:eastAsia="Times New Roman" w:hAnsi="Calibri" w:cs="Times New Roman"/>
              </w:rPr>
              <w:t xml:space="preserve"> and member check and connect</w:t>
            </w:r>
            <w:r w:rsidR="001F7629">
              <w:rPr>
                <w:rFonts w:ascii="Calibri" w:eastAsia="Times New Roman" w:hAnsi="Calibri" w:cs="Times New Roman"/>
              </w:rPr>
              <w:t xml:space="preserve"> (1</w:t>
            </w:r>
            <w:r w:rsidR="00370AB7">
              <w:rPr>
                <w:rFonts w:ascii="Calibri" w:eastAsia="Times New Roman" w:hAnsi="Calibri" w:cs="Times New Roman"/>
              </w:rPr>
              <w:t>0</w:t>
            </w:r>
            <w:r w:rsidR="001F7629">
              <w:rPr>
                <w:rFonts w:ascii="Calibri" w:eastAsia="Times New Roman" w:hAnsi="Calibri" w:cs="Times New Roman"/>
              </w:rPr>
              <w:t xml:space="preserve"> mins)</w:t>
            </w:r>
          </w:p>
        </w:tc>
        <w:tc>
          <w:tcPr>
            <w:tcW w:w="8190" w:type="dxa"/>
            <w:shd w:val="clear" w:color="auto" w:fill="auto"/>
          </w:tcPr>
          <w:p w14:paraId="05959286" w14:textId="43E00F96" w:rsidR="00150B33" w:rsidRDefault="00150B33" w:rsidP="00150B3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  <w:r w:rsidR="008F5A9D">
              <w:rPr>
                <w:rFonts w:ascii="Calibri" w:eastAsia="Times New Roman" w:hAnsi="Calibri" w:cs="Times New Roman"/>
              </w:rPr>
              <w:t>Meeting c</w:t>
            </w:r>
            <w:r>
              <w:rPr>
                <w:rFonts w:ascii="Calibri" w:eastAsia="Times New Roman" w:hAnsi="Calibri" w:cs="Times New Roman"/>
              </w:rPr>
              <w:t>alled to order at 6:01 PM.</w:t>
            </w:r>
          </w:p>
          <w:p w14:paraId="7CA575EC" w14:textId="7006A8F3" w:rsidR="00150B33" w:rsidRPr="00150B33" w:rsidRDefault="00150B33" w:rsidP="00150B3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72A9CAB4" w14:textId="3B15FBE4" w:rsidR="00CF41E4" w:rsidRPr="00B13A9F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7" w:type="dxa"/>
            <w:shd w:val="clear" w:color="auto" w:fill="auto"/>
          </w:tcPr>
          <w:p w14:paraId="76D251D9" w14:textId="3ED63758" w:rsidR="00CF41E4" w:rsidRPr="00B13A9F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F41E4" w:rsidRPr="00B13A9F" w14:paraId="03D46885" w14:textId="77777777" w:rsidTr="00CF41E4">
        <w:trPr>
          <w:trHeight w:val="530"/>
        </w:trPr>
        <w:tc>
          <w:tcPr>
            <w:tcW w:w="1657" w:type="dxa"/>
            <w:shd w:val="clear" w:color="auto" w:fill="auto"/>
          </w:tcPr>
          <w:p w14:paraId="3BA2CAF8" w14:textId="3DBBF9FD" w:rsidR="00CF41E4" w:rsidRPr="00B13A9F" w:rsidRDefault="00CF41E4" w:rsidP="00B13A9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13A9F">
              <w:rPr>
                <w:rFonts w:ascii="Calibri" w:eastAsia="Times New Roman" w:hAnsi="Calibri" w:cs="Times New Roman"/>
              </w:rPr>
              <w:t>II.</w:t>
            </w:r>
            <w:r w:rsidRPr="00B13A9F">
              <w:rPr>
                <w:rFonts w:ascii="Calibri" w:eastAsia="Times New Roman" w:hAnsi="Calibri" w:cs="Calibri"/>
              </w:rPr>
              <w:t xml:space="preserve"> </w:t>
            </w:r>
            <w:r w:rsidR="001F7629">
              <w:rPr>
                <w:rFonts w:ascii="Calibri" w:eastAsia="Times New Roman" w:hAnsi="Calibri" w:cs="Calibri"/>
                <w:bCs/>
              </w:rPr>
              <w:t xml:space="preserve">DOH </w:t>
            </w:r>
            <w:r w:rsidR="00370AB7">
              <w:rPr>
                <w:rFonts w:ascii="Calibri" w:eastAsia="Times New Roman" w:hAnsi="Calibri" w:cs="Calibri"/>
                <w:bCs/>
              </w:rPr>
              <w:t xml:space="preserve">Program </w:t>
            </w:r>
            <w:r w:rsidR="000571F2">
              <w:rPr>
                <w:rFonts w:ascii="Calibri" w:eastAsia="Times New Roman" w:hAnsi="Calibri" w:cs="Calibri"/>
                <w:bCs/>
              </w:rPr>
              <w:t xml:space="preserve">and member </w:t>
            </w:r>
            <w:r w:rsidR="001F7629">
              <w:rPr>
                <w:rFonts w:ascii="Calibri" w:eastAsia="Times New Roman" w:hAnsi="Calibri" w:cs="Calibri"/>
                <w:bCs/>
              </w:rPr>
              <w:t>updates</w:t>
            </w:r>
            <w:r w:rsidR="00C95764">
              <w:rPr>
                <w:rFonts w:ascii="Calibri" w:eastAsia="Times New Roman" w:hAnsi="Calibri" w:cs="Calibri"/>
                <w:bCs/>
              </w:rPr>
              <w:t xml:space="preserve"> </w:t>
            </w:r>
            <w:r w:rsidR="00D215C5">
              <w:rPr>
                <w:rFonts w:ascii="Calibri" w:eastAsia="Times New Roman" w:hAnsi="Calibri" w:cs="Calibri"/>
                <w:bCs/>
              </w:rPr>
              <w:t>(1</w:t>
            </w:r>
            <w:r w:rsidR="001B6D7F">
              <w:rPr>
                <w:rFonts w:ascii="Calibri" w:eastAsia="Times New Roman" w:hAnsi="Calibri" w:cs="Calibri"/>
                <w:bCs/>
              </w:rPr>
              <w:t>5</w:t>
            </w:r>
            <w:r w:rsidR="00D215C5">
              <w:rPr>
                <w:rFonts w:ascii="Calibri" w:eastAsia="Times New Roman" w:hAnsi="Calibri" w:cs="Calibri"/>
                <w:bCs/>
              </w:rPr>
              <w:t xml:space="preserve"> mins)</w:t>
            </w:r>
          </w:p>
        </w:tc>
        <w:tc>
          <w:tcPr>
            <w:tcW w:w="8190" w:type="dxa"/>
            <w:shd w:val="clear" w:color="auto" w:fill="auto"/>
          </w:tcPr>
          <w:p w14:paraId="5256218C" w14:textId="4CA27674" w:rsidR="00150B33" w:rsidRDefault="00CF41E4" w:rsidP="00150B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5A13">
              <w:rPr>
                <w:rFonts w:ascii="Calibri" w:eastAsia="Times New Roman" w:hAnsi="Calibri" w:cs="Calibri"/>
              </w:rPr>
              <w:t xml:space="preserve"> </w:t>
            </w:r>
            <w:r w:rsidR="00150B33">
              <w:rPr>
                <w:rFonts w:ascii="Calibri" w:eastAsia="Times New Roman" w:hAnsi="Calibri" w:cs="Calibri"/>
              </w:rPr>
              <w:t>-Welcome and introduction</w:t>
            </w:r>
            <w:r w:rsidR="008F5A9D">
              <w:rPr>
                <w:rFonts w:ascii="Calibri" w:eastAsia="Times New Roman" w:hAnsi="Calibri" w:cs="Calibri"/>
              </w:rPr>
              <w:t xml:space="preserve"> of</w:t>
            </w:r>
            <w:r w:rsidR="00150B33">
              <w:rPr>
                <w:rFonts w:ascii="Calibri" w:eastAsia="Times New Roman" w:hAnsi="Calibri" w:cs="Calibri"/>
              </w:rPr>
              <w:t xml:space="preserve"> new members: Christopher Archiopoli, Christina Jackson</w:t>
            </w:r>
            <w:r w:rsidR="008F5A9D">
              <w:rPr>
                <w:rFonts w:ascii="Calibri" w:eastAsia="Times New Roman" w:hAnsi="Calibri" w:cs="Calibri"/>
              </w:rPr>
              <w:t>.</w:t>
            </w:r>
          </w:p>
          <w:p w14:paraId="4AB6A736" w14:textId="77777777" w:rsidR="009433B6" w:rsidRDefault="009433B6" w:rsidP="00150B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-Brandin will be transitioning out by early winter and starting new role. This is the last meeting with the WSPG. Did incredible work for this group.</w:t>
            </w:r>
          </w:p>
          <w:p w14:paraId="1BB5F2FE" w14:textId="1370068C" w:rsidR="00147E6A" w:rsidRPr="00147E6A" w:rsidRDefault="009433B6" w:rsidP="00150B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-JJ Baker accepted a role within Department of Health’s Office of Infectious </w:t>
            </w:r>
            <w:r w:rsidR="008F5A9D">
              <w:rPr>
                <w:rFonts w:ascii="Calibri" w:eastAsia="Times New Roman" w:hAnsi="Calibri" w:cs="Calibri"/>
              </w:rPr>
              <w:t>D</w:t>
            </w:r>
            <w:r>
              <w:rPr>
                <w:rFonts w:ascii="Calibri" w:eastAsia="Times New Roman" w:hAnsi="Calibri" w:cs="Calibri"/>
              </w:rPr>
              <w:t xml:space="preserve">isease. Steering committee members will select interim tri chair to replace JJ. </w:t>
            </w:r>
            <w:r w:rsidR="008F5A9D">
              <w:rPr>
                <w:rFonts w:ascii="Calibri" w:eastAsia="Times New Roman" w:hAnsi="Calibri" w:cs="Calibri"/>
              </w:rPr>
              <w:t>JJ w</w:t>
            </w:r>
            <w:r>
              <w:rPr>
                <w:rFonts w:ascii="Calibri" w:eastAsia="Times New Roman" w:hAnsi="Calibri" w:cs="Calibri"/>
              </w:rPr>
              <w:t>ill have position within WSPG but will look different as will be on the DOH sid</w:t>
            </w:r>
            <w:r w:rsidR="008F5A9D">
              <w:rPr>
                <w:rFonts w:ascii="Calibri" w:eastAsia="Times New Roman" w:hAnsi="Calibri" w:cs="Calibri"/>
              </w:rPr>
              <w:t>e.</w:t>
            </w:r>
          </w:p>
        </w:tc>
        <w:tc>
          <w:tcPr>
            <w:tcW w:w="1440" w:type="dxa"/>
            <w:shd w:val="clear" w:color="auto" w:fill="auto"/>
          </w:tcPr>
          <w:p w14:paraId="2E37C281" w14:textId="77777777" w:rsidR="00CF41E4" w:rsidRPr="00B13A9F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7" w:type="dxa"/>
            <w:shd w:val="clear" w:color="auto" w:fill="auto"/>
          </w:tcPr>
          <w:p w14:paraId="2C2DAC9A" w14:textId="77777777" w:rsidR="00CF41E4" w:rsidRPr="00B13A9F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F41E4" w:rsidRPr="00B13A9F" w14:paraId="22131F2B" w14:textId="77777777" w:rsidTr="00CF41E4">
        <w:trPr>
          <w:trHeight w:val="530"/>
        </w:trPr>
        <w:tc>
          <w:tcPr>
            <w:tcW w:w="1657" w:type="dxa"/>
            <w:shd w:val="clear" w:color="auto" w:fill="auto"/>
          </w:tcPr>
          <w:p w14:paraId="06BA71BD" w14:textId="498B7C8C" w:rsidR="00CF41E4" w:rsidRPr="00B13A9F" w:rsidRDefault="00C95764" w:rsidP="00B13A9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764">
              <w:rPr>
                <w:rFonts w:ascii="Calibri" w:eastAsia="Times New Roman" w:hAnsi="Calibri" w:cs="Times New Roman"/>
              </w:rPr>
              <w:t>I</w:t>
            </w:r>
            <w:r w:rsidR="001F7629">
              <w:rPr>
                <w:rFonts w:ascii="Calibri" w:eastAsia="Times New Roman" w:hAnsi="Calibri" w:cs="Times New Roman"/>
              </w:rPr>
              <w:t>II</w:t>
            </w:r>
            <w:r w:rsidRPr="00C95764">
              <w:rPr>
                <w:rFonts w:ascii="Calibri" w:eastAsia="Times New Roman" w:hAnsi="Calibri" w:cs="Times New Roman"/>
              </w:rPr>
              <w:t xml:space="preserve">. </w:t>
            </w:r>
            <w:r w:rsidR="001F7629" w:rsidRPr="001F7629">
              <w:rPr>
                <w:rFonts w:ascii="Calibri" w:eastAsia="Times New Roman" w:hAnsi="Calibri" w:cs="Times New Roman"/>
              </w:rPr>
              <w:t>WSPG updates</w:t>
            </w:r>
            <w:r w:rsidR="000571F2">
              <w:rPr>
                <w:rFonts w:ascii="Calibri" w:eastAsia="Times New Roman" w:hAnsi="Calibri" w:cs="Times New Roman"/>
              </w:rPr>
              <w:t xml:space="preserve"> and voting</w:t>
            </w:r>
            <w:r w:rsidR="00370AB7">
              <w:rPr>
                <w:rFonts w:ascii="Calibri" w:eastAsia="Times New Roman" w:hAnsi="Calibri" w:cs="Times New Roman"/>
              </w:rPr>
              <w:t xml:space="preserve"> </w:t>
            </w:r>
            <w:r w:rsidRPr="00C95764">
              <w:rPr>
                <w:rFonts w:ascii="Calibri" w:eastAsia="Times New Roman" w:hAnsi="Calibri" w:cs="Times New Roman"/>
              </w:rPr>
              <w:t>(</w:t>
            </w:r>
            <w:r w:rsidR="001B6D7F">
              <w:rPr>
                <w:rFonts w:ascii="Calibri" w:eastAsia="Times New Roman" w:hAnsi="Calibri" w:cs="Times New Roman"/>
              </w:rPr>
              <w:t>10</w:t>
            </w:r>
            <w:r w:rsidR="001F7629">
              <w:rPr>
                <w:rFonts w:ascii="Calibri" w:eastAsia="Times New Roman" w:hAnsi="Calibri" w:cs="Times New Roman"/>
              </w:rPr>
              <w:t xml:space="preserve"> mins</w:t>
            </w:r>
            <w:r w:rsidRPr="00C95764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8190" w:type="dxa"/>
            <w:shd w:val="clear" w:color="auto" w:fill="auto"/>
          </w:tcPr>
          <w:p w14:paraId="1FD97B26" w14:textId="77777777" w:rsidR="00F227DA" w:rsidRDefault="00147E6A" w:rsidP="00F227DA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-Amendment to add language in charter.</w:t>
            </w:r>
          </w:p>
          <w:p w14:paraId="68EBA4E2" w14:textId="2FC9912F" w:rsidR="006B7ECE" w:rsidRDefault="006B7ECE" w:rsidP="006B7EC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-Genee collecting responses and names for all in favor and abstaining of above amendment. </w:t>
            </w:r>
          </w:p>
          <w:p w14:paraId="25775566" w14:textId="1F009A1A" w:rsidR="006B7ECE" w:rsidRPr="006B7ECE" w:rsidRDefault="006B7ECE" w:rsidP="006B7EC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-Will add language to </w:t>
            </w:r>
            <w:r w:rsidR="008F5A9D">
              <w:rPr>
                <w:rFonts w:ascii="Calibri" w:eastAsia="Times New Roman" w:hAnsi="Calibri" w:cs="Calibri"/>
              </w:rPr>
              <w:t>the charter</w:t>
            </w:r>
            <w:r>
              <w:rPr>
                <w:rFonts w:ascii="Calibri" w:eastAsia="Times New Roman" w:hAnsi="Calibri" w:cs="Calibri"/>
              </w:rPr>
              <w:t>. Information Genee took down will be added to these notes.</w:t>
            </w:r>
          </w:p>
          <w:p w14:paraId="68BD60EA" w14:textId="1EC481E7" w:rsidR="00147E6A" w:rsidRPr="00B13A9F" w:rsidRDefault="006B7ECE" w:rsidP="00F227DA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-Update: Stipend process is still a work in progress. Working on form</w:t>
            </w:r>
            <w:r w:rsidR="008F5A9D">
              <w:rPr>
                <w:rFonts w:ascii="Calibri" w:eastAsia="Times New Roman" w:hAnsi="Calibri" w:cs="Calibri"/>
              </w:rPr>
              <w:t>s</w:t>
            </w:r>
            <w:r>
              <w:rPr>
                <w:rFonts w:ascii="Calibri" w:eastAsia="Times New Roman" w:hAnsi="Calibri" w:cs="Calibri"/>
              </w:rPr>
              <w:t xml:space="preserve"> development. </w:t>
            </w:r>
            <w:r w:rsidR="008F5A9D">
              <w:rPr>
                <w:rFonts w:ascii="Calibri" w:eastAsia="Times New Roman" w:hAnsi="Calibri" w:cs="Calibri"/>
              </w:rPr>
              <w:t>Will have an idea and o</w:t>
            </w:r>
            <w:r>
              <w:rPr>
                <w:rFonts w:ascii="Calibri" w:eastAsia="Times New Roman" w:hAnsi="Calibri" w:cs="Calibri"/>
              </w:rPr>
              <w:t xml:space="preserve">nboarding package once DOH gives stipend </w:t>
            </w:r>
            <w:r w:rsidR="008F5A9D">
              <w:rPr>
                <w:rFonts w:ascii="Calibri" w:eastAsia="Times New Roman" w:hAnsi="Calibri" w:cs="Calibri"/>
              </w:rPr>
              <w:t xml:space="preserve">– planning for </w:t>
            </w:r>
            <w:r>
              <w:rPr>
                <w:rFonts w:ascii="Calibri" w:eastAsia="Times New Roman" w:hAnsi="Calibri" w:cs="Calibri"/>
              </w:rPr>
              <w:t>January 1, 2024.</w:t>
            </w:r>
          </w:p>
        </w:tc>
        <w:tc>
          <w:tcPr>
            <w:tcW w:w="1440" w:type="dxa"/>
            <w:shd w:val="clear" w:color="auto" w:fill="auto"/>
          </w:tcPr>
          <w:p w14:paraId="443BDE8E" w14:textId="16518E90" w:rsidR="00CF41E4" w:rsidRPr="00B13A9F" w:rsidRDefault="006B7ECE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Starleen to investigate IT side of breach of meeting and hacking. Folks concerned with hack.</w:t>
            </w:r>
          </w:p>
        </w:tc>
        <w:tc>
          <w:tcPr>
            <w:tcW w:w="1507" w:type="dxa"/>
            <w:shd w:val="clear" w:color="auto" w:fill="auto"/>
          </w:tcPr>
          <w:p w14:paraId="47D5B67E" w14:textId="161E7DDC" w:rsidR="00CF41E4" w:rsidRPr="00B13A9F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F41E4" w:rsidRPr="00B13A9F" w14:paraId="4311A714" w14:textId="77777777" w:rsidTr="00CF41E4">
        <w:trPr>
          <w:trHeight w:val="70"/>
        </w:trPr>
        <w:tc>
          <w:tcPr>
            <w:tcW w:w="1657" w:type="dxa"/>
            <w:shd w:val="clear" w:color="auto" w:fill="auto"/>
          </w:tcPr>
          <w:p w14:paraId="529F7AFA" w14:textId="386BB55B" w:rsidR="00CF41E4" w:rsidRPr="00B13A9F" w:rsidRDefault="001F7629" w:rsidP="00B13A9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I</w:t>
            </w:r>
            <w:r w:rsidR="00C95764" w:rsidRPr="00C95764">
              <w:rPr>
                <w:rFonts w:ascii="Calibri" w:eastAsia="Times New Roman" w:hAnsi="Calibri" w:cs="Times New Roman"/>
              </w:rPr>
              <w:t>V</w:t>
            </w:r>
            <w:r>
              <w:rPr>
                <w:rFonts w:ascii="Calibri" w:eastAsia="Times New Roman" w:hAnsi="Calibri" w:cs="Times New Roman"/>
              </w:rPr>
              <w:t>.</w:t>
            </w:r>
            <w:r>
              <w:t xml:space="preserve"> </w:t>
            </w:r>
            <w:r w:rsidR="001B6D7F" w:rsidRPr="001B6D7F">
              <w:t xml:space="preserve">Part 1- Interactive Presentation </w:t>
            </w:r>
            <w:r w:rsidR="00C95764" w:rsidRPr="00C95764">
              <w:rPr>
                <w:rFonts w:ascii="Calibri" w:eastAsia="Times New Roman" w:hAnsi="Calibri" w:cs="Times New Roman"/>
              </w:rPr>
              <w:t>(</w:t>
            </w:r>
            <w:r w:rsidR="001B6D7F">
              <w:rPr>
                <w:rFonts w:ascii="Calibri" w:eastAsia="Times New Roman" w:hAnsi="Calibri" w:cs="Times New Roman"/>
              </w:rPr>
              <w:t>4</w:t>
            </w:r>
            <w:r>
              <w:rPr>
                <w:rFonts w:ascii="Calibri" w:eastAsia="Times New Roman" w:hAnsi="Calibri" w:cs="Times New Roman"/>
              </w:rPr>
              <w:t>5</w:t>
            </w:r>
            <w:r w:rsidR="00C95764" w:rsidRPr="00C95764">
              <w:rPr>
                <w:rFonts w:ascii="Calibri" w:eastAsia="Times New Roman" w:hAnsi="Calibri" w:cs="Times New Roman"/>
              </w:rPr>
              <w:t xml:space="preserve"> Minutes)</w:t>
            </w:r>
          </w:p>
        </w:tc>
        <w:tc>
          <w:tcPr>
            <w:tcW w:w="8190" w:type="dxa"/>
            <w:shd w:val="clear" w:color="auto" w:fill="auto"/>
          </w:tcPr>
          <w:p w14:paraId="02F5DE45" w14:textId="05187574" w:rsidR="005C48E5" w:rsidRDefault="006B7ECE" w:rsidP="00C9576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-Presenting on HIV Cluster and </w:t>
            </w:r>
            <w:r w:rsidR="0077037A">
              <w:rPr>
                <w:rFonts w:ascii="Calibri" w:eastAsia="Times New Roman" w:hAnsi="Calibri" w:cs="Calibri"/>
              </w:rPr>
              <w:t>Outbreak Detection and Response</w:t>
            </w:r>
            <w:r>
              <w:rPr>
                <w:rFonts w:ascii="Calibri" w:eastAsia="Times New Roman" w:hAnsi="Calibri" w:cs="Calibri"/>
              </w:rPr>
              <w:t xml:space="preserve"> in W</w:t>
            </w:r>
            <w:r w:rsidR="008F5A9D">
              <w:rPr>
                <w:rFonts w:ascii="Calibri" w:eastAsia="Times New Roman" w:hAnsi="Calibri" w:cs="Calibri"/>
              </w:rPr>
              <w:t>ashington</w:t>
            </w:r>
            <w:r>
              <w:rPr>
                <w:rFonts w:ascii="Calibri" w:eastAsia="Times New Roman" w:hAnsi="Calibri" w:cs="Calibri"/>
              </w:rPr>
              <w:t xml:space="preserve"> State</w:t>
            </w:r>
            <w:r w:rsidR="0077037A">
              <w:rPr>
                <w:rFonts w:ascii="Calibri" w:eastAsia="Times New Roman" w:hAnsi="Calibri" w:cs="Calibri"/>
              </w:rPr>
              <w:t xml:space="preserve"> Part 1</w:t>
            </w:r>
            <w:r>
              <w:rPr>
                <w:rFonts w:ascii="Calibri" w:eastAsia="Times New Roman" w:hAnsi="Calibri" w:cs="Calibri"/>
              </w:rPr>
              <w:t xml:space="preserve"> by Claire Mocha and Chelsey Kaasa. Both work in </w:t>
            </w:r>
            <w:r w:rsidR="008F5A9D">
              <w:rPr>
                <w:rFonts w:ascii="Calibri" w:eastAsia="Times New Roman" w:hAnsi="Calibri" w:cs="Calibri"/>
              </w:rPr>
              <w:t>the Assessment</w:t>
            </w:r>
            <w:r>
              <w:rPr>
                <w:rFonts w:ascii="Calibri" w:eastAsia="Times New Roman" w:hAnsi="Calibri" w:cs="Calibri"/>
              </w:rPr>
              <w:t xml:space="preserve"> Unit of Office of Infectious Disease.</w:t>
            </w:r>
          </w:p>
          <w:p w14:paraId="101067FE" w14:textId="66F7D0ED" w:rsidR="0077037A" w:rsidRDefault="0077037A" w:rsidP="00C9576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- HIV </w:t>
            </w:r>
            <w:r w:rsidR="008F5A9D">
              <w:rPr>
                <w:rFonts w:ascii="Calibri" w:eastAsia="Times New Roman" w:hAnsi="Calibri" w:cs="Calibri"/>
              </w:rPr>
              <w:t>D</w:t>
            </w:r>
            <w:r>
              <w:rPr>
                <w:rFonts w:ascii="Calibri" w:eastAsia="Times New Roman" w:hAnsi="Calibri" w:cs="Calibri"/>
              </w:rPr>
              <w:t xml:space="preserve">ata and </w:t>
            </w:r>
            <w:r w:rsidR="008F5A9D">
              <w:rPr>
                <w:rFonts w:ascii="Calibri" w:eastAsia="Times New Roman" w:hAnsi="Calibri" w:cs="Calibri"/>
              </w:rPr>
              <w:t>R</w:t>
            </w:r>
            <w:r>
              <w:rPr>
                <w:rFonts w:ascii="Calibri" w:eastAsia="Times New Roman" w:hAnsi="Calibri" w:cs="Calibri"/>
              </w:rPr>
              <w:t>eporting in W</w:t>
            </w:r>
            <w:r w:rsidR="008F5A9D">
              <w:rPr>
                <w:rFonts w:ascii="Calibri" w:eastAsia="Times New Roman" w:hAnsi="Calibri" w:cs="Calibri"/>
              </w:rPr>
              <w:t>ashington:</w:t>
            </w:r>
          </w:p>
          <w:p w14:paraId="75C715F6" w14:textId="6F7150BC" w:rsidR="0077037A" w:rsidRDefault="0077037A" w:rsidP="0077037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HIV is a notifiable condition. Required by law to report different data items such as lab testing and diagnoses to the Health Department. This data is confidential reported</w:t>
            </w:r>
            <w:r w:rsidR="008F5A9D">
              <w:rPr>
                <w:rFonts w:ascii="Calibri" w:eastAsia="Times New Roman" w:hAnsi="Calibri" w:cs="Calibri"/>
              </w:rPr>
              <w:t>.</w:t>
            </w:r>
          </w:p>
          <w:p w14:paraId="17A9E56B" w14:textId="77777777" w:rsidR="0077037A" w:rsidRDefault="0077037A" w:rsidP="0077037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Blood drawn, test material analysis, lab returns results to provider, provider, and lab report to local health jurisdiction and to WA DOH. </w:t>
            </w:r>
          </w:p>
          <w:p w14:paraId="0C6F6BE7" w14:textId="55FB4E43" w:rsidR="0077037A" w:rsidRDefault="0077037A" w:rsidP="0077037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How does DOH keep client data safe? We do not share i</w:t>
            </w:r>
            <w:r w:rsidR="008F5A9D">
              <w:rPr>
                <w:rFonts w:ascii="Calibri" w:eastAsia="Times New Roman" w:hAnsi="Calibri" w:cs="Calibri"/>
              </w:rPr>
              <w:t>dentifiable</w:t>
            </w:r>
            <w:r>
              <w:rPr>
                <w:rFonts w:ascii="Calibri" w:eastAsia="Times New Roman" w:hAnsi="Calibri" w:cs="Calibri"/>
              </w:rPr>
              <w:t xml:space="preserve"> data with unauthorized people.</w:t>
            </w:r>
          </w:p>
          <w:p w14:paraId="76642977" w14:textId="036096DB" w:rsidR="0077037A" w:rsidRDefault="0077037A" w:rsidP="0077037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DOH limit</w:t>
            </w:r>
            <w:r w:rsidR="008F5A9D">
              <w:rPr>
                <w:rFonts w:ascii="Calibri" w:eastAsia="Times New Roman" w:hAnsi="Calibri" w:cs="Calibri"/>
              </w:rPr>
              <w:t>s</w:t>
            </w:r>
            <w:r>
              <w:rPr>
                <w:rFonts w:ascii="Calibri" w:eastAsia="Times New Roman" w:hAnsi="Calibri" w:cs="Calibri"/>
              </w:rPr>
              <w:t xml:space="preserve"> access to sensitive information </w:t>
            </w:r>
            <w:r w:rsidR="008F5A9D">
              <w:rPr>
                <w:rFonts w:ascii="Calibri" w:eastAsia="Times New Roman" w:hAnsi="Calibri" w:cs="Calibri"/>
              </w:rPr>
              <w:t>and allows access only to those</w:t>
            </w:r>
            <w:r>
              <w:rPr>
                <w:rFonts w:ascii="Calibri" w:eastAsia="Times New Roman" w:hAnsi="Calibri" w:cs="Calibri"/>
              </w:rPr>
              <w:t xml:space="preserve"> who need it to do their job.</w:t>
            </w:r>
          </w:p>
          <w:p w14:paraId="40DA3901" w14:textId="2B8808E1" w:rsidR="0077037A" w:rsidRDefault="0077037A" w:rsidP="0077037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DOH review</w:t>
            </w:r>
            <w:r w:rsidR="008F5A9D">
              <w:rPr>
                <w:rFonts w:ascii="Calibri" w:eastAsia="Times New Roman" w:hAnsi="Calibri" w:cs="Calibri"/>
              </w:rPr>
              <w:t>s</w:t>
            </w:r>
            <w:r>
              <w:rPr>
                <w:rFonts w:ascii="Calibri" w:eastAsia="Times New Roman" w:hAnsi="Calibri" w:cs="Calibri"/>
              </w:rPr>
              <w:t xml:space="preserve"> security and confidentiality policies and procedures every year.</w:t>
            </w:r>
          </w:p>
          <w:p w14:paraId="749C39D4" w14:textId="1CC977DB" w:rsidR="0077037A" w:rsidRDefault="0077037A" w:rsidP="0077037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-HIV Cluster and Outbreak Detection and Response</w:t>
            </w:r>
            <w:r w:rsidR="008F5A9D">
              <w:rPr>
                <w:rFonts w:ascii="Calibri" w:eastAsia="Times New Roman" w:hAnsi="Calibri" w:cs="Calibri"/>
              </w:rPr>
              <w:t>:</w:t>
            </w:r>
          </w:p>
          <w:p w14:paraId="3301B36C" w14:textId="77777777" w:rsidR="0077037A" w:rsidRDefault="0077037A" w:rsidP="0077037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Folks with new or existing HIV diagnoses who are part of a network of HIV spread.</w:t>
            </w:r>
          </w:p>
          <w:p w14:paraId="0445C03E" w14:textId="0F59B2B6" w:rsidR="0077037A" w:rsidRDefault="0077037A" w:rsidP="0077037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Outbreak is when new HIV diagnoses are </w:t>
            </w:r>
            <w:r w:rsidR="00067F64">
              <w:rPr>
                <w:rFonts w:ascii="Calibri" w:eastAsia="Times New Roman" w:hAnsi="Calibri" w:cs="Calibri"/>
              </w:rPr>
              <w:t>higher</w:t>
            </w:r>
            <w:r>
              <w:rPr>
                <w:rFonts w:ascii="Calibri" w:eastAsia="Times New Roman" w:hAnsi="Calibri" w:cs="Calibri"/>
              </w:rPr>
              <w:t xml:space="preserve"> than what would be normally expected in </w:t>
            </w:r>
            <w:r w:rsidR="00067F64">
              <w:rPr>
                <w:rFonts w:ascii="Calibri" w:eastAsia="Times New Roman" w:hAnsi="Calibri" w:cs="Calibri"/>
              </w:rPr>
              <w:t>an area</w:t>
            </w:r>
            <w:r>
              <w:rPr>
                <w:rFonts w:ascii="Calibri" w:eastAsia="Times New Roman" w:hAnsi="Calibri" w:cs="Calibri"/>
              </w:rPr>
              <w:t xml:space="preserve"> or among specific </w:t>
            </w:r>
            <w:r w:rsidR="00067F64">
              <w:rPr>
                <w:rFonts w:ascii="Calibri" w:eastAsia="Times New Roman" w:hAnsi="Calibri" w:cs="Calibri"/>
              </w:rPr>
              <w:t>groups</w:t>
            </w:r>
            <w:r>
              <w:rPr>
                <w:rFonts w:ascii="Calibri" w:eastAsia="Times New Roman" w:hAnsi="Calibri" w:cs="Calibri"/>
              </w:rPr>
              <w:t>.</w:t>
            </w:r>
          </w:p>
          <w:p w14:paraId="14219EDC" w14:textId="28F3A4DA" w:rsidR="0077037A" w:rsidRDefault="00067F64" w:rsidP="0077037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Detection</w:t>
            </w:r>
            <w:r w:rsidR="0077037A">
              <w:rPr>
                <w:rFonts w:ascii="Calibri" w:eastAsia="Times New Roman" w:hAnsi="Calibri" w:cs="Calibri"/>
              </w:rPr>
              <w:t xml:space="preserve"> using data to understand where HIV spread is happening.</w:t>
            </w:r>
          </w:p>
          <w:p w14:paraId="13CB00B7" w14:textId="7807D769" w:rsidR="0077037A" w:rsidRDefault="0077037A" w:rsidP="0077037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Response </w:t>
            </w:r>
            <w:r w:rsidR="00067F64">
              <w:rPr>
                <w:rFonts w:ascii="Calibri" w:eastAsia="Times New Roman" w:hAnsi="Calibri" w:cs="Calibri"/>
              </w:rPr>
              <w:t>moves</w:t>
            </w:r>
            <w:r>
              <w:rPr>
                <w:rFonts w:ascii="Calibri" w:eastAsia="Times New Roman" w:hAnsi="Calibri" w:cs="Calibri"/>
              </w:rPr>
              <w:t xml:space="preserve"> resources to areas of need to provide </w:t>
            </w:r>
            <w:r w:rsidR="00067F64">
              <w:rPr>
                <w:rFonts w:ascii="Calibri" w:eastAsia="Times New Roman" w:hAnsi="Calibri" w:cs="Calibri"/>
              </w:rPr>
              <w:t>prevention, testing</w:t>
            </w:r>
            <w:r>
              <w:rPr>
                <w:rFonts w:ascii="Calibri" w:eastAsia="Times New Roman" w:hAnsi="Calibri" w:cs="Calibri"/>
              </w:rPr>
              <w:t>, treatment, and other services.</w:t>
            </w:r>
          </w:p>
          <w:p w14:paraId="660F8D17" w14:textId="7CE7626F" w:rsidR="00067F64" w:rsidRDefault="00067F64" w:rsidP="0077037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Helps public health agencies reach communities and people who urgently need HIV prevention and treatment and partner with local organizations to provide services for people’s needs.</w:t>
            </w:r>
          </w:p>
          <w:p w14:paraId="500F12C9" w14:textId="5FDFC297" w:rsidR="00067F64" w:rsidRDefault="00067F64" w:rsidP="00067F6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-HIV Outbreak Response Planning</w:t>
            </w:r>
            <w:r w:rsidR="008F5A9D">
              <w:rPr>
                <w:rFonts w:ascii="Calibri" w:eastAsia="Times New Roman" w:hAnsi="Calibri" w:cs="Calibri"/>
              </w:rPr>
              <w:t>:</w:t>
            </w:r>
          </w:p>
          <w:p w14:paraId="5258C39C" w14:textId="0770B387" w:rsidR="00067F64" w:rsidRDefault="00E374F5" w:rsidP="00067F6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Detection</w:t>
            </w:r>
            <w:r w:rsidR="008F5A9D">
              <w:rPr>
                <w:rFonts w:ascii="Calibri" w:eastAsia="Times New Roman" w:hAnsi="Calibri" w:cs="Calibri"/>
              </w:rPr>
              <w:t xml:space="preserve"> and Response process:</w:t>
            </w:r>
          </w:p>
          <w:p w14:paraId="3A85B822" w14:textId="23FDEA23" w:rsidR="008F5A9D" w:rsidRDefault="008F5A9D" w:rsidP="008F5A9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State HIV data reported to DOH.</w:t>
            </w:r>
          </w:p>
          <w:p w14:paraId="790DB8DE" w14:textId="6E34A899" w:rsidR="008F5A9D" w:rsidRDefault="008F5A9D" w:rsidP="008F5A9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DOH analyzes data to find clusters.</w:t>
            </w:r>
          </w:p>
          <w:p w14:paraId="06D52AAC" w14:textId="7A286E1A" w:rsidR="008F5A9D" w:rsidRDefault="008F5A9D" w:rsidP="008F5A9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Clusters analyzed.</w:t>
            </w:r>
          </w:p>
          <w:p w14:paraId="48971154" w14:textId="21DA7752" w:rsidR="008F5A9D" w:rsidRDefault="008F5A9D" w:rsidP="008F5A9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Response planned and implemented.</w:t>
            </w:r>
          </w:p>
          <w:p w14:paraId="210CD4CC" w14:textId="74FDF489" w:rsidR="008F5A9D" w:rsidRDefault="008F5A9D" w:rsidP="008F5A9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Wrap up and document lessons learned for next time.</w:t>
            </w:r>
          </w:p>
          <w:p w14:paraId="3457BF30" w14:textId="621116BB" w:rsidR="008A795C" w:rsidRPr="005275F2" w:rsidDel="00AB66CD" w:rsidRDefault="008A795C" w:rsidP="005275F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Elements of outbreak response plan</w:t>
            </w:r>
            <w:r w:rsidR="00E374F5">
              <w:rPr>
                <w:rFonts w:ascii="Calibri" w:eastAsia="Times New Roman" w:hAnsi="Calibri" w:cs="Calibri"/>
              </w:rPr>
              <w:t xml:space="preserve">: </w:t>
            </w:r>
            <w:r>
              <w:rPr>
                <w:rFonts w:ascii="Calibri" w:eastAsia="Times New Roman" w:hAnsi="Calibri" w:cs="Calibri"/>
              </w:rPr>
              <w:t>Action planning process, Communication, Interventions, Local legal-regulatory-and community context</w:t>
            </w:r>
            <w:r w:rsidR="00E374F5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254E5B19" w14:textId="5B3BE5EE" w:rsidR="00CB75C9" w:rsidRPr="00B13A9F" w:rsidRDefault="00CB75C9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7" w:type="dxa"/>
            <w:shd w:val="clear" w:color="auto" w:fill="auto"/>
          </w:tcPr>
          <w:p w14:paraId="4A098C92" w14:textId="65D298C7" w:rsidR="00CB75C9" w:rsidRPr="00B13A9F" w:rsidRDefault="00CB75C9" w:rsidP="00B13A9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F41E4" w:rsidRPr="00B13A9F" w14:paraId="6B427726" w14:textId="77777777" w:rsidTr="00CF41E4">
        <w:trPr>
          <w:trHeight w:val="70"/>
        </w:trPr>
        <w:tc>
          <w:tcPr>
            <w:tcW w:w="1657" w:type="dxa"/>
            <w:shd w:val="clear" w:color="auto" w:fill="auto"/>
          </w:tcPr>
          <w:p w14:paraId="5E782DCB" w14:textId="5A01C0CB" w:rsidR="00CF41E4" w:rsidRPr="00B13A9F" w:rsidRDefault="00C95764" w:rsidP="00B13A9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V. </w:t>
            </w:r>
            <w:r w:rsidR="00CF41E4">
              <w:rPr>
                <w:rFonts w:ascii="Calibri" w:eastAsia="Times New Roman" w:hAnsi="Calibri" w:cs="Times New Roman"/>
              </w:rPr>
              <w:t>Public Comment</w:t>
            </w:r>
          </w:p>
        </w:tc>
        <w:tc>
          <w:tcPr>
            <w:tcW w:w="8190" w:type="dxa"/>
            <w:shd w:val="clear" w:color="auto" w:fill="auto"/>
          </w:tcPr>
          <w:p w14:paraId="100C60A2" w14:textId="79C5ABC0" w:rsidR="00CF41E4" w:rsidRDefault="00E374F5" w:rsidP="00CA65D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="00B568FC">
              <w:rPr>
                <w:rFonts w:ascii="Calibri" w:eastAsia="Times New Roman" w:hAnsi="Calibri" w:cs="Calibri"/>
              </w:rPr>
              <w:t xml:space="preserve">Barriers to get into meeting so breach doesn’t happen </w:t>
            </w:r>
            <w:r w:rsidR="00606E1E">
              <w:rPr>
                <w:rFonts w:ascii="Calibri" w:eastAsia="Times New Roman" w:hAnsi="Calibri" w:cs="Calibri"/>
              </w:rPr>
              <w:t>again-</w:t>
            </w:r>
            <w:r w:rsidR="00B568FC">
              <w:rPr>
                <w:rFonts w:ascii="Calibri" w:eastAsia="Times New Roman" w:hAnsi="Calibri" w:cs="Calibri"/>
              </w:rPr>
              <w:t>How should we send link fr</w:t>
            </w:r>
            <w:r w:rsidR="00606E1E">
              <w:rPr>
                <w:rFonts w:ascii="Calibri" w:eastAsia="Times New Roman" w:hAnsi="Calibri" w:cs="Calibri"/>
              </w:rPr>
              <w:t>om</w:t>
            </w:r>
            <w:r w:rsidR="00B568FC">
              <w:rPr>
                <w:rFonts w:ascii="Calibri" w:eastAsia="Times New Roman" w:hAnsi="Calibri" w:cs="Calibri"/>
              </w:rPr>
              <w:t xml:space="preserve"> here on out? </w:t>
            </w:r>
          </w:p>
          <w:p w14:paraId="0560C758" w14:textId="115FD10B" w:rsidR="00B568FC" w:rsidRDefault="00606E1E" w:rsidP="00CA65D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-Concern over</w:t>
            </w:r>
            <w:r w:rsidR="00120BB1">
              <w:rPr>
                <w:rFonts w:ascii="Calibri" w:eastAsia="Times New Roman" w:hAnsi="Calibri" w:cs="Calibri"/>
              </w:rPr>
              <w:t xml:space="preserve"> how screens were taken over.</w:t>
            </w:r>
          </w:p>
          <w:p w14:paraId="2B9D82C0" w14:textId="3DAF5DD0" w:rsidR="00120BB1" w:rsidRDefault="00606E1E" w:rsidP="00CA65D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="00120BB1">
              <w:rPr>
                <w:rFonts w:ascii="Calibri" w:eastAsia="Times New Roman" w:hAnsi="Calibri" w:cs="Calibri"/>
              </w:rPr>
              <w:t>Meeting room</w:t>
            </w:r>
            <w:r>
              <w:rPr>
                <w:rFonts w:ascii="Calibri" w:eastAsia="Times New Roman" w:hAnsi="Calibri" w:cs="Calibri"/>
              </w:rPr>
              <w:t xml:space="preserve"> to view and allow access to folks</w:t>
            </w:r>
            <w:r w:rsidR="00120BB1">
              <w:rPr>
                <w:rFonts w:ascii="Calibri" w:eastAsia="Times New Roman" w:hAnsi="Calibri" w:cs="Calibri"/>
              </w:rPr>
              <w:t>?</w:t>
            </w:r>
          </w:p>
          <w:p w14:paraId="4381AB2C" w14:textId="68DB2A8C" w:rsidR="00120BB1" w:rsidRPr="00CA65D4" w:rsidDel="00AB66CD" w:rsidRDefault="00606E1E" w:rsidP="00CA65D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-Folks </w:t>
            </w:r>
            <w:r w:rsidR="00120BB1">
              <w:rPr>
                <w:rFonts w:ascii="Calibri" w:eastAsia="Times New Roman" w:hAnsi="Calibri" w:cs="Calibri"/>
              </w:rPr>
              <w:t xml:space="preserve">need to be on camera even for </w:t>
            </w:r>
            <w:r>
              <w:rPr>
                <w:rFonts w:ascii="Calibri" w:eastAsia="Times New Roman" w:hAnsi="Calibri" w:cs="Calibri"/>
              </w:rPr>
              <w:t>the first</w:t>
            </w:r>
            <w:r w:rsidR="00120BB1">
              <w:rPr>
                <w:rFonts w:ascii="Calibri" w:eastAsia="Times New Roman" w:hAnsi="Calibri" w:cs="Calibri"/>
              </w:rPr>
              <w:t xml:space="preserve"> few minutes.</w:t>
            </w:r>
            <w:r>
              <w:rPr>
                <w:rFonts w:ascii="Calibri" w:eastAsia="Times New Roman" w:hAnsi="Calibri" w:cs="Calibri"/>
              </w:rPr>
              <w:t xml:space="preserve"> Not required to stay on but this would allow us to see real folks/accounts.</w:t>
            </w:r>
          </w:p>
        </w:tc>
        <w:tc>
          <w:tcPr>
            <w:tcW w:w="1440" w:type="dxa"/>
            <w:shd w:val="clear" w:color="auto" w:fill="auto"/>
          </w:tcPr>
          <w:p w14:paraId="60909C70" w14:textId="77777777" w:rsidR="00CF41E4" w:rsidRPr="00B13A9F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7" w:type="dxa"/>
            <w:shd w:val="clear" w:color="auto" w:fill="auto"/>
          </w:tcPr>
          <w:p w14:paraId="26CE4C48" w14:textId="77777777" w:rsidR="00CF41E4" w:rsidRPr="00B13A9F" w:rsidRDefault="00CF41E4" w:rsidP="00B13A9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F41E4" w:rsidRPr="00B13A9F" w14:paraId="5C64DBA3" w14:textId="77777777" w:rsidTr="00CF41E4">
        <w:tblPrEx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1657" w:type="dxa"/>
            <w:shd w:val="clear" w:color="auto" w:fill="auto"/>
          </w:tcPr>
          <w:p w14:paraId="17438934" w14:textId="104E1001" w:rsidR="00CF41E4" w:rsidRPr="00B13A9F" w:rsidRDefault="00C95764" w:rsidP="00B13A9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VI</w:t>
            </w:r>
            <w:r w:rsidR="00CF41E4" w:rsidRPr="00B13A9F">
              <w:rPr>
                <w:rFonts w:ascii="Calibri" w:eastAsia="Times New Roman" w:hAnsi="Calibri" w:cs="Times New Roman"/>
              </w:rPr>
              <w:t xml:space="preserve">. </w:t>
            </w:r>
            <w:r w:rsidR="00CF41E4">
              <w:rPr>
                <w:rFonts w:ascii="Calibri" w:eastAsia="Times New Roman" w:hAnsi="Calibri" w:cs="Times New Roman"/>
              </w:rPr>
              <w:t xml:space="preserve">Closing Thoughts/ </w:t>
            </w:r>
            <w:r w:rsidR="00CF41E4" w:rsidRPr="00B13A9F">
              <w:rPr>
                <w:rFonts w:ascii="Calibri" w:eastAsia="Times New Roman" w:hAnsi="Calibri" w:cs="Times New Roman"/>
              </w:rPr>
              <w:t>Adjour</w:t>
            </w:r>
            <w:r w:rsidR="00CF41E4">
              <w:rPr>
                <w:rFonts w:ascii="Calibri" w:eastAsia="Times New Roman" w:hAnsi="Calibri" w:cs="Times New Roman"/>
              </w:rPr>
              <w:t>n</w:t>
            </w:r>
          </w:p>
        </w:tc>
        <w:tc>
          <w:tcPr>
            <w:tcW w:w="8190" w:type="dxa"/>
            <w:shd w:val="clear" w:color="auto" w:fill="auto"/>
          </w:tcPr>
          <w:p w14:paraId="14F348B0" w14:textId="3AFC2EC0" w:rsidR="00CF41E4" w:rsidRPr="00B13A9F" w:rsidRDefault="00CB75C9" w:rsidP="00775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</w:t>
            </w:r>
            <w:r w:rsidR="00120BB1">
              <w:rPr>
                <w:rFonts w:ascii="Calibri" w:eastAsia="Times New Roman" w:hAnsi="Calibri" w:cs="Times New Roman"/>
              </w:rPr>
              <w:t>-Meeting adjourned at 7:30PM</w:t>
            </w:r>
            <w:r w:rsidR="00606E1E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F6DE" w14:textId="77777777" w:rsidR="00CF41E4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14:paraId="3E6D2C85" w14:textId="3E23DB74" w:rsidR="00CF41E4" w:rsidRDefault="00CF41E4" w:rsidP="00DC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Send draft Minutes for review</w:t>
            </w:r>
          </w:p>
          <w:p w14:paraId="543855A3" w14:textId="209B057A" w:rsidR="00CF41E4" w:rsidRPr="00B13A9F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17E8" w14:textId="77777777" w:rsidR="00CF41E4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14:paraId="6FCD8D80" w14:textId="77777777" w:rsidR="00CF41E4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14:paraId="047EA889" w14:textId="751D2900" w:rsidR="00CF41E4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14:paraId="484D4393" w14:textId="77777777" w:rsidR="00CF41E4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14:paraId="6EB6064C" w14:textId="77777777" w:rsidR="00CF41E4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14:paraId="5B3AE87F" w14:textId="77777777" w:rsidR="00CF41E4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14:paraId="103A35EB" w14:textId="55D742A0" w:rsidR="00CF41E4" w:rsidRPr="00B13A9F" w:rsidRDefault="00CF41E4" w:rsidP="00F00D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</w:tbl>
    <w:p w14:paraId="3AE49EF5" w14:textId="77777777" w:rsidR="001F7629" w:rsidRDefault="00B13A9F" w:rsidP="00B13A9F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B13A9F">
        <w:rPr>
          <w:rFonts w:ascii="Calibri" w:eastAsia="Times New Roman" w:hAnsi="Calibri" w:cs="Times New Roman"/>
          <w:b/>
        </w:rPr>
        <w:t xml:space="preserve">   </w:t>
      </w:r>
    </w:p>
    <w:p w14:paraId="68E84764" w14:textId="49467098" w:rsidR="00B13A9F" w:rsidRPr="00B13A9F" w:rsidRDefault="00B13A9F" w:rsidP="00B13A9F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B13A9F">
        <w:rPr>
          <w:rFonts w:ascii="Calibri" w:eastAsia="Times New Roman" w:hAnsi="Calibri" w:cs="Times New Roman"/>
          <w:b/>
        </w:rPr>
        <w:t xml:space="preserve">Minutes prepared by: </w:t>
      </w:r>
      <w:r w:rsidR="001B6D7F">
        <w:rPr>
          <w:rFonts w:ascii="Calibri" w:eastAsia="Times New Roman" w:hAnsi="Calibri" w:cs="Times New Roman"/>
          <w:bCs/>
        </w:rPr>
        <w:t xml:space="preserve">Shana Ferguson and </w:t>
      </w:r>
      <w:r w:rsidR="00370AB7">
        <w:rPr>
          <w:rFonts w:ascii="Calibri" w:eastAsia="Times New Roman" w:hAnsi="Calibri" w:cs="Times New Roman"/>
          <w:bCs/>
        </w:rPr>
        <w:t xml:space="preserve">Genee Grimmett </w:t>
      </w:r>
      <w:r w:rsidR="001B6D7F">
        <w:rPr>
          <w:rFonts w:ascii="Calibri" w:eastAsia="Times New Roman" w:hAnsi="Calibri" w:cs="Times New Roman"/>
          <w:b/>
        </w:rPr>
        <w:t>(vote tally on amendment form)</w:t>
      </w:r>
    </w:p>
    <w:p w14:paraId="3207ABA9" w14:textId="63EA87E8" w:rsidR="00B13A9F" w:rsidRPr="00B13A9F" w:rsidRDefault="00B13A9F" w:rsidP="00B13A9F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B13A9F">
        <w:rPr>
          <w:rFonts w:ascii="Calibri" w:eastAsia="Times New Roman" w:hAnsi="Calibri" w:cs="Times New Roman"/>
          <w:b/>
        </w:rPr>
        <w:t xml:space="preserve">   Minutes respectfully submitted by: </w:t>
      </w:r>
      <w:r w:rsidR="00C31C44" w:rsidRPr="00C31C44">
        <w:rPr>
          <w:rFonts w:ascii="Calibri" w:eastAsia="Times New Roman" w:hAnsi="Calibri" w:cs="Times New Roman"/>
          <w:bCs/>
        </w:rPr>
        <w:t>Starleen Maharaj-Lewis</w:t>
      </w:r>
    </w:p>
    <w:p w14:paraId="709AA24E" w14:textId="7E1607F3" w:rsidR="00425F2B" w:rsidRPr="00A87A55" w:rsidRDefault="00B13A9F" w:rsidP="00A87A55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B13A9F">
        <w:rPr>
          <w:rFonts w:ascii="Calibri" w:eastAsia="Times New Roman" w:hAnsi="Calibri" w:cs="Times New Roman"/>
          <w:b/>
        </w:rPr>
        <w:t xml:space="preserve">   Minutes reviewed and approved by </w:t>
      </w:r>
      <w:r w:rsidR="00CF41E4">
        <w:rPr>
          <w:rFonts w:ascii="Calibri" w:eastAsia="Times New Roman" w:hAnsi="Calibri" w:cs="Times New Roman"/>
          <w:b/>
        </w:rPr>
        <w:t>Tri-Chairs</w:t>
      </w:r>
      <w:r w:rsidRPr="00B13A9F">
        <w:rPr>
          <w:rFonts w:ascii="Calibri" w:eastAsia="Times New Roman" w:hAnsi="Calibri" w:cs="Times New Roman"/>
          <w:b/>
        </w:rPr>
        <w:t xml:space="preserve">: </w:t>
      </w:r>
      <w:r w:rsidR="002D5661" w:rsidRPr="005F1332">
        <w:rPr>
          <w:rFonts w:ascii="Calibri" w:eastAsia="Times New Roman" w:hAnsi="Calibri" w:cs="Times New Roman"/>
          <w:bCs/>
        </w:rPr>
        <w:t>JJ Baker, Monte Levine,</w:t>
      </w:r>
      <w:r w:rsidR="002D5661" w:rsidRPr="005F1332">
        <w:rPr>
          <w:rFonts w:ascii="Calibri" w:eastAsia="Times New Roman" w:hAnsi="Calibri" w:cs="Times New Roman"/>
          <w:b/>
        </w:rPr>
        <w:t xml:space="preserve"> </w:t>
      </w:r>
      <w:r w:rsidR="002D5661" w:rsidRPr="005F1332">
        <w:rPr>
          <w:rFonts w:ascii="Calibri" w:eastAsia="Times New Roman" w:hAnsi="Calibri" w:cs="Times New Roman"/>
          <w:bCs/>
        </w:rPr>
        <w:t>Beth Crutsinger-Perry</w:t>
      </w:r>
      <w:r w:rsidRPr="00B13A9F">
        <w:rPr>
          <w:rFonts w:ascii="Calibri" w:eastAsia="Times New Roman" w:hAnsi="Calibri" w:cs="Times New Roman"/>
          <w:b/>
        </w:rPr>
        <w:t xml:space="preserve">   </w:t>
      </w:r>
    </w:p>
    <w:sectPr w:rsidR="00425F2B" w:rsidRPr="00A87A55" w:rsidSect="00B13A9F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AFDDE" w14:textId="77777777" w:rsidR="00522C81" w:rsidRDefault="00522C81" w:rsidP="005C3CB5">
      <w:pPr>
        <w:spacing w:after="0" w:line="240" w:lineRule="auto"/>
      </w:pPr>
      <w:r>
        <w:separator/>
      </w:r>
    </w:p>
  </w:endnote>
  <w:endnote w:type="continuationSeparator" w:id="0">
    <w:p w14:paraId="649CA10B" w14:textId="77777777" w:rsidR="00522C81" w:rsidRDefault="00522C81" w:rsidP="005C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7B14B" w14:textId="77777777" w:rsidR="00522C81" w:rsidRDefault="00522C81" w:rsidP="005C3CB5">
      <w:pPr>
        <w:spacing w:after="0" w:line="240" w:lineRule="auto"/>
      </w:pPr>
      <w:r>
        <w:separator/>
      </w:r>
    </w:p>
  </w:footnote>
  <w:footnote w:type="continuationSeparator" w:id="0">
    <w:p w14:paraId="21FF1A7A" w14:textId="77777777" w:rsidR="00522C81" w:rsidRDefault="00522C81" w:rsidP="005C3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ABAF" w14:textId="77777777" w:rsidR="00F30C37" w:rsidRDefault="00F30C37" w:rsidP="00F30C37">
    <w:pPr>
      <w:spacing w:after="0" w:line="240" w:lineRule="auto"/>
      <w:jc w:val="center"/>
      <w:rPr>
        <w:rFonts w:ascii="Calibri" w:eastAsia="Times New Roman" w:hAnsi="Calibri" w:cs="Times New Roman"/>
        <w:b/>
        <w:bCs/>
        <w:sz w:val="28"/>
        <w:szCs w:val="28"/>
      </w:rPr>
    </w:pPr>
    <w:r w:rsidRPr="00D73E8E">
      <w:rPr>
        <w:rFonts w:ascii="Calibri" w:eastAsia="Times New Roman" w:hAnsi="Calibri" w:cs="Times New Roman"/>
        <w:b/>
        <w:bCs/>
        <w:sz w:val="28"/>
        <w:szCs w:val="28"/>
      </w:rPr>
      <w:t>Washington Syndemic Planning Group Meeting</w:t>
    </w:r>
  </w:p>
  <w:p w14:paraId="33A72D3F" w14:textId="3D310323" w:rsidR="00F30C37" w:rsidRDefault="00F30C37" w:rsidP="00F30C37">
    <w:pPr>
      <w:spacing w:after="0" w:line="240" w:lineRule="auto"/>
      <w:jc w:val="center"/>
      <w:rPr>
        <w:rFonts w:ascii="Calibri" w:eastAsia="Times New Roman" w:hAnsi="Calibri" w:cs="Times New Roman"/>
        <w:b/>
        <w:bCs/>
        <w:sz w:val="28"/>
        <w:szCs w:val="28"/>
      </w:rPr>
    </w:pPr>
    <w:r>
      <w:rPr>
        <w:rFonts w:ascii="Calibri" w:eastAsia="Times New Roman" w:hAnsi="Calibri" w:cs="Times New Roman"/>
        <w:b/>
        <w:bCs/>
        <w:sz w:val="28"/>
        <w:szCs w:val="28"/>
      </w:rPr>
      <w:t>Notes/Minutes</w:t>
    </w:r>
  </w:p>
  <w:p w14:paraId="1C52388C" w14:textId="74DA8A93" w:rsidR="00F30C37" w:rsidRDefault="00F30C37" w:rsidP="00F30C37">
    <w:pPr>
      <w:spacing w:after="0" w:line="240" w:lineRule="auto"/>
      <w:jc w:val="center"/>
      <w:rPr>
        <w:rFonts w:ascii="Calibri" w:eastAsia="Times New Roman" w:hAnsi="Calibri" w:cs="Times New Roman"/>
        <w:b/>
        <w:bCs/>
        <w:sz w:val="28"/>
        <w:szCs w:val="28"/>
      </w:rPr>
    </w:pPr>
    <w:r>
      <w:rPr>
        <w:rFonts w:ascii="Calibri" w:eastAsia="Times New Roman" w:hAnsi="Calibri" w:cs="Times New Roman"/>
        <w:b/>
        <w:bCs/>
        <w:sz w:val="28"/>
        <w:szCs w:val="28"/>
      </w:rPr>
      <w:t>Tuesday,</w:t>
    </w:r>
    <w:r w:rsidR="009A1D11">
      <w:rPr>
        <w:rFonts w:ascii="Calibri" w:eastAsia="Times New Roman" w:hAnsi="Calibri" w:cs="Times New Roman"/>
        <w:b/>
        <w:bCs/>
        <w:sz w:val="28"/>
        <w:szCs w:val="28"/>
      </w:rPr>
      <w:t xml:space="preserve"> </w:t>
    </w:r>
    <w:r w:rsidR="00FA2879">
      <w:rPr>
        <w:rFonts w:ascii="Calibri" w:eastAsia="Times New Roman" w:hAnsi="Calibri" w:cs="Times New Roman"/>
        <w:b/>
        <w:bCs/>
        <w:sz w:val="28"/>
        <w:szCs w:val="28"/>
      </w:rPr>
      <w:t xml:space="preserve">September 26, </w:t>
    </w:r>
    <w:r>
      <w:rPr>
        <w:rFonts w:ascii="Calibri" w:eastAsia="Times New Roman" w:hAnsi="Calibri" w:cs="Times New Roman"/>
        <w:b/>
        <w:bCs/>
        <w:sz w:val="28"/>
        <w:szCs w:val="28"/>
      </w:rPr>
      <w:t>2023</w:t>
    </w:r>
  </w:p>
  <w:p w14:paraId="61365BBD" w14:textId="77777777" w:rsidR="00F30C37" w:rsidRDefault="00F30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6FA"/>
    <w:multiLevelType w:val="hybridMultilevel"/>
    <w:tmpl w:val="2146D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51D81"/>
    <w:multiLevelType w:val="hybridMultilevel"/>
    <w:tmpl w:val="1C961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77FEE"/>
    <w:multiLevelType w:val="hybridMultilevel"/>
    <w:tmpl w:val="1F10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F2C2D"/>
    <w:multiLevelType w:val="hybridMultilevel"/>
    <w:tmpl w:val="03FE65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101C5"/>
    <w:multiLevelType w:val="hybridMultilevel"/>
    <w:tmpl w:val="9FCCF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FC17AC"/>
    <w:multiLevelType w:val="hybridMultilevel"/>
    <w:tmpl w:val="BC12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82688"/>
    <w:multiLevelType w:val="hybridMultilevel"/>
    <w:tmpl w:val="EA88FDD2"/>
    <w:lvl w:ilvl="0" w:tplc="03C87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D40D74"/>
    <w:multiLevelType w:val="hybridMultilevel"/>
    <w:tmpl w:val="89B460CA"/>
    <w:lvl w:ilvl="0" w:tplc="797E683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328E2F4">
      <w:numFmt w:val="bullet"/>
      <w:lvlText w:val="•"/>
      <w:lvlJc w:val="left"/>
      <w:pPr>
        <w:ind w:left="1231" w:hanging="360"/>
      </w:pPr>
      <w:rPr>
        <w:rFonts w:hint="default"/>
        <w:lang w:val="en-US" w:eastAsia="en-US" w:bidi="ar-SA"/>
      </w:rPr>
    </w:lvl>
    <w:lvl w:ilvl="2" w:tplc="6B0665FA">
      <w:numFmt w:val="bullet"/>
      <w:lvlText w:val="•"/>
      <w:lvlJc w:val="left"/>
      <w:pPr>
        <w:ind w:left="2003" w:hanging="360"/>
      </w:pPr>
      <w:rPr>
        <w:rFonts w:hint="default"/>
        <w:lang w:val="en-US" w:eastAsia="en-US" w:bidi="ar-SA"/>
      </w:rPr>
    </w:lvl>
    <w:lvl w:ilvl="3" w:tplc="BB98661C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4" w:tplc="B4BC3316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5" w:tplc="193A321C"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  <w:lvl w:ilvl="6" w:tplc="ACACC516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7" w:tplc="900A4766"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8" w:tplc="908CBD76">
      <w:numFmt w:val="bullet"/>
      <w:lvlText w:val="•"/>
      <w:lvlJc w:val="left"/>
      <w:pPr>
        <w:ind w:left="663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34A3D79"/>
    <w:multiLevelType w:val="hybridMultilevel"/>
    <w:tmpl w:val="0C66EAD4"/>
    <w:lvl w:ilvl="0" w:tplc="0409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14CC1239"/>
    <w:multiLevelType w:val="hybridMultilevel"/>
    <w:tmpl w:val="80825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85DF8"/>
    <w:multiLevelType w:val="hybridMultilevel"/>
    <w:tmpl w:val="AA3A264E"/>
    <w:lvl w:ilvl="0" w:tplc="A322F15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B52F3"/>
    <w:multiLevelType w:val="hybridMultilevel"/>
    <w:tmpl w:val="8B387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A52B7"/>
    <w:multiLevelType w:val="hybridMultilevel"/>
    <w:tmpl w:val="11B815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9609A"/>
    <w:multiLevelType w:val="hybridMultilevel"/>
    <w:tmpl w:val="89C26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380C96"/>
    <w:multiLevelType w:val="hybridMultilevel"/>
    <w:tmpl w:val="0B480E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24BF9"/>
    <w:multiLevelType w:val="hybridMultilevel"/>
    <w:tmpl w:val="A3CC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12FAC"/>
    <w:multiLevelType w:val="hybridMultilevel"/>
    <w:tmpl w:val="07DCC19C"/>
    <w:lvl w:ilvl="0" w:tplc="04090003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17" w15:restartNumberingAfterBreak="0">
    <w:nsid w:val="2FA74DDB"/>
    <w:multiLevelType w:val="hybridMultilevel"/>
    <w:tmpl w:val="931E59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E0242"/>
    <w:multiLevelType w:val="hybridMultilevel"/>
    <w:tmpl w:val="074C5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107F4C"/>
    <w:multiLevelType w:val="hybridMultilevel"/>
    <w:tmpl w:val="C4D83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3E2735"/>
    <w:multiLevelType w:val="hybridMultilevel"/>
    <w:tmpl w:val="B18E1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63B6F"/>
    <w:multiLevelType w:val="hybridMultilevel"/>
    <w:tmpl w:val="BFEA083A"/>
    <w:lvl w:ilvl="0" w:tplc="9C2E035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D0E79"/>
    <w:multiLevelType w:val="hybridMultilevel"/>
    <w:tmpl w:val="EC20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C014A"/>
    <w:multiLevelType w:val="hybridMultilevel"/>
    <w:tmpl w:val="4BE4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2701C"/>
    <w:multiLevelType w:val="hybridMultilevel"/>
    <w:tmpl w:val="5F665D8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1DD1624"/>
    <w:multiLevelType w:val="hybridMultilevel"/>
    <w:tmpl w:val="09B841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12568"/>
    <w:multiLevelType w:val="hybridMultilevel"/>
    <w:tmpl w:val="6E7AC990"/>
    <w:lvl w:ilvl="0" w:tplc="9C2E035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C353E"/>
    <w:multiLevelType w:val="hybridMultilevel"/>
    <w:tmpl w:val="A33A9152"/>
    <w:lvl w:ilvl="0" w:tplc="A06E074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1E6077C">
      <w:numFmt w:val="bullet"/>
      <w:lvlText w:val="o"/>
      <w:lvlJc w:val="left"/>
      <w:pPr>
        <w:ind w:left="82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D00B34E">
      <w:numFmt w:val="bullet"/>
      <w:lvlText w:val="•"/>
      <w:lvlJc w:val="left"/>
      <w:pPr>
        <w:ind w:left="1637" w:hanging="361"/>
      </w:pPr>
      <w:rPr>
        <w:rFonts w:hint="default"/>
        <w:lang w:val="en-US" w:eastAsia="en-US" w:bidi="ar-SA"/>
      </w:rPr>
    </w:lvl>
    <w:lvl w:ilvl="3" w:tplc="695C8542">
      <w:numFmt w:val="bullet"/>
      <w:lvlText w:val="•"/>
      <w:lvlJc w:val="left"/>
      <w:pPr>
        <w:ind w:left="2455" w:hanging="361"/>
      </w:pPr>
      <w:rPr>
        <w:rFonts w:hint="default"/>
        <w:lang w:val="en-US" w:eastAsia="en-US" w:bidi="ar-SA"/>
      </w:rPr>
    </w:lvl>
    <w:lvl w:ilvl="4" w:tplc="C70E0530">
      <w:numFmt w:val="bullet"/>
      <w:lvlText w:val="•"/>
      <w:lvlJc w:val="left"/>
      <w:pPr>
        <w:ind w:left="3272" w:hanging="361"/>
      </w:pPr>
      <w:rPr>
        <w:rFonts w:hint="default"/>
        <w:lang w:val="en-US" w:eastAsia="en-US" w:bidi="ar-SA"/>
      </w:rPr>
    </w:lvl>
    <w:lvl w:ilvl="5" w:tplc="508C77E0">
      <w:numFmt w:val="bullet"/>
      <w:lvlText w:val="•"/>
      <w:lvlJc w:val="left"/>
      <w:pPr>
        <w:ind w:left="4090" w:hanging="361"/>
      </w:pPr>
      <w:rPr>
        <w:rFonts w:hint="default"/>
        <w:lang w:val="en-US" w:eastAsia="en-US" w:bidi="ar-SA"/>
      </w:rPr>
    </w:lvl>
    <w:lvl w:ilvl="6" w:tplc="6D68AA04">
      <w:numFmt w:val="bullet"/>
      <w:lvlText w:val="•"/>
      <w:lvlJc w:val="left"/>
      <w:pPr>
        <w:ind w:left="4907" w:hanging="361"/>
      </w:pPr>
      <w:rPr>
        <w:rFonts w:hint="default"/>
        <w:lang w:val="en-US" w:eastAsia="en-US" w:bidi="ar-SA"/>
      </w:rPr>
    </w:lvl>
    <w:lvl w:ilvl="7" w:tplc="C9EAC022">
      <w:numFmt w:val="bullet"/>
      <w:lvlText w:val="•"/>
      <w:lvlJc w:val="left"/>
      <w:pPr>
        <w:ind w:left="5725" w:hanging="361"/>
      </w:pPr>
      <w:rPr>
        <w:rFonts w:hint="default"/>
        <w:lang w:val="en-US" w:eastAsia="en-US" w:bidi="ar-SA"/>
      </w:rPr>
    </w:lvl>
    <w:lvl w:ilvl="8" w:tplc="4BA440AC">
      <w:numFmt w:val="bullet"/>
      <w:lvlText w:val="•"/>
      <w:lvlJc w:val="left"/>
      <w:pPr>
        <w:ind w:left="6542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70843C94"/>
    <w:multiLevelType w:val="hybridMultilevel"/>
    <w:tmpl w:val="33D4A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86373"/>
    <w:multiLevelType w:val="hybridMultilevel"/>
    <w:tmpl w:val="E5C670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218633">
    <w:abstractNumId w:val="19"/>
  </w:num>
  <w:num w:numId="2" w16cid:durableId="1187864028">
    <w:abstractNumId w:val="18"/>
  </w:num>
  <w:num w:numId="3" w16cid:durableId="364603314">
    <w:abstractNumId w:val="13"/>
  </w:num>
  <w:num w:numId="4" w16cid:durableId="2003703552">
    <w:abstractNumId w:val="21"/>
  </w:num>
  <w:num w:numId="5" w16cid:durableId="106239056">
    <w:abstractNumId w:val="26"/>
  </w:num>
  <w:num w:numId="6" w16cid:durableId="1330019857">
    <w:abstractNumId w:val="15"/>
  </w:num>
  <w:num w:numId="7" w16cid:durableId="1248075236">
    <w:abstractNumId w:val="17"/>
  </w:num>
  <w:num w:numId="8" w16cid:durableId="83575551">
    <w:abstractNumId w:val="11"/>
  </w:num>
  <w:num w:numId="9" w16cid:durableId="1211305053">
    <w:abstractNumId w:val="1"/>
  </w:num>
  <w:num w:numId="10" w16cid:durableId="1788741290">
    <w:abstractNumId w:val="20"/>
  </w:num>
  <w:num w:numId="11" w16cid:durableId="651061005">
    <w:abstractNumId w:val="24"/>
  </w:num>
  <w:num w:numId="12" w16cid:durableId="1732994068">
    <w:abstractNumId w:val="0"/>
  </w:num>
  <w:num w:numId="13" w16cid:durableId="387193519">
    <w:abstractNumId w:val="10"/>
  </w:num>
  <w:num w:numId="14" w16cid:durableId="1218665746">
    <w:abstractNumId w:val="25"/>
  </w:num>
  <w:num w:numId="15" w16cid:durableId="629746679">
    <w:abstractNumId w:val="3"/>
  </w:num>
  <w:num w:numId="16" w16cid:durableId="1922983473">
    <w:abstractNumId w:val="14"/>
  </w:num>
  <w:num w:numId="17" w16cid:durableId="1924220794">
    <w:abstractNumId w:val="29"/>
  </w:num>
  <w:num w:numId="18" w16cid:durableId="515928782">
    <w:abstractNumId w:val="12"/>
  </w:num>
  <w:num w:numId="19" w16cid:durableId="1066612244">
    <w:abstractNumId w:val="5"/>
  </w:num>
  <w:num w:numId="20" w16cid:durableId="61101055">
    <w:abstractNumId w:val="4"/>
  </w:num>
  <w:num w:numId="21" w16cid:durableId="1741711448">
    <w:abstractNumId w:val="23"/>
  </w:num>
  <w:num w:numId="22" w16cid:durableId="717123358">
    <w:abstractNumId w:val="9"/>
  </w:num>
  <w:num w:numId="23" w16cid:durableId="1629243989">
    <w:abstractNumId w:val="8"/>
  </w:num>
  <w:num w:numId="24" w16cid:durableId="540632096">
    <w:abstractNumId w:val="7"/>
  </w:num>
  <w:num w:numId="25" w16cid:durableId="1926693656">
    <w:abstractNumId w:val="27"/>
  </w:num>
  <w:num w:numId="26" w16cid:durableId="58484595">
    <w:abstractNumId w:val="16"/>
  </w:num>
  <w:num w:numId="27" w16cid:durableId="105731684">
    <w:abstractNumId w:val="28"/>
  </w:num>
  <w:num w:numId="28" w16cid:durableId="2137213081">
    <w:abstractNumId w:val="22"/>
  </w:num>
  <w:num w:numId="29" w16cid:durableId="1010722455">
    <w:abstractNumId w:val="2"/>
  </w:num>
  <w:num w:numId="30" w16cid:durableId="21443506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AwNTC2NDQzNjA2N7dQ0lEKTi0uzszPAykwqgUAWLtaUSwAAAA="/>
  </w:docVars>
  <w:rsids>
    <w:rsidRoot w:val="00B13A9F"/>
    <w:rsid w:val="000571F2"/>
    <w:rsid w:val="00067F64"/>
    <w:rsid w:val="0009478A"/>
    <w:rsid w:val="00095DC1"/>
    <w:rsid w:val="000B4BB5"/>
    <w:rsid w:val="000B4CB5"/>
    <w:rsid w:val="000E1817"/>
    <w:rsid w:val="000E666B"/>
    <w:rsid w:val="000F2D72"/>
    <w:rsid w:val="000F569A"/>
    <w:rsid w:val="00120BB1"/>
    <w:rsid w:val="00147E6A"/>
    <w:rsid w:val="00150B33"/>
    <w:rsid w:val="001954C1"/>
    <w:rsid w:val="001B6D7F"/>
    <w:rsid w:val="001F7629"/>
    <w:rsid w:val="00227E3B"/>
    <w:rsid w:val="00240C36"/>
    <w:rsid w:val="0025336D"/>
    <w:rsid w:val="00255035"/>
    <w:rsid w:val="00263CF2"/>
    <w:rsid w:val="00274C0B"/>
    <w:rsid w:val="002D5661"/>
    <w:rsid w:val="00312AE2"/>
    <w:rsid w:val="00340149"/>
    <w:rsid w:val="003674AD"/>
    <w:rsid w:val="0036753A"/>
    <w:rsid w:val="00370AB7"/>
    <w:rsid w:val="004044A4"/>
    <w:rsid w:val="00414D51"/>
    <w:rsid w:val="00425F2B"/>
    <w:rsid w:val="00445BCA"/>
    <w:rsid w:val="004D52F0"/>
    <w:rsid w:val="00522C81"/>
    <w:rsid w:val="005275F2"/>
    <w:rsid w:val="005C3CB5"/>
    <w:rsid w:val="005C48E5"/>
    <w:rsid w:val="005F1332"/>
    <w:rsid w:val="00606E1E"/>
    <w:rsid w:val="006227F1"/>
    <w:rsid w:val="006275C3"/>
    <w:rsid w:val="00661F18"/>
    <w:rsid w:val="006B7ECE"/>
    <w:rsid w:val="006D000C"/>
    <w:rsid w:val="0077037A"/>
    <w:rsid w:val="00772847"/>
    <w:rsid w:val="00775A13"/>
    <w:rsid w:val="007A4AFD"/>
    <w:rsid w:val="00850C38"/>
    <w:rsid w:val="008A62DF"/>
    <w:rsid w:val="008A795C"/>
    <w:rsid w:val="008D2677"/>
    <w:rsid w:val="008F5A9D"/>
    <w:rsid w:val="009433B6"/>
    <w:rsid w:val="009627AE"/>
    <w:rsid w:val="009A1D11"/>
    <w:rsid w:val="009F7C84"/>
    <w:rsid w:val="00A73BE7"/>
    <w:rsid w:val="00A87A55"/>
    <w:rsid w:val="00AC31D1"/>
    <w:rsid w:val="00B119F6"/>
    <w:rsid w:val="00B13A9F"/>
    <w:rsid w:val="00B568FC"/>
    <w:rsid w:val="00BA655A"/>
    <w:rsid w:val="00BB3780"/>
    <w:rsid w:val="00C31C44"/>
    <w:rsid w:val="00C32B86"/>
    <w:rsid w:val="00C33D12"/>
    <w:rsid w:val="00C429D5"/>
    <w:rsid w:val="00C9034B"/>
    <w:rsid w:val="00C95764"/>
    <w:rsid w:val="00CA65D4"/>
    <w:rsid w:val="00CB75C9"/>
    <w:rsid w:val="00CE712D"/>
    <w:rsid w:val="00CF41E4"/>
    <w:rsid w:val="00D215C5"/>
    <w:rsid w:val="00D73E8E"/>
    <w:rsid w:val="00D94F75"/>
    <w:rsid w:val="00DB19EB"/>
    <w:rsid w:val="00DB4E46"/>
    <w:rsid w:val="00DC2B19"/>
    <w:rsid w:val="00DC3F0D"/>
    <w:rsid w:val="00E139B7"/>
    <w:rsid w:val="00E26255"/>
    <w:rsid w:val="00E374F5"/>
    <w:rsid w:val="00E67893"/>
    <w:rsid w:val="00E67EFD"/>
    <w:rsid w:val="00E7638E"/>
    <w:rsid w:val="00E947A9"/>
    <w:rsid w:val="00F00DBB"/>
    <w:rsid w:val="00F227DA"/>
    <w:rsid w:val="00F30C37"/>
    <w:rsid w:val="00F43467"/>
    <w:rsid w:val="00F74ACC"/>
    <w:rsid w:val="00FA2879"/>
    <w:rsid w:val="00FB40A4"/>
    <w:rsid w:val="00FD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CC2FE"/>
  <w15:chartTrackingRefBased/>
  <w15:docId w15:val="{99A546F8-BAB3-41A6-BE13-B1394098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7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C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7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C84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C3C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5C3C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C3CB5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0B4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044A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0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C37"/>
  </w:style>
  <w:style w:type="paragraph" w:styleId="Footer">
    <w:name w:val="footer"/>
    <w:basedOn w:val="Normal"/>
    <w:link w:val="FooterChar"/>
    <w:uiPriority w:val="99"/>
    <w:unhideWhenUsed/>
    <w:rsid w:val="00F30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D344338036747BF00C011AAFA1ADA" ma:contentTypeVersion="6" ma:contentTypeDescription="Create a new document." ma:contentTypeScope="" ma:versionID="b433f15daeebf54a20f0fb9b38edf856">
  <xsd:schema xmlns:xsd="http://www.w3.org/2001/XMLSchema" xmlns:xs="http://www.w3.org/2001/XMLSchema" xmlns:p="http://schemas.microsoft.com/office/2006/metadata/properties" xmlns:ns1="http://schemas.microsoft.com/sharepoint/v3" xmlns:ns2="bcdeeee3-65fb-416a-958e-7ea13332b4b4" targetNamespace="http://schemas.microsoft.com/office/2006/metadata/properties" ma:root="true" ma:fieldsID="efcd97a9ed75b0be95ec346bf88d3cbd" ns1:_="" ns2:_="">
    <xsd:import namespace="http://schemas.microsoft.com/sharepoint/v3"/>
    <xsd:import namespace="bcdeeee3-65fb-416a-958e-7ea13332b4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eeee3-65fb-416a-958e-7ea13332b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91CF54-B731-4322-9FB6-774169824F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7879CE-F10B-416A-A798-E1A6883DC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deeee3-65fb-416a-958e-7ea13332b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C45CDF-BDA9-4C30-886F-8774DC50561F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cdeeee3-65fb-416a-958e-7ea13332b4b4"/>
    <ds:schemaRef ds:uri="http://schemas.microsoft.com/sharepoint/v3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OID-WSPG-Meeting Minutes-September 26, 2023</vt:lpstr>
    </vt:vector>
  </TitlesOfParts>
  <Manager>Starleen Maharaj-Lewis</Manager>
  <Company>DOH/OID/WSPG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OID-WSPG-Meeting Minutes-September 26, 2023</dc:title>
  <dc:subject>WSPG Meeting Minutes 09.26.23</dc:subject>
  <dc:creator>Shana Ferguson</dc:creator>
  <cp:keywords>WSPG, Meeting Minutes, 09.26.23</cp:keywords>
  <dc:description>WSPG Meeting Minutes for 09.26.23</dc:description>
  <cp:lastModifiedBy>Grimmett, Genee (DOH)</cp:lastModifiedBy>
  <cp:revision>2</cp:revision>
  <dcterms:created xsi:type="dcterms:W3CDTF">2023-10-16T23:52:00Z</dcterms:created>
  <dcterms:modified xsi:type="dcterms:W3CDTF">2023-10-16T23:52:00Z</dcterms:modified>
  <cp:category>Meeting Minutes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0x01010052AD344338036747BF00C011AAFA1ADA</vt:lpwstr>
  </property>
  <property fmtid="{D5CDD505-2E9C-101B-9397-08002B2CF9AE}" pid="3" name="MSIP_Label_1520fa42-cf58-4c22-8b93-58cf1d3bd1cb_Enabled">
    <vt:lpwstr>true</vt:lpwstr>
  </property>
  <property fmtid="{D5CDD505-2E9C-101B-9397-08002B2CF9AE}" pid="4" name="MSIP_Label_1520fa42-cf58-4c22-8b93-58cf1d3bd1cb_SetDate">
    <vt:lpwstr>2022-12-02T17:25:02Z</vt:lpwstr>
  </property>
  <property fmtid="{D5CDD505-2E9C-101B-9397-08002B2CF9AE}" pid="5" name="MSIP_Label_1520fa42-cf58-4c22-8b93-58cf1d3bd1cb_Method">
    <vt:lpwstr>Standard</vt:lpwstr>
  </property>
  <property fmtid="{D5CDD505-2E9C-101B-9397-08002B2CF9AE}" pid="6" name="MSIP_Label_1520fa42-cf58-4c22-8b93-58cf1d3bd1cb_Name">
    <vt:lpwstr>Public Information</vt:lpwstr>
  </property>
  <property fmtid="{D5CDD505-2E9C-101B-9397-08002B2CF9AE}" pid="7" name="MSIP_Label_1520fa42-cf58-4c22-8b93-58cf1d3bd1cb_SiteId">
    <vt:lpwstr>11d0e217-264e-400a-8ba0-57dcc127d72d</vt:lpwstr>
  </property>
  <property fmtid="{D5CDD505-2E9C-101B-9397-08002B2CF9AE}" pid="8" name="MSIP_Label_1520fa42-cf58-4c22-8b93-58cf1d3bd1cb_ActionId">
    <vt:lpwstr>298020d8-a32a-49b8-a751-d75420943dd4</vt:lpwstr>
  </property>
  <property fmtid="{D5CDD505-2E9C-101B-9397-08002B2CF9AE}" pid="9" name="MSIP_Label_1520fa42-cf58-4c22-8b93-58cf1d3bd1cb_ContentBits">
    <vt:lpwstr>0</vt:lpwstr>
  </property>
  <property fmtid="{D5CDD505-2E9C-101B-9397-08002B2CF9AE}" pid="10" name="GrammarlyDocumentId">
    <vt:lpwstr>8929afa8a6b04dd776341868553e84eb573f8435279409da2b128d67f3e4ec4f</vt:lpwstr>
  </property>
</Properties>
</file>