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1A0" w14:textId="4F00C741" w:rsidR="00B13A9F" w:rsidRPr="00E63CB0" w:rsidRDefault="000B4BB5" w:rsidP="00B13A9F">
      <w:pPr>
        <w:spacing w:after="0" w:line="240" w:lineRule="auto"/>
        <w:jc w:val="center"/>
        <w:rPr>
          <w:rFonts w:ascii="Calibri" w:eastAsia="Times New Roman" w:hAnsi="Calibri" w:cs="Times New Roman"/>
        </w:rPr>
      </w:pPr>
      <w:r w:rsidRPr="00E63CB0">
        <w:rPr>
          <w:noProof/>
          <w:lang w:val="es"/>
        </w:rPr>
        <mc:AlternateContent>
          <mc:Choice Requires="wps">
            <w:drawing>
              <wp:inline distT="0" distB="0" distL="0" distR="0" wp14:anchorId="2C6F5C42" wp14:editId="6BE8F64E">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88F793D"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63CB0">
        <w:rPr>
          <w:noProof/>
          <w:lang w:val="es"/>
        </w:rPr>
        <w:drawing>
          <wp:inline distT="0" distB="0" distL="0" distR="0" wp14:anchorId="18247416" wp14:editId="5E087856">
            <wp:extent cx="3037526" cy="893445"/>
            <wp:effectExtent l="0" t="0" r="0" b="1905"/>
            <wp:docPr id="5" name="Picture 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2182" cy="903638"/>
                    </a:xfrm>
                    <a:prstGeom prst="rect">
                      <a:avLst/>
                    </a:prstGeom>
                  </pic:spPr>
                </pic:pic>
              </a:graphicData>
            </a:graphic>
          </wp:inline>
        </w:drawing>
      </w:r>
    </w:p>
    <w:p w14:paraId="57039179" w14:textId="77777777" w:rsidR="00CE712D" w:rsidRPr="00E63CB0" w:rsidRDefault="00CE712D" w:rsidP="00D73E8E">
      <w:pPr>
        <w:spacing w:after="0" w:line="240" w:lineRule="auto"/>
        <w:jc w:val="center"/>
        <w:rPr>
          <w:rFonts w:ascii="Calibri" w:eastAsia="Times New Roman" w:hAnsi="Calibri" w:cs="Times New Roman"/>
          <w:b/>
          <w:bCs/>
          <w:sz w:val="28"/>
          <w:szCs w:val="28"/>
        </w:rPr>
      </w:pPr>
    </w:p>
    <w:p w14:paraId="44A33F69" w14:textId="038BB487" w:rsidR="00D73E8E" w:rsidRPr="00E63CB0" w:rsidRDefault="00D73E8E" w:rsidP="00D73E8E">
      <w:pPr>
        <w:spacing w:after="0" w:line="240" w:lineRule="auto"/>
        <w:jc w:val="center"/>
        <w:rPr>
          <w:rFonts w:ascii="Calibri" w:eastAsia="Times New Roman" w:hAnsi="Calibri" w:cs="Times New Roman"/>
          <w:b/>
          <w:bCs/>
          <w:sz w:val="24"/>
          <w:szCs w:val="24"/>
          <w:lang w:val="fr-CA"/>
        </w:rPr>
      </w:pPr>
      <w:r w:rsidRPr="00E63CB0">
        <w:rPr>
          <w:rFonts w:ascii="Calibri" w:eastAsia="Times New Roman" w:hAnsi="Calibri" w:cs="Times New Roman"/>
          <w:b/>
          <w:bCs/>
          <w:sz w:val="24"/>
          <w:szCs w:val="24"/>
          <w:lang w:val="es"/>
        </w:rPr>
        <w:t xml:space="preserve">Reunión general del Grupo de Planificación </w:t>
      </w:r>
      <w:proofErr w:type="spellStart"/>
      <w:r w:rsidRPr="00E63CB0">
        <w:rPr>
          <w:rFonts w:ascii="Calibri" w:eastAsia="Times New Roman" w:hAnsi="Calibri" w:cs="Times New Roman"/>
          <w:b/>
          <w:bCs/>
          <w:sz w:val="24"/>
          <w:szCs w:val="24"/>
          <w:lang w:val="es"/>
        </w:rPr>
        <w:t>Sindémica</w:t>
      </w:r>
      <w:proofErr w:type="spellEnd"/>
      <w:r w:rsidRPr="00E63CB0">
        <w:rPr>
          <w:rFonts w:ascii="Calibri" w:eastAsia="Times New Roman" w:hAnsi="Calibri" w:cs="Times New Roman"/>
          <w:b/>
          <w:bCs/>
          <w:sz w:val="24"/>
          <w:szCs w:val="24"/>
          <w:lang w:val="es"/>
        </w:rPr>
        <w:t xml:space="preserve"> de Washington</w:t>
      </w:r>
    </w:p>
    <w:p w14:paraId="0E90730B" w14:textId="31BD9664" w:rsidR="00CF41E4" w:rsidRPr="00E63CB0" w:rsidRDefault="000B4BB5" w:rsidP="00D73E8E">
      <w:pPr>
        <w:spacing w:after="0" w:line="240" w:lineRule="auto"/>
        <w:jc w:val="center"/>
        <w:rPr>
          <w:rFonts w:ascii="Calibri" w:eastAsia="Times New Roman" w:hAnsi="Calibri" w:cs="Times New Roman"/>
          <w:b/>
          <w:bCs/>
          <w:sz w:val="24"/>
          <w:szCs w:val="24"/>
          <w:lang w:val="fr-CA"/>
        </w:rPr>
      </w:pPr>
      <w:r w:rsidRPr="00E63CB0">
        <w:rPr>
          <w:rFonts w:ascii="Calibri" w:eastAsia="Times New Roman" w:hAnsi="Calibri" w:cs="Times New Roman"/>
          <w:b/>
          <w:bCs/>
          <w:sz w:val="24"/>
          <w:szCs w:val="24"/>
          <w:lang w:val="es"/>
        </w:rPr>
        <w:t>Notas/Acta</w:t>
      </w:r>
    </w:p>
    <w:p w14:paraId="0EBDAF8B" w14:textId="541E63C3" w:rsidR="00B13A9F" w:rsidRPr="00E63CB0" w:rsidRDefault="00775A13" w:rsidP="00B13A9F">
      <w:pPr>
        <w:spacing w:after="0" w:line="240" w:lineRule="auto"/>
        <w:jc w:val="center"/>
        <w:rPr>
          <w:rFonts w:ascii="Calibri" w:eastAsia="Times New Roman" w:hAnsi="Calibri" w:cs="Times New Roman"/>
          <w:sz w:val="24"/>
          <w:szCs w:val="24"/>
          <w:lang w:val="fr-CA"/>
        </w:rPr>
      </w:pPr>
      <w:r w:rsidRPr="00E63CB0">
        <w:rPr>
          <w:rFonts w:ascii="Calibri" w:eastAsia="Times New Roman" w:hAnsi="Calibri" w:cs="Times New Roman"/>
          <w:sz w:val="24"/>
          <w:szCs w:val="24"/>
          <w:lang w:val="es"/>
        </w:rPr>
        <w:t>Martes, noviembre de 2023</w:t>
      </w:r>
    </w:p>
    <w:p w14:paraId="1E0427DD" w14:textId="5CF9B892" w:rsidR="00B13A9F" w:rsidRPr="00E63CB0" w:rsidRDefault="00B13A9F" w:rsidP="00B13A9F">
      <w:pPr>
        <w:spacing w:after="0" w:line="240" w:lineRule="auto"/>
        <w:jc w:val="center"/>
        <w:rPr>
          <w:rFonts w:ascii="Calibri" w:eastAsia="Times New Roman" w:hAnsi="Calibri" w:cs="Times New Roman"/>
          <w:sz w:val="24"/>
          <w:szCs w:val="24"/>
          <w:lang w:val="fr-CA"/>
        </w:rPr>
      </w:pPr>
      <w:r w:rsidRPr="00E63CB0">
        <w:rPr>
          <w:rFonts w:ascii="Calibri" w:eastAsia="Times New Roman" w:hAnsi="Calibri" w:cs="Times New Roman"/>
          <w:sz w:val="24"/>
          <w:szCs w:val="24"/>
          <w:lang w:val="es"/>
        </w:rPr>
        <w:t xml:space="preserve">Reunión virtual a través de videoconferencia por </w:t>
      </w:r>
      <w:proofErr w:type="gramStart"/>
      <w:r w:rsidRPr="00E63CB0">
        <w:rPr>
          <w:rFonts w:ascii="Calibri" w:eastAsia="Times New Roman" w:hAnsi="Calibri" w:cs="Times New Roman"/>
          <w:sz w:val="24"/>
          <w:szCs w:val="24"/>
          <w:lang w:val="es"/>
        </w:rPr>
        <w:t>Zoom</w:t>
      </w:r>
      <w:proofErr w:type="gramEnd"/>
      <w:r w:rsidRPr="00E63CB0">
        <w:rPr>
          <w:rFonts w:ascii="Calibri" w:eastAsia="Times New Roman" w:hAnsi="Calibri" w:cs="Times New Roman"/>
          <w:sz w:val="24"/>
          <w:szCs w:val="24"/>
          <w:lang w:val="es"/>
        </w:rPr>
        <w:t xml:space="preserve"> </w:t>
      </w:r>
    </w:p>
    <w:p w14:paraId="2079FDE3" w14:textId="77777777" w:rsidR="00B13A9F" w:rsidRPr="00E63CB0" w:rsidRDefault="00B13A9F" w:rsidP="00B13A9F">
      <w:pPr>
        <w:spacing w:after="0" w:line="240" w:lineRule="auto"/>
        <w:rPr>
          <w:rFonts w:ascii="Calibri" w:eastAsia="Times New Roman" w:hAnsi="Calibri" w:cs="Times New Roman"/>
          <w:b/>
          <w:bCs/>
          <w:sz w:val="28"/>
          <w:szCs w:val="28"/>
          <w:lang w:val="fr-CA"/>
        </w:rPr>
      </w:pPr>
    </w:p>
    <w:p w14:paraId="3FD52D57" w14:textId="4ABEE2BB" w:rsidR="00B13A9F" w:rsidRPr="00E63CB0" w:rsidRDefault="000B4BB5" w:rsidP="00F00DBB">
      <w:pPr>
        <w:spacing w:after="0" w:line="240" w:lineRule="auto"/>
        <w:rPr>
          <w:rFonts w:ascii="Calibri" w:eastAsia="Times New Roman" w:hAnsi="Calibri" w:cs="Times New Roman"/>
          <w:b/>
          <w:bCs/>
          <w:sz w:val="24"/>
          <w:szCs w:val="24"/>
          <w:lang w:val="fr-CA"/>
        </w:rPr>
      </w:pPr>
      <w:r w:rsidRPr="00E63CB0">
        <w:rPr>
          <w:rFonts w:ascii="Calibri" w:eastAsia="Times New Roman" w:hAnsi="Calibri" w:cs="Times New Roman"/>
          <w:b/>
          <w:bCs/>
          <w:sz w:val="24"/>
          <w:szCs w:val="24"/>
          <w:lang w:val="es"/>
        </w:rPr>
        <w:t xml:space="preserve">Asistencia de los integrantes del WSPG (por su sigla en inglés, Grupo de Planificación </w:t>
      </w:r>
      <w:proofErr w:type="spellStart"/>
      <w:r w:rsidRPr="00E63CB0">
        <w:rPr>
          <w:rFonts w:ascii="Calibri" w:eastAsia="Times New Roman" w:hAnsi="Calibri" w:cs="Times New Roman"/>
          <w:b/>
          <w:bCs/>
          <w:sz w:val="24"/>
          <w:szCs w:val="24"/>
          <w:lang w:val="es"/>
        </w:rPr>
        <w:t>Sindémica</w:t>
      </w:r>
      <w:proofErr w:type="spellEnd"/>
      <w:r w:rsidRPr="00E63CB0">
        <w:rPr>
          <w:rFonts w:ascii="Calibri" w:eastAsia="Times New Roman" w:hAnsi="Calibri" w:cs="Times New Roman"/>
          <w:b/>
          <w:bCs/>
          <w:sz w:val="24"/>
          <w:szCs w:val="24"/>
          <w:lang w:val="es"/>
        </w:rPr>
        <w:t xml:space="preserve"> de Washington):</w:t>
      </w:r>
    </w:p>
    <w:p w14:paraId="2AED8F57" w14:textId="77777777" w:rsidR="004044A4" w:rsidRPr="00E63CB0" w:rsidRDefault="004044A4" w:rsidP="00F00DBB">
      <w:pPr>
        <w:spacing w:after="0" w:line="240" w:lineRule="auto"/>
        <w:rPr>
          <w:rFonts w:ascii="Calibri" w:eastAsia="Times New Roman" w:hAnsi="Calibri" w:cs="Times New Roman"/>
          <w:b/>
          <w:bCs/>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75"/>
        <w:gridCol w:w="6475"/>
      </w:tblGrid>
      <w:tr w:rsidR="000B4BB5" w:rsidRPr="00E63CB0" w14:paraId="6D085749" w14:textId="77777777" w:rsidTr="004044A4">
        <w:tc>
          <w:tcPr>
            <w:tcW w:w="6475" w:type="dxa"/>
          </w:tcPr>
          <w:tbl>
            <w:tblPr>
              <w:tblStyle w:val="TableGrid"/>
              <w:tblW w:w="0" w:type="auto"/>
              <w:tblLayout w:type="fixed"/>
              <w:tblLook w:val="04A0" w:firstRow="1" w:lastRow="0" w:firstColumn="1" w:lastColumn="0" w:noHBand="0" w:noVBand="1"/>
            </w:tblPr>
            <w:tblGrid>
              <w:gridCol w:w="3847"/>
              <w:gridCol w:w="1170"/>
              <w:gridCol w:w="1166"/>
            </w:tblGrid>
            <w:tr w:rsidR="004044A4" w:rsidRPr="00E63CB0" w14:paraId="1D2A88FA" w14:textId="77777777" w:rsidTr="004044A4">
              <w:tc>
                <w:tcPr>
                  <w:tcW w:w="3847" w:type="dxa"/>
                </w:tcPr>
                <w:p w14:paraId="22D76D9C" w14:textId="5D7E99B2" w:rsidR="004044A4" w:rsidRPr="00E63CB0" w:rsidRDefault="004044A4" w:rsidP="00F00DBB">
                  <w:pPr>
                    <w:rPr>
                      <w:rFonts w:ascii="Calibri" w:eastAsia="Times New Roman" w:hAnsi="Calibri" w:cs="Times New Roman"/>
                      <w:b/>
                      <w:bCs/>
                    </w:rPr>
                  </w:pPr>
                  <w:r w:rsidRPr="00E63CB0">
                    <w:rPr>
                      <w:rFonts w:ascii="Calibri" w:eastAsia="Times New Roman" w:hAnsi="Calibri" w:cs="Times New Roman"/>
                      <w:b/>
                      <w:bCs/>
                      <w:lang w:val="es"/>
                    </w:rPr>
                    <w:t>Nombre</w:t>
                  </w:r>
                </w:p>
              </w:tc>
              <w:tc>
                <w:tcPr>
                  <w:tcW w:w="1170" w:type="dxa"/>
                </w:tcPr>
                <w:p w14:paraId="3D94C653" w14:textId="476AC0AF" w:rsidR="004044A4" w:rsidRPr="00E63CB0" w:rsidRDefault="004044A4" w:rsidP="00F00DBB">
                  <w:pPr>
                    <w:rPr>
                      <w:rFonts w:ascii="Calibri" w:eastAsia="Times New Roman" w:hAnsi="Calibri" w:cs="Times New Roman"/>
                      <w:b/>
                      <w:bCs/>
                    </w:rPr>
                  </w:pPr>
                  <w:r w:rsidRPr="00E63CB0">
                    <w:rPr>
                      <w:rFonts w:ascii="Calibri" w:eastAsia="Times New Roman" w:hAnsi="Calibri" w:cs="Times New Roman"/>
                      <w:b/>
                      <w:bCs/>
                      <w:lang w:val="es"/>
                    </w:rPr>
                    <w:t>Presente</w:t>
                  </w:r>
                </w:p>
              </w:tc>
              <w:tc>
                <w:tcPr>
                  <w:tcW w:w="1166" w:type="dxa"/>
                </w:tcPr>
                <w:p w14:paraId="0F893107" w14:textId="5E6670E1" w:rsidR="004044A4" w:rsidRPr="00E63CB0" w:rsidRDefault="004044A4" w:rsidP="00F00DBB">
                  <w:pPr>
                    <w:rPr>
                      <w:rFonts w:ascii="Calibri" w:eastAsia="Times New Roman" w:hAnsi="Calibri" w:cs="Times New Roman"/>
                      <w:b/>
                      <w:bCs/>
                    </w:rPr>
                  </w:pPr>
                  <w:r w:rsidRPr="00E63CB0">
                    <w:rPr>
                      <w:rFonts w:ascii="Calibri" w:eastAsia="Times New Roman" w:hAnsi="Calibri" w:cs="Times New Roman"/>
                      <w:b/>
                      <w:bCs/>
                      <w:lang w:val="es"/>
                    </w:rPr>
                    <w:t>Ausente</w:t>
                  </w:r>
                </w:p>
              </w:tc>
            </w:tr>
            <w:tr w:rsidR="000571F2" w:rsidRPr="00E63CB0" w14:paraId="440104DB" w14:textId="77777777" w:rsidTr="004044A4">
              <w:tc>
                <w:tcPr>
                  <w:tcW w:w="3847" w:type="dxa"/>
                </w:tcPr>
                <w:p w14:paraId="03D5917A" w14:textId="7E681201" w:rsidR="000571F2" w:rsidRPr="00E63CB0" w:rsidRDefault="000571F2" w:rsidP="000571F2">
                  <w:pPr>
                    <w:rPr>
                      <w:rFonts w:ascii="Calibri" w:eastAsia="Times New Roman" w:hAnsi="Calibri" w:cs="Times New Roman"/>
                    </w:rPr>
                  </w:pPr>
                  <w:r w:rsidRPr="00E63CB0">
                    <w:rPr>
                      <w:b/>
                      <w:bCs/>
                      <w:sz w:val="23"/>
                    </w:rPr>
                    <w:t>Amy Hernandez</w:t>
                  </w:r>
                </w:p>
              </w:tc>
              <w:tc>
                <w:tcPr>
                  <w:tcW w:w="1170" w:type="dxa"/>
                </w:tcPr>
                <w:p w14:paraId="333AA0B4" w14:textId="04D0BD73" w:rsidR="000571F2" w:rsidRPr="00E63CB0" w:rsidRDefault="00000000" w:rsidP="000571F2">
                  <w:pPr>
                    <w:rPr>
                      <w:rFonts w:ascii="Calibri" w:eastAsia="Times New Roman" w:hAnsi="Calibri" w:cs="Times New Roman"/>
                    </w:rPr>
                  </w:pPr>
                  <w:sdt>
                    <w:sdtPr>
                      <w:rPr>
                        <w:sz w:val="24"/>
                        <w:szCs w:val="24"/>
                      </w:rPr>
                      <w:id w:val="-1876994372"/>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c>
                <w:tcPr>
                  <w:tcW w:w="1166" w:type="dxa"/>
                </w:tcPr>
                <w:p w14:paraId="6B33F9BF" w14:textId="1AD06FE0" w:rsidR="000571F2" w:rsidRPr="00E63CB0" w:rsidRDefault="00000000" w:rsidP="000571F2">
                  <w:pPr>
                    <w:rPr>
                      <w:rFonts w:ascii="Calibri" w:eastAsia="Times New Roman" w:hAnsi="Calibri" w:cs="Times New Roman"/>
                    </w:rPr>
                  </w:pPr>
                  <w:sdt>
                    <w:sdtPr>
                      <w:rPr>
                        <w:rFonts w:ascii="MS Gothic" w:eastAsia="MS Gothic" w:hAnsi="MS Gothic"/>
                        <w:sz w:val="24"/>
                        <w:szCs w:val="24"/>
                      </w:rPr>
                      <w:id w:val="271369047"/>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0571F2" w:rsidRPr="00E63CB0" w14:paraId="2E3A83B1" w14:textId="77777777" w:rsidTr="004044A4">
              <w:tc>
                <w:tcPr>
                  <w:tcW w:w="3847" w:type="dxa"/>
                </w:tcPr>
                <w:p w14:paraId="762411C2" w14:textId="66E66CE7" w:rsidR="000571F2" w:rsidRPr="00E63CB0" w:rsidRDefault="000571F2" w:rsidP="000571F2">
                  <w:pPr>
                    <w:rPr>
                      <w:rFonts w:ascii="Calibri" w:eastAsia="Times New Roman" w:hAnsi="Calibri" w:cs="Times New Roman"/>
                    </w:rPr>
                  </w:pPr>
                  <w:r w:rsidRPr="00E63CB0">
                    <w:rPr>
                      <w:b/>
                      <w:bCs/>
                      <w:sz w:val="23"/>
                    </w:rPr>
                    <w:t>Ann Mumford</w:t>
                  </w:r>
                </w:p>
              </w:tc>
              <w:tc>
                <w:tcPr>
                  <w:tcW w:w="1170" w:type="dxa"/>
                </w:tcPr>
                <w:p w14:paraId="60CA3543" w14:textId="7D6E7269" w:rsidR="000571F2" w:rsidRPr="00E63CB0" w:rsidRDefault="00000000" w:rsidP="000571F2">
                  <w:pPr>
                    <w:rPr>
                      <w:rFonts w:ascii="Calibri" w:eastAsia="Times New Roman" w:hAnsi="Calibri" w:cs="Times New Roman"/>
                    </w:rPr>
                  </w:pPr>
                  <w:sdt>
                    <w:sdtPr>
                      <w:rPr>
                        <w:sz w:val="24"/>
                        <w:szCs w:val="24"/>
                      </w:rPr>
                      <w:id w:val="-840779941"/>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c>
                <w:tcPr>
                  <w:tcW w:w="1166" w:type="dxa"/>
                </w:tcPr>
                <w:p w14:paraId="486A39DC" w14:textId="55A5F0CD" w:rsidR="000571F2" w:rsidRPr="00E63CB0" w:rsidRDefault="00000000" w:rsidP="000571F2">
                  <w:pPr>
                    <w:rPr>
                      <w:rFonts w:ascii="Calibri" w:eastAsia="Times New Roman" w:hAnsi="Calibri" w:cs="Times New Roman"/>
                    </w:rPr>
                  </w:pPr>
                  <w:sdt>
                    <w:sdtPr>
                      <w:rPr>
                        <w:rFonts w:ascii="MS Gothic" w:eastAsia="MS Gothic" w:hAnsi="MS Gothic"/>
                        <w:sz w:val="24"/>
                        <w:szCs w:val="24"/>
                      </w:rPr>
                      <w:id w:val="-1832895584"/>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0571F2" w:rsidRPr="00E63CB0" w14:paraId="5C724AC4" w14:textId="77777777" w:rsidTr="004044A4">
              <w:tc>
                <w:tcPr>
                  <w:tcW w:w="3847" w:type="dxa"/>
                </w:tcPr>
                <w:p w14:paraId="15DADDD1" w14:textId="0556D888" w:rsidR="000571F2" w:rsidRPr="00E63CB0" w:rsidRDefault="000571F2" w:rsidP="000571F2">
                  <w:pPr>
                    <w:rPr>
                      <w:rFonts w:ascii="Calibri" w:eastAsia="Times New Roman" w:hAnsi="Calibri" w:cs="Times New Roman"/>
                    </w:rPr>
                  </w:pPr>
                  <w:r w:rsidRPr="00E63CB0">
                    <w:rPr>
                      <w:b/>
                      <w:bCs/>
                      <w:sz w:val="23"/>
                    </w:rPr>
                    <w:t>Brigette Young</w:t>
                  </w:r>
                </w:p>
              </w:tc>
              <w:tc>
                <w:tcPr>
                  <w:tcW w:w="1170" w:type="dxa"/>
                </w:tcPr>
                <w:p w14:paraId="087C5D77" w14:textId="57883647" w:rsidR="000571F2" w:rsidRPr="00E63CB0" w:rsidRDefault="00000000" w:rsidP="000571F2">
                  <w:pPr>
                    <w:rPr>
                      <w:rFonts w:ascii="Calibri" w:eastAsia="Times New Roman" w:hAnsi="Calibri" w:cs="Times New Roman"/>
                    </w:rPr>
                  </w:pPr>
                  <w:sdt>
                    <w:sdtPr>
                      <w:rPr>
                        <w:sz w:val="24"/>
                        <w:szCs w:val="24"/>
                      </w:rPr>
                      <w:id w:val="684715692"/>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c>
                <w:tcPr>
                  <w:tcW w:w="1166" w:type="dxa"/>
                </w:tcPr>
                <w:p w14:paraId="261A5D19" w14:textId="5E78CF65" w:rsidR="000571F2" w:rsidRPr="00E63CB0" w:rsidRDefault="00000000" w:rsidP="000571F2">
                  <w:pPr>
                    <w:rPr>
                      <w:rFonts w:ascii="Calibri" w:eastAsia="Times New Roman" w:hAnsi="Calibri" w:cs="Times New Roman"/>
                    </w:rPr>
                  </w:pPr>
                  <w:sdt>
                    <w:sdtPr>
                      <w:rPr>
                        <w:rFonts w:ascii="MS Gothic" w:eastAsia="MS Gothic" w:hAnsi="MS Gothic"/>
                        <w:sz w:val="24"/>
                        <w:szCs w:val="24"/>
                      </w:rPr>
                      <w:id w:val="-1272542852"/>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0571F2" w:rsidRPr="00E63CB0" w14:paraId="72783F6C" w14:textId="77777777" w:rsidTr="004044A4">
              <w:tc>
                <w:tcPr>
                  <w:tcW w:w="3847" w:type="dxa"/>
                </w:tcPr>
                <w:p w14:paraId="27AB345F" w14:textId="530F6B96" w:rsidR="000571F2" w:rsidRPr="00E63CB0" w:rsidRDefault="000571F2" w:rsidP="000571F2">
                  <w:pPr>
                    <w:rPr>
                      <w:rFonts w:ascii="Calibri" w:eastAsia="Times New Roman" w:hAnsi="Calibri" w:cs="Times New Roman"/>
                    </w:rPr>
                  </w:pPr>
                  <w:r w:rsidRPr="00E63CB0">
                    <w:rPr>
                      <w:b/>
                      <w:bCs/>
                      <w:sz w:val="23"/>
                    </w:rPr>
                    <w:t>Christina Jackson</w:t>
                  </w:r>
                </w:p>
              </w:tc>
              <w:tc>
                <w:tcPr>
                  <w:tcW w:w="1170" w:type="dxa"/>
                </w:tcPr>
                <w:p w14:paraId="6E04DAF4" w14:textId="76024CFF" w:rsidR="000571F2" w:rsidRPr="00E63CB0" w:rsidRDefault="00000000" w:rsidP="000571F2">
                  <w:pPr>
                    <w:rPr>
                      <w:rFonts w:ascii="Calibri" w:eastAsia="Times New Roman" w:hAnsi="Calibri" w:cs="Times New Roman"/>
                    </w:rPr>
                  </w:pPr>
                  <w:sdt>
                    <w:sdtPr>
                      <w:rPr>
                        <w:sz w:val="24"/>
                        <w:szCs w:val="24"/>
                      </w:rPr>
                      <w:id w:val="1610941851"/>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c>
                <w:tcPr>
                  <w:tcW w:w="1166" w:type="dxa"/>
                </w:tcPr>
                <w:p w14:paraId="4B50B68E" w14:textId="4A3E8A20" w:rsidR="000571F2" w:rsidRPr="00E63CB0" w:rsidRDefault="00000000" w:rsidP="000571F2">
                  <w:pPr>
                    <w:rPr>
                      <w:rFonts w:ascii="Calibri" w:eastAsia="Times New Roman" w:hAnsi="Calibri" w:cs="Times New Roman"/>
                    </w:rPr>
                  </w:pPr>
                  <w:sdt>
                    <w:sdtPr>
                      <w:rPr>
                        <w:rFonts w:ascii="MS Gothic" w:eastAsia="MS Gothic" w:hAnsi="MS Gothic"/>
                        <w:sz w:val="24"/>
                        <w:szCs w:val="24"/>
                      </w:rPr>
                      <w:id w:val="-1217276286"/>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0571F2" w:rsidRPr="00E63CB0" w14:paraId="2EB1C59E" w14:textId="77777777" w:rsidTr="004044A4">
              <w:tc>
                <w:tcPr>
                  <w:tcW w:w="3847" w:type="dxa"/>
                </w:tcPr>
                <w:p w14:paraId="0A260A46" w14:textId="73B433DF" w:rsidR="000571F2" w:rsidRPr="00E63CB0" w:rsidRDefault="00BC51F5" w:rsidP="000571F2">
                  <w:pPr>
                    <w:rPr>
                      <w:rFonts w:ascii="Calibri" w:eastAsia="Times New Roman" w:hAnsi="Calibri" w:cs="Times New Roman"/>
                    </w:rPr>
                  </w:pPr>
                  <w:r w:rsidRPr="00E63CB0">
                    <w:rPr>
                      <w:b/>
                      <w:bCs/>
                      <w:sz w:val="23"/>
                    </w:rPr>
                    <w:t xml:space="preserve">David </w:t>
                  </w:r>
                  <w:proofErr w:type="spellStart"/>
                  <w:r w:rsidRPr="00E63CB0">
                    <w:rPr>
                      <w:b/>
                      <w:bCs/>
                      <w:sz w:val="23"/>
                    </w:rPr>
                    <w:t>Roehn</w:t>
                  </w:r>
                  <w:proofErr w:type="spellEnd"/>
                </w:p>
              </w:tc>
              <w:tc>
                <w:tcPr>
                  <w:tcW w:w="1170" w:type="dxa"/>
                </w:tcPr>
                <w:p w14:paraId="7064D29A" w14:textId="49E43238" w:rsidR="000571F2" w:rsidRPr="00E63CB0" w:rsidRDefault="00000000" w:rsidP="000571F2">
                  <w:pPr>
                    <w:rPr>
                      <w:rFonts w:ascii="Calibri" w:eastAsia="Times New Roman" w:hAnsi="Calibri" w:cs="Times New Roman"/>
                    </w:rPr>
                  </w:pPr>
                  <w:sdt>
                    <w:sdtPr>
                      <w:rPr>
                        <w:sz w:val="24"/>
                        <w:szCs w:val="24"/>
                      </w:rPr>
                      <w:id w:val="1618642737"/>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c>
                <w:tcPr>
                  <w:tcW w:w="1166" w:type="dxa"/>
                </w:tcPr>
                <w:p w14:paraId="66F06078" w14:textId="1A93A282" w:rsidR="000571F2" w:rsidRPr="00E63CB0" w:rsidRDefault="00000000" w:rsidP="000571F2">
                  <w:pPr>
                    <w:rPr>
                      <w:rFonts w:ascii="Calibri" w:eastAsia="Times New Roman" w:hAnsi="Calibri" w:cs="Times New Roman"/>
                    </w:rPr>
                  </w:pPr>
                  <w:sdt>
                    <w:sdtPr>
                      <w:rPr>
                        <w:rFonts w:ascii="MS Gothic" w:eastAsia="MS Gothic" w:hAnsi="MS Gothic"/>
                        <w:sz w:val="24"/>
                        <w:szCs w:val="24"/>
                      </w:rPr>
                      <w:id w:val="-1198850737"/>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BC51F5" w:rsidRPr="00E63CB0" w14:paraId="2481AEE5" w14:textId="77777777" w:rsidTr="004044A4">
              <w:tc>
                <w:tcPr>
                  <w:tcW w:w="3847" w:type="dxa"/>
                </w:tcPr>
                <w:p w14:paraId="74F7190F" w14:textId="4203A620" w:rsidR="00BC51F5" w:rsidRPr="00E63CB0" w:rsidRDefault="00BC51F5" w:rsidP="00BC51F5">
                  <w:pPr>
                    <w:rPr>
                      <w:rFonts w:ascii="Calibri" w:eastAsia="Times New Roman" w:hAnsi="Calibri" w:cs="Times New Roman"/>
                    </w:rPr>
                  </w:pPr>
                  <w:r w:rsidRPr="00E63CB0">
                    <w:rPr>
                      <w:b/>
                      <w:bCs/>
                      <w:sz w:val="23"/>
                    </w:rPr>
                    <w:t>Howard Russell</w:t>
                  </w:r>
                </w:p>
              </w:tc>
              <w:tc>
                <w:tcPr>
                  <w:tcW w:w="1170" w:type="dxa"/>
                </w:tcPr>
                <w:p w14:paraId="46894C69" w14:textId="71E0683F" w:rsidR="00BC51F5" w:rsidRPr="00E63CB0" w:rsidRDefault="00000000" w:rsidP="00BC51F5">
                  <w:pPr>
                    <w:rPr>
                      <w:rFonts w:ascii="Calibri" w:eastAsia="Times New Roman" w:hAnsi="Calibri" w:cs="Times New Roman"/>
                    </w:rPr>
                  </w:pPr>
                  <w:sdt>
                    <w:sdtPr>
                      <w:rPr>
                        <w:sz w:val="24"/>
                        <w:szCs w:val="24"/>
                      </w:rPr>
                      <w:id w:val="-2007587585"/>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c>
                <w:tcPr>
                  <w:tcW w:w="1166" w:type="dxa"/>
                </w:tcPr>
                <w:p w14:paraId="1C452AA5" w14:textId="7EDF19FB" w:rsidR="00BC51F5" w:rsidRPr="00E63CB0" w:rsidRDefault="00000000" w:rsidP="00BC51F5">
                  <w:pPr>
                    <w:rPr>
                      <w:rFonts w:ascii="Calibri" w:eastAsia="Times New Roman" w:hAnsi="Calibri" w:cs="Times New Roman"/>
                    </w:rPr>
                  </w:pPr>
                  <w:sdt>
                    <w:sdtPr>
                      <w:rPr>
                        <w:rFonts w:ascii="MS Gothic" w:eastAsia="MS Gothic" w:hAnsi="MS Gothic"/>
                        <w:sz w:val="24"/>
                        <w:szCs w:val="24"/>
                      </w:rPr>
                      <w:id w:val="1503391339"/>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BC51F5" w:rsidRPr="00E63CB0" w14:paraId="1842AE79" w14:textId="77777777" w:rsidTr="004044A4">
              <w:tc>
                <w:tcPr>
                  <w:tcW w:w="3847" w:type="dxa"/>
                </w:tcPr>
                <w:p w14:paraId="1E1F4E73" w14:textId="6ECD1545" w:rsidR="00BC51F5" w:rsidRPr="00E63CB0" w:rsidRDefault="00BC51F5" w:rsidP="00BC51F5">
                  <w:pPr>
                    <w:rPr>
                      <w:rFonts w:ascii="Calibri" w:eastAsia="Times New Roman" w:hAnsi="Calibri" w:cs="Times New Roman"/>
                    </w:rPr>
                  </w:pPr>
                  <w:r w:rsidRPr="00E63CB0">
                    <w:rPr>
                      <w:b/>
                      <w:bCs/>
                      <w:sz w:val="23"/>
                    </w:rPr>
                    <w:t xml:space="preserve">James </w:t>
                  </w:r>
                  <w:proofErr w:type="spellStart"/>
                  <w:r w:rsidRPr="00E63CB0">
                    <w:rPr>
                      <w:b/>
                      <w:bCs/>
                      <w:sz w:val="23"/>
                    </w:rPr>
                    <w:t>Sammuels</w:t>
                  </w:r>
                  <w:proofErr w:type="spellEnd"/>
                </w:p>
              </w:tc>
              <w:tc>
                <w:tcPr>
                  <w:tcW w:w="1170" w:type="dxa"/>
                </w:tcPr>
                <w:p w14:paraId="321161A7" w14:textId="0298ECB3" w:rsidR="00BC51F5" w:rsidRPr="00E63CB0" w:rsidRDefault="00000000" w:rsidP="00BC51F5">
                  <w:pPr>
                    <w:rPr>
                      <w:rFonts w:ascii="Calibri" w:eastAsia="Times New Roman" w:hAnsi="Calibri" w:cs="Times New Roman"/>
                    </w:rPr>
                  </w:pPr>
                  <w:sdt>
                    <w:sdtPr>
                      <w:rPr>
                        <w:sz w:val="24"/>
                        <w:szCs w:val="24"/>
                      </w:rPr>
                      <w:id w:val="-564181830"/>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c>
                <w:tcPr>
                  <w:tcW w:w="1166" w:type="dxa"/>
                </w:tcPr>
                <w:p w14:paraId="5FDC0F45" w14:textId="43EC0338" w:rsidR="00BC51F5" w:rsidRPr="00E63CB0" w:rsidRDefault="00000000" w:rsidP="00BC51F5">
                  <w:pPr>
                    <w:rPr>
                      <w:rFonts w:ascii="Calibri" w:eastAsia="Times New Roman" w:hAnsi="Calibri" w:cs="Times New Roman"/>
                    </w:rPr>
                  </w:pPr>
                  <w:sdt>
                    <w:sdtPr>
                      <w:rPr>
                        <w:rFonts w:ascii="MS Gothic" w:eastAsia="MS Gothic" w:hAnsi="MS Gothic"/>
                        <w:sz w:val="24"/>
                        <w:szCs w:val="24"/>
                      </w:rPr>
                      <w:id w:val="-1612124261"/>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BC51F5" w:rsidRPr="00E63CB0" w14:paraId="67B9C308" w14:textId="77777777" w:rsidTr="004044A4">
              <w:tc>
                <w:tcPr>
                  <w:tcW w:w="3847" w:type="dxa"/>
                </w:tcPr>
                <w:p w14:paraId="0A0AB5D8" w14:textId="7CA6195D" w:rsidR="00BC51F5" w:rsidRPr="00E63CB0" w:rsidRDefault="00BC51F5" w:rsidP="00BC51F5">
                  <w:pPr>
                    <w:rPr>
                      <w:rFonts w:ascii="Calibri" w:eastAsia="Times New Roman" w:hAnsi="Calibri" w:cs="Times New Roman"/>
                    </w:rPr>
                  </w:pPr>
                  <w:r w:rsidRPr="00E63CB0">
                    <w:rPr>
                      <w:b/>
                      <w:bCs/>
                      <w:sz w:val="23"/>
                    </w:rPr>
                    <w:t>James Tillett</w:t>
                  </w:r>
                </w:p>
              </w:tc>
              <w:tc>
                <w:tcPr>
                  <w:tcW w:w="1170" w:type="dxa"/>
                </w:tcPr>
                <w:p w14:paraId="57EEE766" w14:textId="38083AEB" w:rsidR="00BC51F5" w:rsidRPr="00E63CB0" w:rsidRDefault="00000000" w:rsidP="00BC51F5">
                  <w:pPr>
                    <w:rPr>
                      <w:rFonts w:ascii="Calibri" w:eastAsia="Times New Roman" w:hAnsi="Calibri" w:cs="Times New Roman"/>
                    </w:rPr>
                  </w:pPr>
                  <w:sdt>
                    <w:sdtPr>
                      <w:rPr>
                        <w:sz w:val="24"/>
                        <w:szCs w:val="24"/>
                      </w:rPr>
                      <w:id w:val="-387731819"/>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c>
                <w:tcPr>
                  <w:tcW w:w="1166" w:type="dxa"/>
                </w:tcPr>
                <w:p w14:paraId="03301C49" w14:textId="21D7D748" w:rsidR="00BC51F5" w:rsidRPr="00E63CB0" w:rsidRDefault="00000000" w:rsidP="00BC51F5">
                  <w:pPr>
                    <w:rPr>
                      <w:rFonts w:ascii="Calibri" w:eastAsia="Times New Roman" w:hAnsi="Calibri" w:cs="Times New Roman"/>
                    </w:rPr>
                  </w:pPr>
                  <w:sdt>
                    <w:sdtPr>
                      <w:rPr>
                        <w:rFonts w:ascii="MS Gothic" w:eastAsia="MS Gothic" w:hAnsi="MS Gothic"/>
                        <w:sz w:val="24"/>
                        <w:szCs w:val="24"/>
                      </w:rPr>
                      <w:id w:val="-1601645776"/>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BC51F5" w:rsidRPr="00E63CB0" w14:paraId="05250A96" w14:textId="77777777" w:rsidTr="004044A4">
              <w:tc>
                <w:tcPr>
                  <w:tcW w:w="3847" w:type="dxa"/>
                </w:tcPr>
                <w:p w14:paraId="4646BFA5" w14:textId="188DD8A8" w:rsidR="00BC51F5" w:rsidRPr="00E63CB0" w:rsidRDefault="00BC51F5" w:rsidP="00BC51F5">
                  <w:pPr>
                    <w:rPr>
                      <w:rFonts w:ascii="Calibri" w:eastAsia="Times New Roman" w:hAnsi="Calibri" w:cs="Times New Roman"/>
                    </w:rPr>
                  </w:pPr>
                  <w:r w:rsidRPr="00E63CB0">
                    <w:rPr>
                      <w:b/>
                      <w:bCs/>
                      <w:sz w:val="23"/>
                    </w:rPr>
                    <w:t>JJ Baker</w:t>
                  </w:r>
                </w:p>
              </w:tc>
              <w:tc>
                <w:tcPr>
                  <w:tcW w:w="1170" w:type="dxa"/>
                </w:tcPr>
                <w:p w14:paraId="2332E480" w14:textId="58D6F9A0" w:rsidR="00BC51F5" w:rsidRPr="00E63CB0" w:rsidRDefault="00000000" w:rsidP="00BC51F5">
                  <w:pPr>
                    <w:rPr>
                      <w:rFonts w:ascii="Calibri" w:eastAsia="Times New Roman" w:hAnsi="Calibri" w:cs="Times New Roman"/>
                    </w:rPr>
                  </w:pPr>
                  <w:sdt>
                    <w:sdtPr>
                      <w:rPr>
                        <w:rFonts w:ascii="MS Gothic" w:eastAsia="MS Gothic" w:hAnsi="MS Gothic"/>
                        <w:sz w:val="24"/>
                        <w:szCs w:val="24"/>
                      </w:rPr>
                      <w:id w:val="-419186792"/>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c>
                <w:tcPr>
                  <w:tcW w:w="1166" w:type="dxa"/>
                </w:tcPr>
                <w:p w14:paraId="7274C7E1" w14:textId="68485E35" w:rsidR="00BC51F5" w:rsidRPr="00E63CB0" w:rsidRDefault="00000000" w:rsidP="00BC51F5">
                  <w:pPr>
                    <w:rPr>
                      <w:rFonts w:ascii="Calibri" w:eastAsia="Times New Roman" w:hAnsi="Calibri" w:cs="Times New Roman"/>
                    </w:rPr>
                  </w:pPr>
                  <w:sdt>
                    <w:sdtPr>
                      <w:rPr>
                        <w:sz w:val="24"/>
                        <w:szCs w:val="24"/>
                      </w:rPr>
                      <w:id w:val="-522940376"/>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r>
            <w:tr w:rsidR="00BC51F5" w:rsidRPr="00E63CB0" w14:paraId="5A6BAC3E" w14:textId="77777777" w:rsidTr="004044A4">
              <w:tc>
                <w:tcPr>
                  <w:tcW w:w="3847" w:type="dxa"/>
                </w:tcPr>
                <w:p w14:paraId="706A10A5" w14:textId="435D3255" w:rsidR="00BC51F5" w:rsidRPr="00E63CB0" w:rsidRDefault="00BC51F5" w:rsidP="00BC51F5">
                  <w:pPr>
                    <w:rPr>
                      <w:rFonts w:ascii="Calibri" w:eastAsia="Times New Roman" w:hAnsi="Calibri" w:cs="Times New Roman"/>
                    </w:rPr>
                  </w:pPr>
                  <w:r w:rsidRPr="00E63CB0">
                    <w:rPr>
                      <w:b/>
                      <w:bCs/>
                      <w:sz w:val="23"/>
                    </w:rPr>
                    <w:t>Jsani Henry</w:t>
                  </w:r>
                </w:p>
              </w:tc>
              <w:tc>
                <w:tcPr>
                  <w:tcW w:w="1170" w:type="dxa"/>
                </w:tcPr>
                <w:p w14:paraId="300D7B89" w14:textId="7D7611D9" w:rsidR="00BC51F5" w:rsidRPr="00E63CB0" w:rsidRDefault="00000000" w:rsidP="00BC51F5">
                  <w:pPr>
                    <w:rPr>
                      <w:rFonts w:ascii="Calibri" w:eastAsia="Times New Roman" w:hAnsi="Calibri" w:cs="Times New Roman"/>
                    </w:rPr>
                  </w:pPr>
                  <w:sdt>
                    <w:sdtPr>
                      <w:rPr>
                        <w:sz w:val="24"/>
                        <w:szCs w:val="24"/>
                      </w:rPr>
                      <w:id w:val="-1805229642"/>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c>
                <w:tcPr>
                  <w:tcW w:w="1166" w:type="dxa"/>
                </w:tcPr>
                <w:p w14:paraId="1048F856" w14:textId="45CC5513" w:rsidR="00BC51F5" w:rsidRPr="00E63CB0" w:rsidRDefault="00000000" w:rsidP="00BC51F5">
                  <w:pPr>
                    <w:rPr>
                      <w:rFonts w:ascii="Calibri" w:eastAsia="Times New Roman" w:hAnsi="Calibri" w:cs="Times New Roman"/>
                    </w:rPr>
                  </w:pPr>
                  <w:sdt>
                    <w:sdtPr>
                      <w:rPr>
                        <w:rFonts w:ascii="MS Gothic" w:eastAsia="MS Gothic" w:hAnsi="MS Gothic"/>
                        <w:sz w:val="24"/>
                        <w:szCs w:val="24"/>
                      </w:rPr>
                      <w:id w:val="-908693257"/>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0571F2" w:rsidRPr="00E63CB0" w14:paraId="575CFEFF" w14:textId="77777777" w:rsidTr="004044A4">
              <w:tc>
                <w:tcPr>
                  <w:tcW w:w="3847" w:type="dxa"/>
                </w:tcPr>
                <w:p w14:paraId="4855C3E6" w14:textId="2CC06150" w:rsidR="000571F2" w:rsidRPr="00E63CB0" w:rsidRDefault="00BC51F5" w:rsidP="000571F2">
                  <w:pPr>
                    <w:rPr>
                      <w:rFonts w:ascii="Calibri" w:eastAsia="Times New Roman" w:hAnsi="Calibri" w:cs="Times New Roman"/>
                    </w:rPr>
                  </w:pPr>
                  <w:r w:rsidRPr="00E63CB0">
                    <w:rPr>
                      <w:b/>
                      <w:bCs/>
                    </w:rPr>
                    <w:t>Kathleen Wilcox</w:t>
                  </w:r>
                </w:p>
              </w:tc>
              <w:tc>
                <w:tcPr>
                  <w:tcW w:w="1170" w:type="dxa"/>
                </w:tcPr>
                <w:p w14:paraId="1D493D14" w14:textId="6BE876B2" w:rsidR="000571F2" w:rsidRPr="00E63CB0" w:rsidRDefault="00000000" w:rsidP="000571F2">
                  <w:pPr>
                    <w:rPr>
                      <w:sz w:val="24"/>
                      <w:szCs w:val="24"/>
                    </w:rPr>
                  </w:pPr>
                  <w:sdt>
                    <w:sdtPr>
                      <w:rPr>
                        <w:sz w:val="24"/>
                        <w:szCs w:val="24"/>
                      </w:rPr>
                      <w:id w:val="-627785976"/>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c>
                <w:tcPr>
                  <w:tcW w:w="1166" w:type="dxa"/>
                </w:tcPr>
                <w:p w14:paraId="1DB8D8AC" w14:textId="7FED0935" w:rsidR="000571F2" w:rsidRPr="00E63CB0" w:rsidRDefault="00000000" w:rsidP="000571F2">
                  <w:pPr>
                    <w:rPr>
                      <w:sz w:val="24"/>
                      <w:szCs w:val="24"/>
                    </w:rPr>
                  </w:pPr>
                  <w:sdt>
                    <w:sdtPr>
                      <w:rPr>
                        <w:rFonts w:ascii="MS Gothic" w:eastAsia="MS Gothic" w:hAnsi="MS Gothic"/>
                        <w:sz w:val="24"/>
                        <w:szCs w:val="24"/>
                      </w:rPr>
                      <w:id w:val="-290049424"/>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FB40A4" w:rsidRPr="00E63CB0" w14:paraId="18E27935" w14:textId="77777777" w:rsidTr="004044A4">
              <w:tc>
                <w:tcPr>
                  <w:tcW w:w="3847" w:type="dxa"/>
                </w:tcPr>
                <w:p w14:paraId="23A234BE" w14:textId="49E8BCDA" w:rsidR="00FB40A4" w:rsidRPr="00E63CB0" w:rsidRDefault="00FB40A4" w:rsidP="00FB40A4">
                  <w:pPr>
                    <w:rPr>
                      <w:rFonts w:ascii="Calibri" w:eastAsia="Times New Roman" w:hAnsi="Calibri" w:cs="Times New Roman"/>
                    </w:rPr>
                  </w:pPr>
                </w:p>
              </w:tc>
              <w:tc>
                <w:tcPr>
                  <w:tcW w:w="1170" w:type="dxa"/>
                </w:tcPr>
                <w:p w14:paraId="20CE1778" w14:textId="7B1199E9" w:rsidR="00FB40A4" w:rsidRPr="00E63CB0" w:rsidRDefault="00000000" w:rsidP="00FB40A4">
                  <w:pPr>
                    <w:rPr>
                      <w:sz w:val="24"/>
                      <w:szCs w:val="24"/>
                    </w:rPr>
                  </w:pPr>
                  <w:sdt>
                    <w:sdtPr>
                      <w:rPr>
                        <w:rFonts w:ascii="MS Gothic" w:eastAsia="MS Gothic" w:hAnsi="MS Gothic"/>
                        <w:sz w:val="24"/>
                        <w:szCs w:val="24"/>
                      </w:rPr>
                      <w:id w:val="-1323580047"/>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c>
                <w:tcPr>
                  <w:tcW w:w="1166" w:type="dxa"/>
                </w:tcPr>
                <w:p w14:paraId="1D672426" w14:textId="240BE4F8" w:rsidR="00FB40A4" w:rsidRPr="00E63CB0" w:rsidRDefault="00000000" w:rsidP="00FB40A4">
                  <w:pPr>
                    <w:rPr>
                      <w:sz w:val="24"/>
                      <w:szCs w:val="24"/>
                    </w:rPr>
                  </w:pPr>
                  <w:sdt>
                    <w:sdtPr>
                      <w:rPr>
                        <w:rFonts w:ascii="MS Gothic" w:eastAsia="MS Gothic" w:hAnsi="MS Gothic"/>
                        <w:sz w:val="24"/>
                        <w:szCs w:val="24"/>
                      </w:rPr>
                      <w:id w:val="-2029163035"/>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bl>
          <w:p w14:paraId="7B136A01" w14:textId="77777777" w:rsidR="000B4BB5" w:rsidRPr="00E63CB0" w:rsidRDefault="000B4BB5" w:rsidP="00F00DBB">
            <w:pPr>
              <w:rPr>
                <w:rFonts w:ascii="Calibri" w:eastAsia="Times New Roman" w:hAnsi="Calibri" w:cs="Times New Roman"/>
                <w:b/>
                <w:bCs/>
              </w:rPr>
            </w:pPr>
          </w:p>
        </w:tc>
        <w:tc>
          <w:tcPr>
            <w:tcW w:w="6475" w:type="dxa"/>
          </w:tcPr>
          <w:tbl>
            <w:tblPr>
              <w:tblStyle w:val="TableGrid"/>
              <w:tblW w:w="6359" w:type="dxa"/>
              <w:tblLayout w:type="fixed"/>
              <w:tblLook w:val="04A0" w:firstRow="1" w:lastRow="0" w:firstColumn="1" w:lastColumn="0" w:noHBand="0" w:noVBand="1"/>
            </w:tblPr>
            <w:tblGrid>
              <w:gridCol w:w="4027"/>
              <w:gridCol w:w="1166"/>
              <w:gridCol w:w="1166"/>
            </w:tblGrid>
            <w:tr w:rsidR="004044A4" w:rsidRPr="00E63CB0" w14:paraId="5A30F1EC" w14:textId="77777777" w:rsidTr="00F30C37">
              <w:tc>
                <w:tcPr>
                  <w:tcW w:w="4027" w:type="dxa"/>
                </w:tcPr>
                <w:p w14:paraId="058E42D4" w14:textId="19E115B2" w:rsidR="004044A4" w:rsidRPr="00E63CB0" w:rsidRDefault="004044A4" w:rsidP="00F00DBB">
                  <w:pPr>
                    <w:rPr>
                      <w:rFonts w:ascii="Calibri" w:eastAsia="Times New Roman" w:hAnsi="Calibri" w:cs="Times New Roman"/>
                      <w:b/>
                      <w:bCs/>
                    </w:rPr>
                  </w:pPr>
                  <w:r w:rsidRPr="00E63CB0">
                    <w:rPr>
                      <w:rFonts w:ascii="Calibri" w:eastAsia="Times New Roman" w:hAnsi="Calibri" w:cs="Times New Roman"/>
                      <w:b/>
                      <w:bCs/>
                      <w:lang w:val="es"/>
                    </w:rPr>
                    <w:t xml:space="preserve">Nombre </w:t>
                  </w:r>
                </w:p>
              </w:tc>
              <w:tc>
                <w:tcPr>
                  <w:tcW w:w="1166" w:type="dxa"/>
                </w:tcPr>
                <w:p w14:paraId="3DA68599" w14:textId="5E9A7DA6" w:rsidR="004044A4" w:rsidRPr="00E63CB0" w:rsidRDefault="004044A4" w:rsidP="00F00DBB">
                  <w:pPr>
                    <w:rPr>
                      <w:rFonts w:ascii="Calibri" w:eastAsia="Times New Roman" w:hAnsi="Calibri" w:cs="Times New Roman"/>
                      <w:b/>
                      <w:bCs/>
                    </w:rPr>
                  </w:pPr>
                  <w:r w:rsidRPr="00E63CB0">
                    <w:rPr>
                      <w:rFonts w:ascii="Calibri" w:eastAsia="Times New Roman" w:hAnsi="Calibri" w:cs="Times New Roman"/>
                      <w:b/>
                      <w:bCs/>
                      <w:lang w:val="es"/>
                    </w:rPr>
                    <w:t>Presente</w:t>
                  </w:r>
                </w:p>
              </w:tc>
              <w:tc>
                <w:tcPr>
                  <w:tcW w:w="1166" w:type="dxa"/>
                </w:tcPr>
                <w:p w14:paraId="38601C78" w14:textId="61AED027" w:rsidR="004044A4" w:rsidRPr="00E63CB0" w:rsidRDefault="004044A4" w:rsidP="00F00DBB">
                  <w:pPr>
                    <w:rPr>
                      <w:rFonts w:ascii="Calibri" w:eastAsia="Times New Roman" w:hAnsi="Calibri" w:cs="Times New Roman"/>
                      <w:b/>
                      <w:bCs/>
                    </w:rPr>
                  </w:pPr>
                  <w:r w:rsidRPr="00E63CB0">
                    <w:rPr>
                      <w:rFonts w:ascii="Calibri" w:eastAsia="Times New Roman" w:hAnsi="Calibri" w:cs="Times New Roman"/>
                      <w:b/>
                      <w:bCs/>
                      <w:lang w:val="es"/>
                    </w:rPr>
                    <w:t>Ausente</w:t>
                  </w:r>
                </w:p>
              </w:tc>
            </w:tr>
            <w:tr w:rsidR="000571F2" w:rsidRPr="00E63CB0" w14:paraId="6B3BFDEF" w14:textId="77777777" w:rsidTr="00F30C37">
              <w:tc>
                <w:tcPr>
                  <w:tcW w:w="4027" w:type="dxa"/>
                </w:tcPr>
                <w:p w14:paraId="22BDCBC5" w14:textId="1BAF80A3" w:rsidR="000571F2" w:rsidRPr="00E63CB0" w:rsidRDefault="000571F2" w:rsidP="000571F2">
                  <w:pPr>
                    <w:rPr>
                      <w:rFonts w:ascii="Calibri" w:eastAsia="Times New Roman" w:hAnsi="Calibri" w:cs="Times New Roman"/>
                    </w:rPr>
                  </w:pPr>
                  <w:r w:rsidRPr="00E63CB0">
                    <w:rPr>
                      <w:b/>
                      <w:bCs/>
                      <w:sz w:val="23"/>
                    </w:rPr>
                    <w:t>Lara West</w:t>
                  </w:r>
                </w:p>
              </w:tc>
              <w:tc>
                <w:tcPr>
                  <w:tcW w:w="1166" w:type="dxa"/>
                </w:tcPr>
                <w:p w14:paraId="663F00A8" w14:textId="4A281C30" w:rsidR="000571F2" w:rsidRPr="00E63CB0" w:rsidRDefault="00000000" w:rsidP="000571F2">
                  <w:pPr>
                    <w:rPr>
                      <w:rFonts w:ascii="Calibri" w:eastAsia="Times New Roman" w:hAnsi="Calibri" w:cs="Times New Roman"/>
                    </w:rPr>
                  </w:pPr>
                  <w:sdt>
                    <w:sdtPr>
                      <w:rPr>
                        <w:rFonts w:ascii="MS Gothic" w:eastAsia="MS Gothic" w:hAnsi="MS Gothic"/>
                        <w:sz w:val="24"/>
                        <w:szCs w:val="24"/>
                      </w:rPr>
                      <w:id w:val="453371045"/>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c>
                <w:tcPr>
                  <w:tcW w:w="1166" w:type="dxa"/>
                </w:tcPr>
                <w:p w14:paraId="1A0920CC" w14:textId="7C92825D" w:rsidR="000571F2" w:rsidRPr="00E63CB0" w:rsidRDefault="00000000" w:rsidP="000571F2">
                  <w:pPr>
                    <w:rPr>
                      <w:rFonts w:ascii="Calibri" w:eastAsia="Times New Roman" w:hAnsi="Calibri" w:cs="Times New Roman"/>
                    </w:rPr>
                  </w:pPr>
                  <w:sdt>
                    <w:sdtPr>
                      <w:rPr>
                        <w:sz w:val="24"/>
                        <w:szCs w:val="24"/>
                      </w:rPr>
                      <w:id w:val="1844046705"/>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r>
            <w:tr w:rsidR="000571F2" w:rsidRPr="00E63CB0" w14:paraId="2BD4CCEC" w14:textId="77777777" w:rsidTr="00F30C37">
              <w:tc>
                <w:tcPr>
                  <w:tcW w:w="4027" w:type="dxa"/>
                </w:tcPr>
                <w:p w14:paraId="7789B321" w14:textId="49E8C9E0" w:rsidR="000571F2" w:rsidRPr="00E63CB0" w:rsidRDefault="000571F2" w:rsidP="000571F2">
                  <w:pPr>
                    <w:rPr>
                      <w:rFonts w:ascii="Calibri" w:eastAsia="Times New Roman" w:hAnsi="Calibri" w:cs="Times New Roman"/>
                    </w:rPr>
                  </w:pPr>
                  <w:r w:rsidRPr="00E63CB0">
                    <w:rPr>
                      <w:b/>
                      <w:bCs/>
                      <w:sz w:val="23"/>
                    </w:rPr>
                    <w:t>Lisa Al-Hakim</w:t>
                  </w:r>
                </w:p>
              </w:tc>
              <w:tc>
                <w:tcPr>
                  <w:tcW w:w="1166" w:type="dxa"/>
                </w:tcPr>
                <w:p w14:paraId="78A9FC2F" w14:textId="75EC1BA6" w:rsidR="000571F2" w:rsidRPr="00E63CB0" w:rsidRDefault="00000000" w:rsidP="000571F2">
                  <w:pPr>
                    <w:rPr>
                      <w:rFonts w:ascii="Calibri" w:eastAsia="Times New Roman" w:hAnsi="Calibri" w:cs="Times New Roman"/>
                    </w:rPr>
                  </w:pPr>
                  <w:sdt>
                    <w:sdtPr>
                      <w:rPr>
                        <w:sz w:val="24"/>
                        <w:szCs w:val="24"/>
                      </w:rPr>
                      <w:id w:val="-70587632"/>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c>
                <w:tcPr>
                  <w:tcW w:w="1166" w:type="dxa"/>
                </w:tcPr>
                <w:p w14:paraId="2C3C9960" w14:textId="3B0EB1C2" w:rsidR="000571F2" w:rsidRPr="00E63CB0" w:rsidRDefault="00000000" w:rsidP="000571F2">
                  <w:pPr>
                    <w:rPr>
                      <w:rFonts w:ascii="Calibri" w:eastAsia="Times New Roman" w:hAnsi="Calibri" w:cs="Times New Roman"/>
                    </w:rPr>
                  </w:pPr>
                  <w:sdt>
                    <w:sdtPr>
                      <w:rPr>
                        <w:rFonts w:ascii="MS Gothic" w:eastAsia="MS Gothic" w:hAnsi="MS Gothic"/>
                        <w:sz w:val="24"/>
                        <w:szCs w:val="24"/>
                      </w:rPr>
                      <w:id w:val="-1285576414"/>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0571F2" w:rsidRPr="00E63CB0" w14:paraId="1B9E4E7D" w14:textId="77777777" w:rsidTr="00F30C37">
              <w:tc>
                <w:tcPr>
                  <w:tcW w:w="4027" w:type="dxa"/>
                </w:tcPr>
                <w:p w14:paraId="1DC6336E" w14:textId="3B99CD29" w:rsidR="000571F2" w:rsidRPr="00E63CB0" w:rsidRDefault="000571F2" w:rsidP="000571F2">
                  <w:pPr>
                    <w:rPr>
                      <w:rFonts w:ascii="Calibri" w:eastAsia="Times New Roman" w:hAnsi="Calibri" w:cs="Times New Roman"/>
                    </w:rPr>
                  </w:pPr>
                  <w:r w:rsidRPr="00E63CB0">
                    <w:rPr>
                      <w:b/>
                      <w:bCs/>
                      <w:sz w:val="23"/>
                    </w:rPr>
                    <w:t>Monte Levine</w:t>
                  </w:r>
                </w:p>
              </w:tc>
              <w:tc>
                <w:tcPr>
                  <w:tcW w:w="1166" w:type="dxa"/>
                </w:tcPr>
                <w:p w14:paraId="57AFD78E" w14:textId="79F05D23" w:rsidR="000571F2" w:rsidRPr="00E63CB0" w:rsidRDefault="00000000" w:rsidP="000571F2">
                  <w:pPr>
                    <w:rPr>
                      <w:rFonts w:ascii="Calibri" w:eastAsia="Times New Roman" w:hAnsi="Calibri" w:cs="Times New Roman"/>
                    </w:rPr>
                  </w:pPr>
                  <w:sdt>
                    <w:sdtPr>
                      <w:rPr>
                        <w:sz w:val="24"/>
                        <w:szCs w:val="24"/>
                      </w:rPr>
                      <w:id w:val="809909573"/>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c>
                <w:tcPr>
                  <w:tcW w:w="1166" w:type="dxa"/>
                </w:tcPr>
                <w:p w14:paraId="0FED3F33" w14:textId="3DC63A37" w:rsidR="000571F2" w:rsidRPr="00E63CB0" w:rsidRDefault="00000000" w:rsidP="000571F2">
                  <w:pPr>
                    <w:rPr>
                      <w:rFonts w:ascii="Calibri" w:eastAsia="Times New Roman" w:hAnsi="Calibri" w:cs="Times New Roman"/>
                    </w:rPr>
                  </w:pPr>
                  <w:sdt>
                    <w:sdtPr>
                      <w:rPr>
                        <w:rFonts w:ascii="MS Gothic" w:eastAsia="MS Gothic" w:hAnsi="MS Gothic"/>
                        <w:sz w:val="24"/>
                        <w:szCs w:val="24"/>
                      </w:rPr>
                      <w:id w:val="-797140010"/>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0571F2" w:rsidRPr="00E63CB0" w14:paraId="0A3A9D75" w14:textId="77777777" w:rsidTr="00F30C37">
              <w:tc>
                <w:tcPr>
                  <w:tcW w:w="4027" w:type="dxa"/>
                </w:tcPr>
                <w:p w14:paraId="2335C56A" w14:textId="0BB948AD" w:rsidR="000571F2" w:rsidRPr="00E63CB0" w:rsidRDefault="000571F2" w:rsidP="000571F2">
                  <w:pPr>
                    <w:rPr>
                      <w:rFonts w:ascii="Calibri" w:eastAsia="Times New Roman" w:hAnsi="Calibri" w:cs="Times New Roman"/>
                    </w:rPr>
                  </w:pPr>
                  <w:r w:rsidRPr="00E63CB0">
                    <w:rPr>
                      <w:b/>
                      <w:bCs/>
                      <w:sz w:val="23"/>
                    </w:rPr>
                    <w:t>Omero Perez</w:t>
                  </w:r>
                </w:p>
              </w:tc>
              <w:tc>
                <w:tcPr>
                  <w:tcW w:w="1166" w:type="dxa"/>
                </w:tcPr>
                <w:p w14:paraId="60E3293B" w14:textId="3A0DCE82" w:rsidR="000571F2" w:rsidRPr="00E63CB0" w:rsidRDefault="00000000" w:rsidP="000571F2">
                  <w:pPr>
                    <w:rPr>
                      <w:rFonts w:ascii="Calibri" w:eastAsia="Times New Roman" w:hAnsi="Calibri" w:cs="Times New Roman"/>
                    </w:rPr>
                  </w:pPr>
                  <w:sdt>
                    <w:sdtPr>
                      <w:rPr>
                        <w:sz w:val="24"/>
                        <w:szCs w:val="24"/>
                      </w:rPr>
                      <w:id w:val="-612984583"/>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c>
                <w:tcPr>
                  <w:tcW w:w="1166" w:type="dxa"/>
                </w:tcPr>
                <w:p w14:paraId="05B19F58" w14:textId="78B4288B" w:rsidR="000571F2" w:rsidRPr="00E63CB0" w:rsidRDefault="00000000" w:rsidP="000571F2">
                  <w:pPr>
                    <w:rPr>
                      <w:rFonts w:ascii="Calibri" w:eastAsia="Times New Roman" w:hAnsi="Calibri" w:cs="Times New Roman"/>
                    </w:rPr>
                  </w:pPr>
                  <w:sdt>
                    <w:sdtPr>
                      <w:rPr>
                        <w:rFonts w:ascii="MS Gothic" w:eastAsia="MS Gothic" w:hAnsi="MS Gothic"/>
                        <w:sz w:val="24"/>
                        <w:szCs w:val="24"/>
                      </w:rPr>
                      <w:id w:val="-819423736"/>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0571F2" w:rsidRPr="00E63CB0" w14:paraId="2F091B7D" w14:textId="77777777" w:rsidTr="00F30C37">
              <w:tc>
                <w:tcPr>
                  <w:tcW w:w="4027" w:type="dxa"/>
                </w:tcPr>
                <w:p w14:paraId="05B7449C" w14:textId="1B00C6B1" w:rsidR="000571F2" w:rsidRPr="00E63CB0" w:rsidRDefault="00BC51F5" w:rsidP="000571F2">
                  <w:pPr>
                    <w:rPr>
                      <w:rFonts w:ascii="Calibri" w:eastAsia="Times New Roman" w:hAnsi="Calibri" w:cs="Times New Roman"/>
                    </w:rPr>
                  </w:pPr>
                  <w:r w:rsidRPr="00E63CB0">
                    <w:rPr>
                      <w:rFonts w:ascii="Calibri" w:eastAsia="Times New Roman" w:hAnsi="Calibri" w:cs="Times New Roman"/>
                      <w:b/>
                      <w:bCs/>
                    </w:rPr>
                    <w:t xml:space="preserve">Remy </w:t>
                  </w:r>
                  <w:proofErr w:type="spellStart"/>
                  <w:r w:rsidRPr="00E63CB0">
                    <w:rPr>
                      <w:rFonts w:ascii="Calibri" w:eastAsia="Times New Roman" w:hAnsi="Calibri" w:cs="Times New Roman"/>
                      <w:b/>
                      <w:bCs/>
                    </w:rPr>
                    <w:t>Styrkowicz</w:t>
                  </w:r>
                  <w:proofErr w:type="spellEnd"/>
                </w:p>
              </w:tc>
              <w:tc>
                <w:tcPr>
                  <w:tcW w:w="1166" w:type="dxa"/>
                </w:tcPr>
                <w:p w14:paraId="62CFC380" w14:textId="67A9002B" w:rsidR="000571F2" w:rsidRPr="00E63CB0" w:rsidRDefault="00000000" w:rsidP="000571F2">
                  <w:pPr>
                    <w:rPr>
                      <w:rFonts w:ascii="Calibri" w:eastAsia="Times New Roman" w:hAnsi="Calibri" w:cs="Times New Roman"/>
                    </w:rPr>
                  </w:pPr>
                  <w:sdt>
                    <w:sdtPr>
                      <w:rPr>
                        <w:sz w:val="24"/>
                        <w:szCs w:val="24"/>
                      </w:rPr>
                      <w:id w:val="-625852616"/>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c>
                <w:tcPr>
                  <w:tcW w:w="1166" w:type="dxa"/>
                </w:tcPr>
                <w:p w14:paraId="578BF37E" w14:textId="32845129" w:rsidR="000571F2" w:rsidRPr="00E63CB0" w:rsidRDefault="00000000" w:rsidP="000571F2">
                  <w:pPr>
                    <w:rPr>
                      <w:rFonts w:ascii="Calibri" w:eastAsia="Times New Roman" w:hAnsi="Calibri" w:cs="Times New Roman"/>
                    </w:rPr>
                  </w:pPr>
                  <w:sdt>
                    <w:sdtPr>
                      <w:rPr>
                        <w:rFonts w:ascii="MS Gothic" w:eastAsia="MS Gothic" w:hAnsi="MS Gothic"/>
                        <w:sz w:val="24"/>
                        <w:szCs w:val="24"/>
                      </w:rPr>
                      <w:id w:val="507188444"/>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BC51F5" w:rsidRPr="00E63CB0" w14:paraId="1973EA62" w14:textId="77777777" w:rsidTr="00F30C37">
              <w:tc>
                <w:tcPr>
                  <w:tcW w:w="4027" w:type="dxa"/>
                </w:tcPr>
                <w:p w14:paraId="0B7067C6" w14:textId="5B24DBDC" w:rsidR="00BC51F5" w:rsidRPr="00E63CB0" w:rsidRDefault="00BC51F5" w:rsidP="00BC51F5">
                  <w:pPr>
                    <w:rPr>
                      <w:rFonts w:ascii="Calibri" w:eastAsia="Times New Roman" w:hAnsi="Calibri" w:cs="Times New Roman"/>
                    </w:rPr>
                  </w:pPr>
                  <w:r w:rsidRPr="00E63CB0">
                    <w:rPr>
                      <w:b/>
                      <w:bCs/>
                      <w:sz w:val="23"/>
                    </w:rPr>
                    <w:t>Stephen Zeller</w:t>
                  </w:r>
                </w:p>
              </w:tc>
              <w:tc>
                <w:tcPr>
                  <w:tcW w:w="1166" w:type="dxa"/>
                </w:tcPr>
                <w:p w14:paraId="7249D6D7" w14:textId="3FA6EBEE" w:rsidR="00BC51F5" w:rsidRPr="00E63CB0" w:rsidRDefault="00000000" w:rsidP="00BC51F5">
                  <w:pPr>
                    <w:rPr>
                      <w:rFonts w:ascii="Calibri" w:eastAsia="Times New Roman" w:hAnsi="Calibri" w:cs="Times New Roman"/>
                    </w:rPr>
                  </w:pPr>
                  <w:sdt>
                    <w:sdtPr>
                      <w:rPr>
                        <w:rFonts w:ascii="MS Gothic" w:eastAsia="MS Gothic" w:hAnsi="MS Gothic"/>
                        <w:sz w:val="24"/>
                        <w:szCs w:val="24"/>
                      </w:rPr>
                      <w:id w:val="-1886942149"/>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c>
                <w:tcPr>
                  <w:tcW w:w="1166" w:type="dxa"/>
                </w:tcPr>
                <w:p w14:paraId="15C3F3FD" w14:textId="6A272447" w:rsidR="00BC51F5" w:rsidRPr="00E63CB0" w:rsidRDefault="00000000" w:rsidP="00BC51F5">
                  <w:pPr>
                    <w:rPr>
                      <w:rFonts w:ascii="Calibri" w:eastAsia="Times New Roman" w:hAnsi="Calibri" w:cs="Times New Roman"/>
                    </w:rPr>
                  </w:pPr>
                  <w:sdt>
                    <w:sdtPr>
                      <w:rPr>
                        <w:sz w:val="24"/>
                        <w:szCs w:val="24"/>
                      </w:rPr>
                      <w:id w:val="-1686517407"/>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r>
            <w:tr w:rsidR="00BC51F5" w:rsidRPr="00E63CB0" w14:paraId="20F8E60B" w14:textId="77777777" w:rsidTr="00F30C37">
              <w:tc>
                <w:tcPr>
                  <w:tcW w:w="4027" w:type="dxa"/>
                </w:tcPr>
                <w:p w14:paraId="0EF3714B" w14:textId="72378D3A" w:rsidR="00BC51F5" w:rsidRPr="00E63CB0" w:rsidRDefault="00BC51F5" w:rsidP="00BC51F5">
                  <w:pPr>
                    <w:rPr>
                      <w:rFonts w:ascii="Calibri" w:eastAsia="Times New Roman" w:hAnsi="Calibri" w:cs="Times New Roman"/>
                    </w:rPr>
                  </w:pPr>
                  <w:r w:rsidRPr="00E63CB0">
                    <w:rPr>
                      <w:b/>
                      <w:bCs/>
                      <w:sz w:val="23"/>
                    </w:rPr>
                    <w:t>Walter McKenzie</w:t>
                  </w:r>
                </w:p>
              </w:tc>
              <w:tc>
                <w:tcPr>
                  <w:tcW w:w="1166" w:type="dxa"/>
                </w:tcPr>
                <w:p w14:paraId="2C4E0CDC" w14:textId="4C9613FB" w:rsidR="00BC51F5" w:rsidRPr="00E63CB0" w:rsidRDefault="00000000" w:rsidP="00BC51F5">
                  <w:pPr>
                    <w:rPr>
                      <w:rFonts w:ascii="Calibri" w:eastAsia="Times New Roman" w:hAnsi="Calibri" w:cs="Times New Roman"/>
                    </w:rPr>
                  </w:pPr>
                  <w:sdt>
                    <w:sdtPr>
                      <w:rPr>
                        <w:rFonts w:ascii="MS Gothic" w:eastAsia="MS Gothic" w:hAnsi="MS Gothic"/>
                        <w:sz w:val="24"/>
                        <w:szCs w:val="24"/>
                      </w:rPr>
                      <w:id w:val="57374644"/>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c>
                <w:tcPr>
                  <w:tcW w:w="1166" w:type="dxa"/>
                </w:tcPr>
                <w:p w14:paraId="495019C1" w14:textId="0A9059C2" w:rsidR="00BC51F5" w:rsidRPr="00E63CB0" w:rsidRDefault="00000000" w:rsidP="00BC51F5">
                  <w:pPr>
                    <w:rPr>
                      <w:rFonts w:ascii="Calibri" w:eastAsia="Times New Roman" w:hAnsi="Calibri" w:cs="Times New Roman"/>
                    </w:rPr>
                  </w:pPr>
                  <w:sdt>
                    <w:sdtPr>
                      <w:rPr>
                        <w:sz w:val="24"/>
                        <w:szCs w:val="24"/>
                      </w:rPr>
                      <w:id w:val="348910123"/>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r>
            <w:tr w:rsidR="00BC51F5" w:rsidRPr="00E63CB0" w14:paraId="6937C79B" w14:textId="77777777" w:rsidTr="00F30C37">
              <w:tc>
                <w:tcPr>
                  <w:tcW w:w="4027" w:type="dxa"/>
                </w:tcPr>
                <w:p w14:paraId="4DF26A1D" w14:textId="099CE327" w:rsidR="00BC51F5" w:rsidRPr="00E63CB0" w:rsidRDefault="00BC51F5" w:rsidP="00BC51F5">
                  <w:pPr>
                    <w:rPr>
                      <w:rFonts w:ascii="Calibri" w:eastAsia="Times New Roman" w:hAnsi="Calibri" w:cs="Times New Roman"/>
                    </w:rPr>
                  </w:pPr>
                  <w:r w:rsidRPr="00E63CB0">
                    <w:rPr>
                      <w:b/>
                      <w:bCs/>
                      <w:sz w:val="23"/>
                    </w:rPr>
                    <w:t>William Harrison</w:t>
                  </w:r>
                </w:p>
              </w:tc>
              <w:tc>
                <w:tcPr>
                  <w:tcW w:w="1166" w:type="dxa"/>
                </w:tcPr>
                <w:p w14:paraId="67DDB0B3" w14:textId="731478DD" w:rsidR="00BC51F5" w:rsidRPr="00E63CB0" w:rsidRDefault="00000000" w:rsidP="00BC51F5">
                  <w:pPr>
                    <w:rPr>
                      <w:rFonts w:ascii="Calibri" w:eastAsia="Times New Roman" w:hAnsi="Calibri" w:cs="Times New Roman"/>
                    </w:rPr>
                  </w:pPr>
                  <w:sdt>
                    <w:sdtPr>
                      <w:rPr>
                        <w:sz w:val="24"/>
                        <w:szCs w:val="24"/>
                      </w:rPr>
                      <w:id w:val="1762798108"/>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c>
                <w:tcPr>
                  <w:tcW w:w="1166" w:type="dxa"/>
                </w:tcPr>
                <w:p w14:paraId="3ED0BEE2" w14:textId="0C1A92DF" w:rsidR="00BC51F5" w:rsidRPr="00E63CB0" w:rsidRDefault="00000000" w:rsidP="00BC51F5">
                  <w:pPr>
                    <w:rPr>
                      <w:rFonts w:ascii="Calibri" w:eastAsia="Times New Roman" w:hAnsi="Calibri" w:cs="Times New Roman"/>
                    </w:rPr>
                  </w:pPr>
                  <w:sdt>
                    <w:sdtPr>
                      <w:rPr>
                        <w:rFonts w:ascii="MS Gothic" w:eastAsia="MS Gothic" w:hAnsi="MS Gothic"/>
                        <w:sz w:val="24"/>
                        <w:szCs w:val="24"/>
                      </w:rPr>
                      <w:id w:val="-2021694975"/>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BC51F5" w:rsidRPr="00E63CB0" w14:paraId="7F68D7A2" w14:textId="77777777" w:rsidTr="00F30C37">
              <w:tc>
                <w:tcPr>
                  <w:tcW w:w="4027" w:type="dxa"/>
                </w:tcPr>
                <w:p w14:paraId="5B660586" w14:textId="7182407E" w:rsidR="00BC51F5" w:rsidRPr="00E63CB0" w:rsidRDefault="00BC51F5" w:rsidP="00BC51F5">
                  <w:pPr>
                    <w:tabs>
                      <w:tab w:val="left" w:pos="2784"/>
                    </w:tabs>
                    <w:rPr>
                      <w:rFonts w:ascii="Calibri" w:eastAsia="Times New Roman" w:hAnsi="Calibri" w:cs="Times New Roman"/>
                      <w:b/>
                      <w:bCs/>
                    </w:rPr>
                  </w:pPr>
                  <w:r w:rsidRPr="00E63CB0">
                    <w:rPr>
                      <w:b/>
                      <w:bCs/>
                      <w:sz w:val="23"/>
                    </w:rPr>
                    <w:t>Yob Benami</w:t>
                  </w:r>
                </w:p>
              </w:tc>
              <w:tc>
                <w:tcPr>
                  <w:tcW w:w="1166" w:type="dxa"/>
                </w:tcPr>
                <w:p w14:paraId="73EEBE04" w14:textId="62235B1E" w:rsidR="00BC51F5" w:rsidRPr="00E63CB0" w:rsidRDefault="00000000" w:rsidP="00BC51F5">
                  <w:pPr>
                    <w:rPr>
                      <w:rFonts w:ascii="Calibri" w:eastAsia="Times New Roman" w:hAnsi="Calibri" w:cs="Times New Roman"/>
                    </w:rPr>
                  </w:pPr>
                  <w:sdt>
                    <w:sdtPr>
                      <w:rPr>
                        <w:sz w:val="24"/>
                        <w:szCs w:val="24"/>
                      </w:rPr>
                      <w:id w:val="1078322801"/>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c>
                <w:tcPr>
                  <w:tcW w:w="1166" w:type="dxa"/>
                </w:tcPr>
                <w:p w14:paraId="28FCA594" w14:textId="57F800AC" w:rsidR="00BC51F5" w:rsidRPr="00E63CB0" w:rsidRDefault="00000000" w:rsidP="00BC51F5">
                  <w:pPr>
                    <w:rPr>
                      <w:rFonts w:ascii="Calibri" w:eastAsia="Times New Roman" w:hAnsi="Calibri" w:cs="Times New Roman"/>
                    </w:rPr>
                  </w:pPr>
                  <w:sdt>
                    <w:sdtPr>
                      <w:rPr>
                        <w:rFonts w:ascii="MS Gothic" w:eastAsia="MS Gothic" w:hAnsi="MS Gothic"/>
                        <w:sz w:val="24"/>
                        <w:szCs w:val="24"/>
                      </w:rPr>
                      <w:id w:val="-452870080"/>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BC51F5" w:rsidRPr="00E63CB0" w14:paraId="0EBC86DA" w14:textId="77777777" w:rsidTr="00F30C37">
              <w:tc>
                <w:tcPr>
                  <w:tcW w:w="4027" w:type="dxa"/>
                </w:tcPr>
                <w:p w14:paraId="40C44A3A" w14:textId="3A9A1B04" w:rsidR="00BC51F5" w:rsidRPr="00E63CB0" w:rsidRDefault="00BC51F5" w:rsidP="00BC51F5">
                  <w:pPr>
                    <w:rPr>
                      <w:rFonts w:ascii="Calibri" w:eastAsia="Times New Roman" w:hAnsi="Calibri" w:cs="Times New Roman"/>
                      <w:b/>
                      <w:bCs/>
                    </w:rPr>
                  </w:pPr>
                  <w:r w:rsidRPr="00E63CB0">
                    <w:rPr>
                      <w:rFonts w:ascii="Calibri" w:eastAsia="Times New Roman" w:hAnsi="Calibri" w:cs="Times New Roman"/>
                      <w:b/>
                      <w:bCs/>
                    </w:rPr>
                    <w:t>Elizabeth Crutsinger-Perry</w:t>
                  </w:r>
                  <w:r w:rsidRPr="00E63CB0">
                    <w:rPr>
                      <w:rFonts w:ascii="Calibri" w:eastAsia="Times New Roman" w:hAnsi="Calibri" w:cs="Times New Roman"/>
                      <w:b/>
                      <w:bCs/>
                    </w:rPr>
                    <w:tab/>
                  </w:r>
                </w:p>
              </w:tc>
              <w:tc>
                <w:tcPr>
                  <w:tcW w:w="1166" w:type="dxa"/>
                </w:tcPr>
                <w:p w14:paraId="45606E42" w14:textId="660945E4" w:rsidR="00BC51F5" w:rsidRPr="00E63CB0" w:rsidRDefault="00000000" w:rsidP="00BC51F5">
                  <w:pPr>
                    <w:rPr>
                      <w:rFonts w:ascii="Calibri" w:eastAsia="Times New Roman" w:hAnsi="Calibri" w:cs="Times New Roman"/>
                    </w:rPr>
                  </w:pPr>
                  <w:sdt>
                    <w:sdtPr>
                      <w:rPr>
                        <w:sz w:val="24"/>
                        <w:szCs w:val="24"/>
                      </w:rPr>
                      <w:id w:val="-1784959986"/>
                      <w15:color w:val="66FF33"/>
                      <w14:checkbox>
                        <w14:checked w14:val="1"/>
                        <w14:checkedState w14:val="00FC" w14:font="Wingdings"/>
                        <w14:uncheckedState w14:val="2610" w14:font="MS Gothic"/>
                      </w14:checkbox>
                    </w:sdtPr>
                    <w:sdtContent>
                      <w:r w:rsidR="002A7CAC" w:rsidRPr="00E63CB0">
                        <w:rPr>
                          <w:sz w:val="24"/>
                          <w:szCs w:val="24"/>
                        </w:rPr>
                        <w:sym w:font="Wingdings" w:char="F0FC"/>
                      </w:r>
                    </w:sdtContent>
                  </w:sdt>
                </w:p>
              </w:tc>
              <w:tc>
                <w:tcPr>
                  <w:tcW w:w="1166" w:type="dxa"/>
                </w:tcPr>
                <w:p w14:paraId="1F72B5FE" w14:textId="2B1DF2B7" w:rsidR="00BC51F5" w:rsidRPr="00E63CB0" w:rsidRDefault="00000000" w:rsidP="00BC51F5">
                  <w:pPr>
                    <w:rPr>
                      <w:rFonts w:ascii="Calibri" w:eastAsia="Times New Roman" w:hAnsi="Calibri" w:cs="Times New Roman"/>
                    </w:rPr>
                  </w:pPr>
                  <w:sdt>
                    <w:sdtPr>
                      <w:rPr>
                        <w:rFonts w:ascii="MS Gothic" w:eastAsia="MS Gothic" w:hAnsi="MS Gothic"/>
                        <w:sz w:val="24"/>
                        <w:szCs w:val="24"/>
                      </w:rPr>
                      <w:id w:val="-1065567421"/>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F30C37" w:rsidRPr="00E63CB0" w14:paraId="28E1AB64" w14:textId="77777777" w:rsidTr="00733252">
              <w:tc>
                <w:tcPr>
                  <w:tcW w:w="4027" w:type="dxa"/>
                  <w:vAlign w:val="bottom"/>
                </w:tcPr>
                <w:p w14:paraId="1664731D" w14:textId="7924277C" w:rsidR="00F30C37" w:rsidRPr="00E63CB0" w:rsidRDefault="00F30C37" w:rsidP="00F30C37">
                  <w:pPr>
                    <w:rPr>
                      <w:rFonts w:ascii="Calibri" w:eastAsia="Times New Roman" w:hAnsi="Calibri" w:cs="Times New Roman"/>
                    </w:rPr>
                  </w:pPr>
                </w:p>
              </w:tc>
              <w:tc>
                <w:tcPr>
                  <w:tcW w:w="1166" w:type="dxa"/>
                </w:tcPr>
                <w:p w14:paraId="26A0D9C2" w14:textId="759C1970" w:rsidR="00F30C37" w:rsidRPr="00E63CB0" w:rsidRDefault="00000000" w:rsidP="00F30C37">
                  <w:pPr>
                    <w:rPr>
                      <w:sz w:val="24"/>
                      <w:szCs w:val="24"/>
                    </w:rPr>
                  </w:pPr>
                  <w:sdt>
                    <w:sdtPr>
                      <w:rPr>
                        <w:rFonts w:ascii="MS Gothic" w:eastAsia="MS Gothic" w:hAnsi="MS Gothic"/>
                        <w:sz w:val="24"/>
                        <w:szCs w:val="24"/>
                      </w:rPr>
                      <w:id w:val="-1505972410"/>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c>
                <w:tcPr>
                  <w:tcW w:w="1166" w:type="dxa"/>
                </w:tcPr>
                <w:p w14:paraId="03CEA020" w14:textId="3D124270" w:rsidR="00F30C37" w:rsidRPr="00E63CB0" w:rsidRDefault="00000000" w:rsidP="00F30C37">
                  <w:pPr>
                    <w:rPr>
                      <w:sz w:val="24"/>
                      <w:szCs w:val="24"/>
                    </w:rPr>
                  </w:pPr>
                  <w:sdt>
                    <w:sdtPr>
                      <w:rPr>
                        <w:rFonts w:ascii="MS Gothic" w:eastAsia="MS Gothic" w:hAnsi="MS Gothic"/>
                        <w:sz w:val="24"/>
                        <w:szCs w:val="24"/>
                      </w:rPr>
                      <w:id w:val="-1511748179"/>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r w:rsidR="00BC51F5" w:rsidRPr="00E63CB0" w14:paraId="2836DF73" w14:textId="77777777" w:rsidTr="007036E7">
              <w:tc>
                <w:tcPr>
                  <w:tcW w:w="4027" w:type="dxa"/>
                </w:tcPr>
                <w:p w14:paraId="66D7814F" w14:textId="7CC3A30A" w:rsidR="00BC51F5" w:rsidRPr="00E63CB0" w:rsidRDefault="00BC51F5" w:rsidP="00BC51F5">
                  <w:pPr>
                    <w:rPr>
                      <w:rFonts w:ascii="Calibri" w:eastAsia="Times New Roman" w:hAnsi="Calibri" w:cs="Times New Roman"/>
                    </w:rPr>
                  </w:pPr>
                </w:p>
              </w:tc>
              <w:tc>
                <w:tcPr>
                  <w:tcW w:w="1166" w:type="dxa"/>
                </w:tcPr>
                <w:p w14:paraId="74889E9E" w14:textId="53753804" w:rsidR="00BC51F5" w:rsidRPr="00E63CB0" w:rsidRDefault="00000000" w:rsidP="00BC51F5">
                  <w:pPr>
                    <w:rPr>
                      <w:sz w:val="24"/>
                      <w:szCs w:val="24"/>
                    </w:rPr>
                  </w:pPr>
                  <w:sdt>
                    <w:sdtPr>
                      <w:rPr>
                        <w:rFonts w:ascii="MS Gothic" w:eastAsia="MS Gothic" w:hAnsi="MS Gothic"/>
                        <w:sz w:val="24"/>
                        <w:szCs w:val="24"/>
                      </w:rPr>
                      <w:id w:val="17907119"/>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c>
                <w:tcPr>
                  <w:tcW w:w="1166" w:type="dxa"/>
                </w:tcPr>
                <w:p w14:paraId="383A1B52" w14:textId="57BEF089" w:rsidR="00BC51F5" w:rsidRPr="00E63CB0" w:rsidRDefault="00000000" w:rsidP="00BC51F5">
                  <w:pPr>
                    <w:rPr>
                      <w:sz w:val="24"/>
                      <w:szCs w:val="24"/>
                    </w:rPr>
                  </w:pPr>
                  <w:sdt>
                    <w:sdtPr>
                      <w:rPr>
                        <w:rFonts w:ascii="MS Gothic" w:eastAsia="MS Gothic" w:hAnsi="MS Gothic"/>
                        <w:sz w:val="24"/>
                        <w:szCs w:val="24"/>
                      </w:rPr>
                      <w:id w:val="18287042"/>
                      <w15:color w:val="66FF33"/>
                      <w14:checkbox>
                        <w14:checked w14:val="0"/>
                        <w14:checkedState w14:val="00FC" w14:font="Wingdings"/>
                        <w14:uncheckedState w14:val="2610" w14:font="MS Gothic"/>
                      </w14:checkbox>
                    </w:sdtPr>
                    <w:sdtContent>
                      <w:r w:rsidR="002A7CAC" w:rsidRPr="00E63CB0">
                        <w:rPr>
                          <w:rFonts w:ascii="MS Gothic" w:eastAsia="MS Gothic" w:hAnsi="MS Gothic"/>
                          <w:sz w:val="24"/>
                          <w:szCs w:val="24"/>
                        </w:rPr>
                        <w:t>☐</w:t>
                      </w:r>
                    </w:sdtContent>
                  </w:sdt>
                </w:p>
              </w:tc>
            </w:tr>
          </w:tbl>
          <w:p w14:paraId="32D69469" w14:textId="77777777" w:rsidR="000B4BB5" w:rsidRPr="00E63CB0" w:rsidRDefault="000B4BB5" w:rsidP="00F00DBB">
            <w:pPr>
              <w:rPr>
                <w:rFonts w:ascii="Calibri" w:eastAsia="Times New Roman" w:hAnsi="Calibri" w:cs="Times New Roman"/>
                <w:b/>
                <w:bCs/>
              </w:rPr>
            </w:pPr>
          </w:p>
        </w:tc>
      </w:tr>
    </w:tbl>
    <w:p w14:paraId="54E476BC" w14:textId="77777777" w:rsidR="000B4BB5" w:rsidRPr="00E63CB0" w:rsidRDefault="000B4BB5" w:rsidP="00F00DBB">
      <w:pPr>
        <w:spacing w:after="0" w:line="240" w:lineRule="auto"/>
        <w:rPr>
          <w:rFonts w:ascii="Calibri" w:eastAsia="Times New Roman" w:hAnsi="Calibri" w:cs="Times New Roman"/>
          <w:b/>
          <w:bCs/>
        </w:rPr>
      </w:pPr>
    </w:p>
    <w:p w14:paraId="25C89A5F" w14:textId="55CECD0B" w:rsidR="00B13A9F" w:rsidRPr="00E63CB0" w:rsidRDefault="00B13A9F" w:rsidP="008A62DF">
      <w:pPr>
        <w:spacing w:after="0" w:line="240" w:lineRule="auto"/>
        <w:rPr>
          <w:rFonts w:ascii="Calibri" w:eastAsia="Times New Roman" w:hAnsi="Calibri" w:cs="Times New Roman"/>
          <w:lang w:val="fr-CA"/>
        </w:rPr>
      </w:pPr>
      <w:r w:rsidRPr="00E63CB0">
        <w:rPr>
          <w:rFonts w:ascii="Calibri" w:eastAsia="Times New Roman" w:hAnsi="Calibri" w:cs="Times New Roman"/>
          <w:b/>
          <w:bCs/>
          <w:lang w:val="es"/>
        </w:rPr>
        <w:t xml:space="preserve">MIEMBROS DEL PERSONAL DE APOYO DE HMA (POR SU SIGLA EN INGLÉS, HEALTH MANAGEMENT ASSOCIATES) QUE ESTUVIERON </w:t>
      </w:r>
      <w:proofErr w:type="gramStart"/>
      <w:r w:rsidRPr="00E63CB0">
        <w:rPr>
          <w:rFonts w:ascii="Calibri" w:eastAsia="Times New Roman" w:hAnsi="Calibri" w:cs="Times New Roman"/>
          <w:b/>
          <w:bCs/>
          <w:lang w:val="es"/>
        </w:rPr>
        <w:t>PRESENTES:</w:t>
      </w:r>
      <w:r w:rsidRPr="00E63CB0">
        <w:rPr>
          <w:rFonts w:ascii="Calibri" w:eastAsia="Times New Roman" w:hAnsi="Calibri" w:cs="Times New Roman"/>
          <w:lang w:val="fr-CA"/>
        </w:rPr>
        <w:t>Charles</w:t>
      </w:r>
      <w:proofErr w:type="gramEnd"/>
      <w:r w:rsidRPr="00E63CB0">
        <w:rPr>
          <w:rFonts w:ascii="Calibri" w:eastAsia="Times New Roman" w:hAnsi="Calibri" w:cs="Times New Roman"/>
          <w:lang w:val="fr-CA"/>
        </w:rPr>
        <w:t xml:space="preserve"> Robbins</w:t>
      </w:r>
    </w:p>
    <w:p w14:paraId="0C25A774" w14:textId="0AA596B2" w:rsidR="009F7C84" w:rsidRPr="00E63CB0" w:rsidRDefault="009F7C84" w:rsidP="008A62DF">
      <w:pPr>
        <w:spacing w:after="0" w:line="240" w:lineRule="auto"/>
        <w:rPr>
          <w:rFonts w:ascii="Calibri" w:eastAsia="Times New Roman" w:hAnsi="Calibri" w:cs="Times New Roman"/>
          <w:lang w:val="fr-CA"/>
        </w:rPr>
      </w:pPr>
      <w:r w:rsidRPr="00E63CB0">
        <w:rPr>
          <w:rFonts w:ascii="Calibri" w:eastAsia="Times New Roman" w:hAnsi="Calibri" w:cs="Times New Roman"/>
          <w:b/>
          <w:bCs/>
          <w:lang w:val="es"/>
        </w:rPr>
        <w:lastRenderedPageBreak/>
        <w:t xml:space="preserve">MIEMBROS DEL PERSONAL DE APOYO DEL DOH (POR SU SIGLA EN INGLÉS, DEPARTAMENTO DE SALUD DEL ESTADO DE WASHINGTON) QUE ESTUVIERON </w:t>
      </w:r>
      <w:proofErr w:type="gramStart"/>
      <w:r w:rsidRPr="00E63CB0">
        <w:rPr>
          <w:rFonts w:ascii="Calibri" w:eastAsia="Times New Roman" w:hAnsi="Calibri" w:cs="Times New Roman"/>
          <w:b/>
          <w:bCs/>
          <w:lang w:val="es"/>
        </w:rPr>
        <w:t>PRESENTES:</w:t>
      </w:r>
      <w:r w:rsidRPr="00E63CB0">
        <w:rPr>
          <w:rFonts w:ascii="Calibri" w:eastAsia="Times New Roman" w:hAnsi="Calibri" w:cs="Times New Roman"/>
          <w:lang w:val="fr-CA"/>
        </w:rPr>
        <w:t>Starleen</w:t>
      </w:r>
      <w:proofErr w:type="gramEnd"/>
      <w:r w:rsidRPr="00E63CB0">
        <w:rPr>
          <w:rFonts w:ascii="Calibri" w:eastAsia="Times New Roman" w:hAnsi="Calibri" w:cs="Times New Roman"/>
          <w:lang w:val="fr-CA"/>
        </w:rPr>
        <w:t xml:space="preserve"> Maharaj-Lewis, Shana Ferguson, Genee Grimmett, Vanessa </w:t>
      </w:r>
      <w:proofErr w:type="spellStart"/>
      <w:r w:rsidRPr="00E63CB0">
        <w:rPr>
          <w:rFonts w:ascii="Calibri" w:eastAsia="Times New Roman" w:hAnsi="Calibri" w:cs="Times New Roman"/>
          <w:lang w:val="fr-CA"/>
        </w:rPr>
        <w:t>Grandberry</w:t>
      </w:r>
      <w:proofErr w:type="spellEnd"/>
    </w:p>
    <w:p w14:paraId="0CEC1BEF" w14:textId="57440A48" w:rsidR="009F7C84" w:rsidRPr="00E63CB0" w:rsidRDefault="009F7C84" w:rsidP="008A62DF">
      <w:pPr>
        <w:spacing w:after="0" w:line="240" w:lineRule="auto"/>
        <w:rPr>
          <w:rFonts w:ascii="Calibri" w:eastAsia="Times New Roman" w:hAnsi="Calibri" w:cs="Times New Roman"/>
          <w:lang w:val="fr-CA"/>
        </w:rPr>
      </w:pPr>
      <w:bookmarkStart w:id="0" w:name="_Hlk120868011"/>
    </w:p>
    <w:bookmarkEnd w:id="0"/>
    <w:p w14:paraId="10323C17" w14:textId="77777777" w:rsidR="00F227DA" w:rsidRPr="00E63CB0" w:rsidRDefault="00F227DA" w:rsidP="008A62DF">
      <w:pPr>
        <w:spacing w:after="0" w:line="240" w:lineRule="auto"/>
        <w:rPr>
          <w:rFonts w:ascii="Calibri" w:eastAsia="Times New Roman" w:hAnsi="Calibri" w:cs="Times New Roman"/>
          <w:lang w:val="fr-CA"/>
        </w:rPr>
      </w:pPr>
    </w:p>
    <w:p w14:paraId="1BD7050E" w14:textId="77777777" w:rsidR="00B13A9F" w:rsidRPr="00E63CB0" w:rsidRDefault="00B13A9F" w:rsidP="00B13A9F">
      <w:pPr>
        <w:spacing w:after="0" w:line="240" w:lineRule="auto"/>
        <w:rPr>
          <w:rFonts w:ascii="Calibri" w:eastAsia="Times New Roman" w:hAnsi="Calibri" w:cs="Times New Roman"/>
          <w:lang w:val="fr-CA"/>
        </w:rPr>
      </w:pPr>
    </w:p>
    <w:tbl>
      <w:tblPr>
        <w:tblW w:w="1299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8190"/>
        <w:gridCol w:w="1440"/>
        <w:gridCol w:w="1710"/>
      </w:tblGrid>
      <w:tr w:rsidR="00CF41E4" w:rsidRPr="00E63CB0" w14:paraId="01CCF23E" w14:textId="77777777" w:rsidTr="00E63CB0">
        <w:tc>
          <w:tcPr>
            <w:tcW w:w="1657" w:type="dxa"/>
            <w:shd w:val="clear" w:color="auto" w:fill="auto"/>
          </w:tcPr>
          <w:p w14:paraId="22E9BC0F" w14:textId="77777777" w:rsidR="00CF41E4" w:rsidRPr="00E63CB0" w:rsidRDefault="00CF41E4" w:rsidP="00B13A9F">
            <w:pPr>
              <w:spacing w:after="0" w:line="240" w:lineRule="auto"/>
              <w:jc w:val="center"/>
              <w:rPr>
                <w:rFonts w:ascii="Calibri" w:eastAsia="Times New Roman" w:hAnsi="Calibri" w:cs="Arial"/>
                <w:b/>
              </w:rPr>
            </w:pPr>
            <w:r w:rsidRPr="00E63CB0">
              <w:rPr>
                <w:rFonts w:ascii="Calibri" w:eastAsia="Times New Roman" w:hAnsi="Calibri" w:cs="Arial"/>
                <w:b/>
                <w:bCs/>
                <w:lang w:val="es"/>
              </w:rPr>
              <w:t>TEMA</w:t>
            </w:r>
          </w:p>
        </w:tc>
        <w:tc>
          <w:tcPr>
            <w:tcW w:w="8190" w:type="dxa"/>
            <w:shd w:val="clear" w:color="auto" w:fill="auto"/>
          </w:tcPr>
          <w:p w14:paraId="7BE05A58" w14:textId="77777777" w:rsidR="00CF41E4" w:rsidRPr="00E63CB0" w:rsidRDefault="00CF41E4" w:rsidP="00B13A9F">
            <w:pPr>
              <w:spacing w:after="0" w:line="240" w:lineRule="auto"/>
              <w:jc w:val="center"/>
              <w:rPr>
                <w:rFonts w:ascii="Calibri" w:eastAsia="Times New Roman" w:hAnsi="Calibri" w:cs="Arial"/>
                <w:b/>
              </w:rPr>
            </w:pPr>
            <w:r w:rsidRPr="00E63CB0">
              <w:rPr>
                <w:rFonts w:ascii="Calibri" w:eastAsia="Times New Roman" w:hAnsi="Calibri" w:cs="Arial"/>
                <w:b/>
                <w:bCs/>
                <w:lang w:val="es"/>
              </w:rPr>
              <w:t>HALLAZGOS, CONCLUSIONES Y RECOMENDACIONES</w:t>
            </w:r>
          </w:p>
        </w:tc>
        <w:tc>
          <w:tcPr>
            <w:tcW w:w="1440" w:type="dxa"/>
            <w:shd w:val="clear" w:color="auto" w:fill="auto"/>
          </w:tcPr>
          <w:p w14:paraId="68F6EC6F" w14:textId="394F678F" w:rsidR="00CF41E4" w:rsidRPr="00E63CB0" w:rsidRDefault="00CF41E4" w:rsidP="00B13A9F">
            <w:pPr>
              <w:spacing w:after="0" w:line="240" w:lineRule="auto"/>
              <w:jc w:val="center"/>
              <w:rPr>
                <w:rFonts w:ascii="Calibri" w:eastAsia="Times New Roman" w:hAnsi="Calibri" w:cs="Arial"/>
                <w:b/>
              </w:rPr>
            </w:pPr>
            <w:r w:rsidRPr="00E63CB0">
              <w:rPr>
                <w:rFonts w:ascii="Calibri" w:eastAsia="Times New Roman" w:hAnsi="Calibri" w:cs="Arial"/>
                <w:b/>
                <w:bCs/>
                <w:lang w:val="es"/>
              </w:rPr>
              <w:t>ACCIONES Y FECHAS LÍMITE</w:t>
            </w:r>
          </w:p>
        </w:tc>
        <w:tc>
          <w:tcPr>
            <w:tcW w:w="1710" w:type="dxa"/>
            <w:shd w:val="clear" w:color="auto" w:fill="auto"/>
          </w:tcPr>
          <w:p w14:paraId="63D951F0" w14:textId="77777777" w:rsidR="00CF41E4" w:rsidRPr="00E63CB0" w:rsidRDefault="00CF41E4" w:rsidP="00B13A9F">
            <w:pPr>
              <w:spacing w:after="0" w:line="240" w:lineRule="auto"/>
              <w:jc w:val="center"/>
              <w:rPr>
                <w:rFonts w:ascii="Calibri" w:eastAsia="Times New Roman" w:hAnsi="Calibri" w:cs="Arial"/>
                <w:b/>
              </w:rPr>
            </w:pPr>
            <w:r w:rsidRPr="00E63CB0">
              <w:rPr>
                <w:rFonts w:ascii="Calibri" w:eastAsia="Times New Roman" w:hAnsi="Calibri" w:cs="Arial"/>
                <w:b/>
                <w:bCs/>
                <w:lang w:val="es"/>
              </w:rPr>
              <w:t>PERSONA RESPONSABLE</w:t>
            </w:r>
          </w:p>
        </w:tc>
      </w:tr>
      <w:tr w:rsidR="00CF41E4" w:rsidRPr="00E63CB0" w14:paraId="3D46C961" w14:textId="77777777" w:rsidTr="00E63CB0">
        <w:trPr>
          <w:trHeight w:val="917"/>
        </w:trPr>
        <w:tc>
          <w:tcPr>
            <w:tcW w:w="1657" w:type="dxa"/>
            <w:shd w:val="clear" w:color="auto" w:fill="auto"/>
          </w:tcPr>
          <w:p w14:paraId="2E75EA2C" w14:textId="73162551" w:rsidR="00CF41E4" w:rsidRPr="00E63CB0" w:rsidRDefault="00CF41E4" w:rsidP="00B13A9F">
            <w:pPr>
              <w:spacing w:after="0" w:line="240" w:lineRule="auto"/>
              <w:rPr>
                <w:rFonts w:ascii="Calibri" w:eastAsia="Times New Roman" w:hAnsi="Calibri" w:cs="Times New Roman"/>
                <w:lang w:val="fr-CA"/>
              </w:rPr>
            </w:pPr>
            <w:r w:rsidRPr="00E63CB0">
              <w:rPr>
                <w:rFonts w:ascii="Calibri" w:eastAsia="Times New Roman" w:hAnsi="Calibri" w:cs="Times New Roman"/>
                <w:lang w:val="es"/>
              </w:rPr>
              <w:t>I. Apertura/bienvenida de los tres copresidentes y verificación de listas y conexión (10 min)</w:t>
            </w:r>
          </w:p>
        </w:tc>
        <w:tc>
          <w:tcPr>
            <w:tcW w:w="8190" w:type="dxa"/>
            <w:shd w:val="clear" w:color="auto" w:fill="auto"/>
          </w:tcPr>
          <w:p w14:paraId="5B1D1813" w14:textId="77777777" w:rsidR="00CF41E4" w:rsidRPr="00E63CB0" w:rsidRDefault="00446999" w:rsidP="00B13A9F">
            <w:pPr>
              <w:spacing w:after="0" w:line="240" w:lineRule="auto"/>
              <w:rPr>
                <w:rFonts w:ascii="Calibri" w:eastAsia="Times New Roman" w:hAnsi="Calibri" w:cs="Times New Roman"/>
                <w:lang w:val="fr-CA"/>
              </w:rPr>
            </w:pPr>
            <w:r w:rsidRPr="00E63CB0">
              <w:rPr>
                <w:rFonts w:ascii="Calibri" w:eastAsia="Times New Roman" w:hAnsi="Calibri" w:cs="Times New Roman"/>
                <w:lang w:val="es"/>
              </w:rPr>
              <w:t>- Reunión iniciada a las 6:09. Se proporcionó orden del día.</w:t>
            </w:r>
          </w:p>
          <w:p w14:paraId="62FBF8F4" w14:textId="77777777" w:rsidR="00446999" w:rsidRPr="00E63CB0" w:rsidRDefault="00446999" w:rsidP="00B13A9F">
            <w:pPr>
              <w:spacing w:after="0" w:line="240" w:lineRule="auto"/>
              <w:rPr>
                <w:rFonts w:ascii="Calibri" w:eastAsia="Times New Roman" w:hAnsi="Calibri" w:cs="Times New Roman"/>
                <w:lang w:val="fr-CA"/>
              </w:rPr>
            </w:pPr>
            <w:r w:rsidRPr="00E63CB0">
              <w:rPr>
                <w:rFonts w:ascii="Calibri" w:eastAsia="Times New Roman" w:hAnsi="Calibri" w:cs="Times New Roman"/>
                <w:lang w:val="es"/>
              </w:rPr>
              <w:t>- Se revisaron los acuerdos comunitarios.</w:t>
            </w:r>
          </w:p>
          <w:p w14:paraId="30CE6FCA" w14:textId="7F86FF57" w:rsidR="00446999" w:rsidRPr="00E63CB0" w:rsidRDefault="00446999" w:rsidP="00B13A9F">
            <w:pPr>
              <w:spacing w:after="0" w:line="240" w:lineRule="auto"/>
              <w:rPr>
                <w:rFonts w:ascii="Calibri" w:eastAsia="Times New Roman" w:hAnsi="Calibri" w:cs="Times New Roman"/>
                <w:b/>
                <w:bCs/>
                <w:lang w:val="fr-CA"/>
              </w:rPr>
            </w:pPr>
            <w:r w:rsidRPr="00E63CB0">
              <w:rPr>
                <w:rFonts w:ascii="Calibri" w:eastAsia="Times New Roman" w:hAnsi="Calibri" w:cs="Times New Roman"/>
                <w:b/>
                <w:bCs/>
                <w:lang w:val="es"/>
              </w:rPr>
              <w:t>- Se sugirió agregar confidencialidad en las reuniones públicas a los acuerdos comunitarios.</w:t>
            </w:r>
          </w:p>
          <w:p w14:paraId="7CA575EC" w14:textId="1EC8ADC7" w:rsidR="00446999" w:rsidRPr="00E63CB0" w:rsidRDefault="00446999" w:rsidP="00B13A9F">
            <w:pPr>
              <w:spacing w:after="0" w:line="240" w:lineRule="auto"/>
              <w:rPr>
                <w:rFonts w:ascii="Calibri" w:eastAsia="Times New Roman" w:hAnsi="Calibri" w:cs="Times New Roman"/>
                <w:lang w:val="fr-CA"/>
              </w:rPr>
            </w:pPr>
          </w:p>
        </w:tc>
        <w:tc>
          <w:tcPr>
            <w:tcW w:w="1440" w:type="dxa"/>
            <w:shd w:val="clear" w:color="auto" w:fill="auto"/>
          </w:tcPr>
          <w:p w14:paraId="72A9CAB4" w14:textId="3B15FBE4" w:rsidR="00CF41E4" w:rsidRPr="00E63CB0" w:rsidRDefault="00CF41E4" w:rsidP="00B13A9F">
            <w:pPr>
              <w:spacing w:after="0" w:line="240" w:lineRule="auto"/>
              <w:jc w:val="center"/>
              <w:rPr>
                <w:rFonts w:ascii="Calibri" w:eastAsia="Times New Roman" w:hAnsi="Calibri" w:cs="Times New Roman"/>
                <w:lang w:val="fr-CA"/>
              </w:rPr>
            </w:pPr>
          </w:p>
        </w:tc>
        <w:tc>
          <w:tcPr>
            <w:tcW w:w="1710" w:type="dxa"/>
            <w:shd w:val="clear" w:color="auto" w:fill="auto"/>
          </w:tcPr>
          <w:p w14:paraId="76D251D9" w14:textId="3ED63758" w:rsidR="00CF41E4" w:rsidRPr="00E63CB0" w:rsidRDefault="00CF41E4" w:rsidP="00B13A9F">
            <w:pPr>
              <w:spacing w:after="0" w:line="240" w:lineRule="auto"/>
              <w:jc w:val="center"/>
              <w:rPr>
                <w:rFonts w:ascii="Calibri" w:eastAsia="Times New Roman" w:hAnsi="Calibri" w:cs="Times New Roman"/>
                <w:lang w:val="fr-CA"/>
              </w:rPr>
            </w:pPr>
          </w:p>
        </w:tc>
      </w:tr>
      <w:tr w:rsidR="00CF41E4" w:rsidRPr="00E63CB0" w14:paraId="03D46885" w14:textId="77777777" w:rsidTr="00E63CB0">
        <w:trPr>
          <w:trHeight w:val="530"/>
        </w:trPr>
        <w:tc>
          <w:tcPr>
            <w:tcW w:w="1657" w:type="dxa"/>
            <w:shd w:val="clear" w:color="auto" w:fill="auto"/>
          </w:tcPr>
          <w:p w14:paraId="3BA2CAF8" w14:textId="18B89C01" w:rsidR="00CF41E4" w:rsidRPr="00E63CB0" w:rsidRDefault="00CF41E4" w:rsidP="00B13A9F">
            <w:pPr>
              <w:spacing w:after="0" w:line="240" w:lineRule="auto"/>
              <w:rPr>
                <w:rFonts w:ascii="Calibri" w:eastAsia="Times New Roman" w:hAnsi="Calibri" w:cs="Times New Roman"/>
                <w:lang w:val="fr-CA"/>
              </w:rPr>
            </w:pPr>
            <w:r w:rsidRPr="00E63CB0">
              <w:rPr>
                <w:rFonts w:ascii="Calibri" w:eastAsia="Times New Roman" w:hAnsi="Calibri"/>
                <w:lang w:val="es"/>
              </w:rPr>
              <w:t>II. Novedades del programa del DOH y de los miembros (10 min)</w:t>
            </w:r>
          </w:p>
        </w:tc>
        <w:tc>
          <w:tcPr>
            <w:tcW w:w="8190" w:type="dxa"/>
            <w:shd w:val="clear" w:color="auto" w:fill="auto"/>
          </w:tcPr>
          <w:p w14:paraId="1BB5F2FE" w14:textId="6A2B46EF" w:rsidR="00BB1529" w:rsidRPr="00E63CB0" w:rsidRDefault="00BB1529" w:rsidP="00C95764">
            <w:pPr>
              <w:spacing w:after="0" w:line="240" w:lineRule="auto"/>
              <w:contextualSpacing/>
              <w:rPr>
                <w:rFonts w:ascii="Calibri" w:eastAsia="Times New Roman" w:hAnsi="Calibri" w:cs="Calibri"/>
                <w:lang w:val="fr-CA"/>
              </w:rPr>
            </w:pPr>
          </w:p>
        </w:tc>
        <w:tc>
          <w:tcPr>
            <w:tcW w:w="1440" w:type="dxa"/>
            <w:shd w:val="clear" w:color="auto" w:fill="auto"/>
          </w:tcPr>
          <w:p w14:paraId="2E37C281" w14:textId="77777777" w:rsidR="00CF41E4" w:rsidRPr="00E63CB0" w:rsidRDefault="00CF41E4" w:rsidP="00B13A9F">
            <w:pPr>
              <w:spacing w:after="0" w:line="240" w:lineRule="auto"/>
              <w:jc w:val="center"/>
              <w:rPr>
                <w:rFonts w:ascii="Calibri" w:eastAsia="Times New Roman" w:hAnsi="Calibri" w:cs="Times New Roman"/>
                <w:lang w:val="fr-CA"/>
              </w:rPr>
            </w:pPr>
          </w:p>
        </w:tc>
        <w:tc>
          <w:tcPr>
            <w:tcW w:w="1710" w:type="dxa"/>
            <w:shd w:val="clear" w:color="auto" w:fill="auto"/>
          </w:tcPr>
          <w:p w14:paraId="2C2DAC9A" w14:textId="77777777" w:rsidR="00CF41E4" w:rsidRPr="00E63CB0" w:rsidRDefault="00CF41E4" w:rsidP="00B13A9F">
            <w:pPr>
              <w:spacing w:after="0" w:line="240" w:lineRule="auto"/>
              <w:jc w:val="center"/>
              <w:rPr>
                <w:rFonts w:ascii="Calibri" w:eastAsia="Times New Roman" w:hAnsi="Calibri" w:cs="Times New Roman"/>
                <w:lang w:val="fr-CA"/>
              </w:rPr>
            </w:pPr>
          </w:p>
        </w:tc>
      </w:tr>
      <w:tr w:rsidR="001165DF" w:rsidRPr="00E63CB0" w14:paraId="22131F2B" w14:textId="77777777" w:rsidTr="00E63CB0">
        <w:trPr>
          <w:trHeight w:val="530"/>
        </w:trPr>
        <w:tc>
          <w:tcPr>
            <w:tcW w:w="1657" w:type="dxa"/>
            <w:shd w:val="clear" w:color="auto" w:fill="auto"/>
          </w:tcPr>
          <w:p w14:paraId="06BA71BD" w14:textId="29C6F390" w:rsidR="001165DF" w:rsidRPr="00E63CB0" w:rsidRDefault="001165DF" w:rsidP="001165DF">
            <w:pPr>
              <w:spacing w:after="0" w:line="240" w:lineRule="auto"/>
              <w:rPr>
                <w:rFonts w:ascii="Calibri" w:eastAsia="Times New Roman" w:hAnsi="Calibri" w:cs="Times New Roman"/>
                <w:lang w:val="fr-CA"/>
              </w:rPr>
            </w:pPr>
            <w:r w:rsidRPr="00E63CB0">
              <w:rPr>
                <w:rFonts w:ascii="Calibri" w:eastAsia="Times New Roman" w:hAnsi="Calibri" w:cs="Times New Roman"/>
                <w:lang w:val="es"/>
              </w:rPr>
              <w:t>III. Novedades del WSPG y votación (15 min)</w:t>
            </w:r>
          </w:p>
        </w:tc>
        <w:tc>
          <w:tcPr>
            <w:tcW w:w="8190" w:type="dxa"/>
            <w:shd w:val="clear" w:color="auto" w:fill="auto"/>
          </w:tcPr>
          <w:p w14:paraId="2476D633" w14:textId="77777777" w:rsidR="001165DF" w:rsidRPr="00E63CB0" w:rsidRDefault="001165DF" w:rsidP="001165DF">
            <w:pPr>
              <w:spacing w:after="0" w:line="240" w:lineRule="auto"/>
              <w:rPr>
                <w:rFonts w:ascii="Calibri" w:eastAsia="Times New Roman" w:hAnsi="Calibri" w:cs="Calibri"/>
                <w:lang w:val="fr-CA"/>
              </w:rPr>
            </w:pPr>
            <w:r w:rsidRPr="00E63CB0">
              <w:rPr>
                <w:rFonts w:ascii="Calibri" w:eastAsia="Times New Roman" w:hAnsi="Calibri" w:cs="Calibri"/>
                <w:lang w:val="es"/>
              </w:rPr>
              <w:t xml:space="preserve"> - Bienvenida a los miembros nuevos / presentaciones.</w:t>
            </w:r>
          </w:p>
          <w:p w14:paraId="7E04157A" w14:textId="77777777" w:rsidR="001165DF" w:rsidRPr="00E63CB0" w:rsidRDefault="001165DF" w:rsidP="001165DF">
            <w:pPr>
              <w:spacing w:after="0" w:line="240" w:lineRule="auto"/>
              <w:contextualSpacing/>
              <w:rPr>
                <w:rFonts w:ascii="Calibri" w:eastAsia="Times New Roman" w:hAnsi="Calibri" w:cs="Calibri"/>
                <w:lang w:val="fr-CA"/>
              </w:rPr>
            </w:pPr>
            <w:r w:rsidRPr="00E63CB0">
              <w:rPr>
                <w:rFonts w:ascii="Calibri" w:eastAsia="Times New Roman" w:hAnsi="Calibri" w:cs="Calibri"/>
                <w:lang w:val="es"/>
              </w:rPr>
              <w:t>- Apertura de solicitudes de los miembros nuevos en 2024.</w:t>
            </w:r>
          </w:p>
          <w:p w14:paraId="7DB8D6F0" w14:textId="77777777" w:rsidR="001165DF" w:rsidRPr="00E63CB0" w:rsidRDefault="001165DF" w:rsidP="001165DF">
            <w:pPr>
              <w:spacing w:after="0" w:line="240" w:lineRule="auto"/>
              <w:contextualSpacing/>
              <w:rPr>
                <w:rFonts w:ascii="Calibri" w:eastAsia="Times New Roman" w:hAnsi="Calibri" w:cs="Calibri"/>
                <w:lang w:val="fr-CA"/>
              </w:rPr>
            </w:pPr>
            <w:r w:rsidRPr="00E63CB0">
              <w:rPr>
                <w:rFonts w:ascii="Calibri" w:eastAsia="Times New Roman" w:hAnsi="Calibri" w:cs="Calibri"/>
                <w:lang w:val="es"/>
              </w:rPr>
              <w:t>- En las próximas semanas Starleen enviará las solicitudes.</w:t>
            </w:r>
          </w:p>
          <w:p w14:paraId="371AAB80" w14:textId="77777777" w:rsidR="001165DF" w:rsidRPr="00E63CB0" w:rsidRDefault="001165DF" w:rsidP="001165DF">
            <w:pPr>
              <w:spacing w:after="0" w:line="240" w:lineRule="auto"/>
              <w:contextualSpacing/>
              <w:rPr>
                <w:rFonts w:ascii="Calibri" w:eastAsia="Times New Roman" w:hAnsi="Calibri" w:cs="Calibri"/>
                <w:lang w:val="fr-CA"/>
              </w:rPr>
            </w:pPr>
            <w:r w:rsidRPr="00E63CB0">
              <w:rPr>
                <w:rFonts w:ascii="Calibri" w:eastAsia="Times New Roman" w:hAnsi="Calibri" w:cs="Calibri"/>
                <w:lang w:val="es"/>
              </w:rPr>
              <w:t>- A principios de la primavera se reclutarán el nuevo director tri y membresías del comité de dirección.</w:t>
            </w:r>
          </w:p>
          <w:p w14:paraId="68BD60EA" w14:textId="15322026" w:rsidR="001165DF" w:rsidRPr="00E63CB0" w:rsidRDefault="001165DF" w:rsidP="001165DF">
            <w:pPr>
              <w:spacing w:after="0" w:line="240" w:lineRule="auto"/>
              <w:contextualSpacing/>
              <w:rPr>
                <w:rFonts w:ascii="Calibri" w:eastAsia="Times New Roman" w:hAnsi="Calibri" w:cs="Calibri"/>
                <w:lang w:val="fr-CA"/>
              </w:rPr>
            </w:pPr>
            <w:r w:rsidRPr="00E63CB0">
              <w:rPr>
                <w:rFonts w:ascii="Calibri" w:eastAsia="Times New Roman" w:hAnsi="Calibri" w:cs="Calibri"/>
                <w:lang w:val="es"/>
              </w:rPr>
              <w:t>- El lugar de la elección general. Se incorporarán nuevas personas durante este proceso.</w:t>
            </w:r>
          </w:p>
        </w:tc>
        <w:tc>
          <w:tcPr>
            <w:tcW w:w="1440" w:type="dxa"/>
            <w:shd w:val="clear" w:color="auto" w:fill="auto"/>
          </w:tcPr>
          <w:p w14:paraId="443BDE8E" w14:textId="2ACF17D9" w:rsidR="001165DF" w:rsidRPr="00E63CB0" w:rsidRDefault="001165DF" w:rsidP="001165DF">
            <w:pPr>
              <w:spacing w:after="0" w:line="240" w:lineRule="auto"/>
              <w:jc w:val="center"/>
              <w:rPr>
                <w:rFonts w:ascii="Calibri" w:eastAsia="Times New Roman" w:hAnsi="Calibri" w:cs="Times New Roman"/>
                <w:lang w:val="fr-CA"/>
              </w:rPr>
            </w:pPr>
          </w:p>
        </w:tc>
        <w:tc>
          <w:tcPr>
            <w:tcW w:w="1710" w:type="dxa"/>
            <w:shd w:val="clear" w:color="auto" w:fill="auto"/>
          </w:tcPr>
          <w:p w14:paraId="47D5B67E" w14:textId="161E7DDC" w:rsidR="001165DF" w:rsidRPr="00E63CB0" w:rsidRDefault="001165DF" w:rsidP="001165DF">
            <w:pPr>
              <w:spacing w:after="0" w:line="240" w:lineRule="auto"/>
              <w:jc w:val="center"/>
              <w:rPr>
                <w:rFonts w:ascii="Calibri" w:eastAsia="Times New Roman" w:hAnsi="Calibri" w:cs="Times New Roman"/>
                <w:lang w:val="fr-CA"/>
              </w:rPr>
            </w:pPr>
          </w:p>
        </w:tc>
      </w:tr>
      <w:tr w:rsidR="001165DF" w:rsidRPr="00E63CB0" w14:paraId="4311A714" w14:textId="77777777" w:rsidTr="00E63CB0">
        <w:trPr>
          <w:trHeight w:val="70"/>
        </w:trPr>
        <w:tc>
          <w:tcPr>
            <w:tcW w:w="1657" w:type="dxa"/>
            <w:shd w:val="clear" w:color="auto" w:fill="auto"/>
          </w:tcPr>
          <w:p w14:paraId="529F7AFA" w14:textId="47EAFB12" w:rsidR="001165DF" w:rsidRPr="00E63CB0" w:rsidRDefault="001165DF" w:rsidP="001165DF">
            <w:pPr>
              <w:spacing w:after="0" w:line="240" w:lineRule="auto"/>
              <w:rPr>
                <w:rFonts w:ascii="Calibri" w:eastAsia="Times New Roman" w:hAnsi="Calibri" w:cs="Times New Roman"/>
                <w:lang w:val="fr-CA"/>
              </w:rPr>
            </w:pPr>
            <w:r w:rsidRPr="00E63CB0">
              <w:rPr>
                <w:rFonts w:ascii="Calibri" w:hAnsi="Calibri"/>
                <w:lang w:val="es"/>
              </w:rPr>
              <w:t>IV.</w:t>
            </w:r>
            <w:r w:rsidRPr="00E63CB0">
              <w:rPr>
                <w:lang w:val="es"/>
              </w:rPr>
              <w:t xml:space="preserve"> Parte 2: presentación interactiva </w:t>
            </w:r>
            <w:r w:rsidRPr="00E63CB0">
              <w:rPr>
                <w:rFonts w:ascii="Calibri" w:hAnsi="Calibri"/>
                <w:lang w:val="es"/>
              </w:rPr>
              <w:t>(40 min)</w:t>
            </w:r>
          </w:p>
        </w:tc>
        <w:tc>
          <w:tcPr>
            <w:tcW w:w="8190" w:type="dxa"/>
            <w:shd w:val="clear" w:color="auto" w:fill="auto"/>
          </w:tcPr>
          <w:p w14:paraId="2F7943DE" w14:textId="77777777" w:rsidR="001165DF" w:rsidRPr="00E63CB0" w:rsidRDefault="001165DF" w:rsidP="001165DF">
            <w:pPr>
              <w:spacing w:after="0" w:line="240" w:lineRule="auto"/>
              <w:rPr>
                <w:rFonts w:ascii="Calibri" w:eastAsia="Times New Roman" w:hAnsi="Calibri" w:cs="Calibri"/>
                <w:b/>
                <w:bCs/>
                <w:u w:val="single"/>
                <w:lang w:val="fr-CA"/>
              </w:rPr>
            </w:pPr>
            <w:r w:rsidRPr="00E63CB0">
              <w:rPr>
                <w:rFonts w:ascii="Calibri" w:eastAsia="Times New Roman" w:hAnsi="Calibri" w:cs="Calibri"/>
                <w:b/>
                <w:bCs/>
                <w:u w:val="single"/>
                <w:lang w:val="es"/>
              </w:rPr>
              <w:t>- Por qué es importante la medición principal de la carga viral de VIH</w:t>
            </w:r>
          </w:p>
          <w:p w14:paraId="284D76EB" w14:textId="77777777" w:rsidR="001165DF" w:rsidRPr="00E63CB0" w:rsidRDefault="001165DF" w:rsidP="00BA265B">
            <w:pPr>
              <w:pStyle w:val="ListParagraph"/>
              <w:numPr>
                <w:ilvl w:val="0"/>
                <w:numId w:val="1"/>
              </w:numPr>
              <w:spacing w:after="0" w:line="240" w:lineRule="auto"/>
              <w:rPr>
                <w:rFonts w:ascii="Calibri" w:eastAsia="Times New Roman" w:hAnsi="Calibri" w:cs="Calibri"/>
              </w:rPr>
            </w:pPr>
            <w:r w:rsidRPr="00E63CB0">
              <w:rPr>
                <w:rFonts w:ascii="Calibri" w:eastAsia="Times New Roman" w:hAnsi="Calibri" w:cs="Calibri"/>
                <w:lang w:val="es"/>
              </w:rPr>
              <w:t>Temas</w:t>
            </w:r>
          </w:p>
          <w:p w14:paraId="13E00BF1" w14:textId="28AAB6BD" w:rsidR="001165DF" w:rsidRPr="00E63CB0" w:rsidRDefault="001165DF" w:rsidP="00BA265B">
            <w:pPr>
              <w:pStyle w:val="ListParagraph"/>
              <w:numPr>
                <w:ilvl w:val="0"/>
                <w:numId w:val="7"/>
              </w:numPr>
              <w:spacing w:after="0" w:line="240" w:lineRule="auto"/>
              <w:rPr>
                <w:rFonts w:ascii="Calibri" w:eastAsia="Times New Roman" w:hAnsi="Calibri" w:cs="Calibri"/>
              </w:rPr>
            </w:pPr>
            <w:r w:rsidRPr="00E63CB0">
              <w:rPr>
                <w:rFonts w:ascii="Calibri" w:eastAsia="Times New Roman" w:hAnsi="Calibri" w:cs="Calibri"/>
                <w:lang w:val="es"/>
              </w:rPr>
              <w:t>Cargas virales</w:t>
            </w:r>
          </w:p>
          <w:p w14:paraId="33EE192B" w14:textId="33DA2849" w:rsidR="001165DF" w:rsidRPr="00E63CB0" w:rsidRDefault="001165DF" w:rsidP="00BA265B">
            <w:pPr>
              <w:pStyle w:val="ListParagraph"/>
              <w:numPr>
                <w:ilvl w:val="0"/>
                <w:numId w:val="7"/>
              </w:numPr>
              <w:spacing w:after="0" w:line="240" w:lineRule="auto"/>
              <w:rPr>
                <w:rFonts w:ascii="Calibri" w:eastAsia="Times New Roman" w:hAnsi="Calibri" w:cs="Calibri"/>
              </w:rPr>
            </w:pPr>
            <w:r w:rsidRPr="00E63CB0">
              <w:rPr>
                <w:rFonts w:ascii="Calibri" w:eastAsia="Times New Roman" w:hAnsi="Calibri" w:cs="Calibri"/>
                <w:lang w:val="es"/>
              </w:rPr>
              <w:t>Por qué es importante.</w:t>
            </w:r>
          </w:p>
          <w:p w14:paraId="00D5FCF6" w14:textId="548F8B36" w:rsidR="001165DF" w:rsidRPr="00E63CB0" w:rsidRDefault="001165DF" w:rsidP="00BA265B">
            <w:pPr>
              <w:pStyle w:val="ListParagraph"/>
              <w:numPr>
                <w:ilvl w:val="0"/>
                <w:numId w:val="7"/>
              </w:numPr>
              <w:spacing w:after="0" w:line="240" w:lineRule="auto"/>
              <w:rPr>
                <w:rFonts w:ascii="Calibri" w:eastAsia="Times New Roman" w:hAnsi="Calibri" w:cs="Calibri"/>
              </w:rPr>
            </w:pPr>
            <w:r w:rsidRPr="00E63CB0">
              <w:rPr>
                <w:rFonts w:ascii="Calibri" w:eastAsia="Times New Roman" w:hAnsi="Calibri" w:cs="Calibri"/>
                <w:lang w:val="es"/>
              </w:rPr>
              <w:t>Por qué nos importa.</w:t>
            </w:r>
          </w:p>
          <w:p w14:paraId="609DAA5C" w14:textId="77777777" w:rsidR="001165DF" w:rsidRPr="00E63CB0" w:rsidRDefault="001165DF" w:rsidP="00BA265B">
            <w:pPr>
              <w:pStyle w:val="ListParagraph"/>
              <w:numPr>
                <w:ilvl w:val="0"/>
                <w:numId w:val="1"/>
              </w:numPr>
              <w:spacing w:after="0" w:line="240" w:lineRule="auto"/>
              <w:rPr>
                <w:rFonts w:ascii="Calibri" w:eastAsia="Times New Roman" w:hAnsi="Calibri" w:cs="Calibri"/>
              </w:rPr>
            </w:pPr>
            <w:r w:rsidRPr="00E63CB0">
              <w:rPr>
                <w:rFonts w:ascii="Calibri" w:eastAsia="Times New Roman" w:hAnsi="Calibri" w:cs="Calibri"/>
                <w:lang w:val="es"/>
              </w:rPr>
              <w:t>¿Qué se medirá?</w:t>
            </w:r>
          </w:p>
          <w:p w14:paraId="21E320D0" w14:textId="2343BCCC" w:rsidR="001165DF" w:rsidRPr="00E63CB0" w:rsidRDefault="001165DF" w:rsidP="00BA265B">
            <w:pPr>
              <w:pStyle w:val="ListParagraph"/>
              <w:numPr>
                <w:ilvl w:val="0"/>
                <w:numId w:val="2"/>
              </w:numPr>
              <w:spacing w:after="0" w:line="240" w:lineRule="auto"/>
              <w:rPr>
                <w:rFonts w:ascii="Calibri" w:eastAsia="Times New Roman" w:hAnsi="Calibri" w:cs="Calibri"/>
                <w:lang w:val="fr-CA"/>
              </w:rPr>
            </w:pPr>
            <w:r w:rsidRPr="00E63CB0">
              <w:rPr>
                <w:rFonts w:ascii="Calibri" w:eastAsia="Times New Roman" w:hAnsi="Calibri" w:cs="Calibri"/>
                <w:lang w:val="es"/>
              </w:rPr>
              <w:t>Reconocer y aceptar que la supresión viral no provee una sinopsis buena de la salud general de la persona.</w:t>
            </w:r>
          </w:p>
          <w:p w14:paraId="551F99B2" w14:textId="77777777" w:rsidR="001165DF" w:rsidRPr="00E63CB0" w:rsidRDefault="001165DF" w:rsidP="00BA265B">
            <w:pPr>
              <w:pStyle w:val="ListParagraph"/>
              <w:numPr>
                <w:ilvl w:val="0"/>
                <w:numId w:val="2"/>
              </w:numPr>
              <w:spacing w:after="0" w:line="240" w:lineRule="auto"/>
              <w:rPr>
                <w:rFonts w:ascii="Calibri" w:eastAsia="Times New Roman" w:hAnsi="Calibri" w:cs="Calibri"/>
              </w:rPr>
            </w:pPr>
            <w:r w:rsidRPr="00E63CB0">
              <w:rPr>
                <w:rFonts w:ascii="Calibri" w:eastAsia="Times New Roman" w:hAnsi="Calibri" w:cs="Calibri"/>
                <w:lang w:val="es"/>
              </w:rPr>
              <w:t>Esto se ha ofrecido a nivel nacional.</w:t>
            </w:r>
          </w:p>
          <w:p w14:paraId="5A7C0532" w14:textId="2467440F" w:rsidR="001165DF" w:rsidRPr="00E63CB0" w:rsidRDefault="001165DF" w:rsidP="00BA265B">
            <w:pPr>
              <w:pStyle w:val="ListParagraph"/>
              <w:numPr>
                <w:ilvl w:val="0"/>
                <w:numId w:val="2"/>
              </w:numPr>
              <w:spacing w:after="0" w:line="240" w:lineRule="auto"/>
              <w:rPr>
                <w:rFonts w:ascii="Calibri" w:eastAsia="Times New Roman" w:hAnsi="Calibri" w:cs="Calibri"/>
                <w:lang w:val="fr-CA"/>
              </w:rPr>
            </w:pPr>
            <w:r w:rsidRPr="00E63CB0">
              <w:rPr>
                <w:rFonts w:ascii="Calibri" w:eastAsia="Times New Roman" w:hAnsi="Calibri" w:cs="Calibri"/>
                <w:lang w:val="es"/>
              </w:rPr>
              <w:t xml:space="preserve">Se participó en una subvención colaborativa con la Autoridad Sanitaria (HCA, por </w:t>
            </w:r>
            <w:proofErr w:type="gramStart"/>
            <w:r w:rsidRPr="00E63CB0">
              <w:rPr>
                <w:rFonts w:ascii="Calibri" w:eastAsia="Times New Roman" w:hAnsi="Calibri" w:cs="Calibri"/>
                <w:lang w:val="es"/>
              </w:rPr>
              <w:t>sus sigla</w:t>
            </w:r>
            <w:proofErr w:type="gramEnd"/>
            <w:r w:rsidRPr="00E63CB0">
              <w:rPr>
                <w:rFonts w:ascii="Calibri" w:eastAsia="Times New Roman" w:hAnsi="Calibri" w:cs="Calibri"/>
                <w:lang w:val="es"/>
              </w:rPr>
              <w:t xml:space="preserve"> en inglés) para desarrollar y trabajar en este tema.</w:t>
            </w:r>
          </w:p>
          <w:p w14:paraId="28956856" w14:textId="6C14035C" w:rsidR="001165DF" w:rsidRPr="00E63CB0" w:rsidRDefault="001165DF" w:rsidP="00BA265B">
            <w:pPr>
              <w:pStyle w:val="ListParagraph"/>
              <w:numPr>
                <w:ilvl w:val="0"/>
                <w:numId w:val="2"/>
              </w:numPr>
              <w:spacing w:after="0" w:line="240" w:lineRule="auto"/>
              <w:rPr>
                <w:rFonts w:ascii="Calibri" w:eastAsia="Times New Roman" w:hAnsi="Calibri" w:cs="Calibri"/>
                <w:lang w:val="fr-CA"/>
              </w:rPr>
            </w:pPr>
            <w:r w:rsidRPr="00E63CB0">
              <w:rPr>
                <w:rFonts w:ascii="Calibri" w:eastAsia="Times New Roman" w:hAnsi="Calibri" w:cs="Calibri"/>
                <w:lang w:val="es"/>
              </w:rPr>
              <w:t>El fundamento de la medición es que el plan de atención médica o el asegurador de salud debe elegir esto como un punto de enfoque en su red de proveedores.</w:t>
            </w:r>
          </w:p>
          <w:p w14:paraId="2812BC5B" w14:textId="169033AD" w:rsidR="001165DF" w:rsidRPr="00E63CB0" w:rsidRDefault="001165DF" w:rsidP="00BA265B">
            <w:pPr>
              <w:pStyle w:val="ListParagraph"/>
              <w:numPr>
                <w:ilvl w:val="0"/>
                <w:numId w:val="2"/>
              </w:numPr>
              <w:spacing w:after="0" w:line="240" w:lineRule="auto"/>
              <w:rPr>
                <w:rFonts w:ascii="Calibri" w:eastAsia="Times New Roman" w:hAnsi="Calibri" w:cs="Calibri"/>
              </w:rPr>
            </w:pPr>
            <w:r w:rsidRPr="00E63CB0">
              <w:rPr>
                <w:rFonts w:ascii="Calibri" w:eastAsia="Times New Roman" w:hAnsi="Calibri" w:cs="Calibri"/>
                <w:lang w:val="es"/>
              </w:rPr>
              <w:t>Administrador de medición</w:t>
            </w:r>
          </w:p>
          <w:p w14:paraId="71F09C95" w14:textId="1E6B0D41" w:rsidR="001165DF" w:rsidRPr="00E63CB0" w:rsidRDefault="001165DF" w:rsidP="00BA265B">
            <w:pPr>
              <w:pStyle w:val="ListParagraph"/>
              <w:numPr>
                <w:ilvl w:val="0"/>
                <w:numId w:val="8"/>
              </w:numPr>
              <w:spacing w:after="0" w:line="240" w:lineRule="auto"/>
              <w:rPr>
                <w:rFonts w:ascii="Calibri" w:eastAsia="Times New Roman" w:hAnsi="Calibri" w:cs="Calibri"/>
                <w:lang w:val="fr-CA"/>
              </w:rPr>
            </w:pPr>
            <w:r w:rsidRPr="00E63CB0">
              <w:rPr>
                <w:rFonts w:ascii="Calibri" w:eastAsia="Times New Roman" w:hAnsi="Calibri" w:cs="Calibri"/>
                <w:lang w:val="es"/>
              </w:rPr>
              <w:t xml:space="preserve">Recursos de Salud y Administración de Servicios (HRSA, por </w:t>
            </w:r>
            <w:proofErr w:type="gramStart"/>
            <w:r w:rsidRPr="00E63CB0">
              <w:rPr>
                <w:rFonts w:ascii="Calibri" w:eastAsia="Times New Roman" w:hAnsi="Calibri" w:cs="Calibri"/>
                <w:lang w:val="es"/>
              </w:rPr>
              <w:t>sus sigla</w:t>
            </w:r>
            <w:proofErr w:type="gramEnd"/>
            <w:r w:rsidRPr="00E63CB0">
              <w:rPr>
                <w:rFonts w:ascii="Calibri" w:eastAsia="Times New Roman" w:hAnsi="Calibri" w:cs="Calibri"/>
                <w:lang w:val="es"/>
              </w:rPr>
              <w:t xml:space="preserve"> en inglés)</w:t>
            </w:r>
          </w:p>
          <w:p w14:paraId="67248930" w14:textId="2F0698E1" w:rsidR="001165DF" w:rsidRPr="00E63CB0" w:rsidRDefault="001165DF" w:rsidP="00BA265B">
            <w:pPr>
              <w:pStyle w:val="ListParagraph"/>
              <w:numPr>
                <w:ilvl w:val="0"/>
                <w:numId w:val="8"/>
              </w:numPr>
              <w:spacing w:after="0" w:line="240" w:lineRule="auto"/>
              <w:rPr>
                <w:rFonts w:ascii="Calibri" w:eastAsia="Times New Roman" w:hAnsi="Calibri" w:cs="Calibri"/>
              </w:rPr>
            </w:pPr>
            <w:r w:rsidRPr="00E63CB0">
              <w:rPr>
                <w:rFonts w:ascii="Calibri" w:eastAsia="Times New Roman" w:hAnsi="Calibri" w:cs="Calibri"/>
                <w:lang w:val="es"/>
              </w:rPr>
              <w:t>Foro Nacional de Calidad</w:t>
            </w:r>
          </w:p>
          <w:p w14:paraId="1E96AB7B" w14:textId="36A20486" w:rsidR="001165DF" w:rsidRPr="00E63CB0" w:rsidRDefault="001165DF" w:rsidP="00BA265B">
            <w:pPr>
              <w:pStyle w:val="ListParagraph"/>
              <w:numPr>
                <w:ilvl w:val="0"/>
                <w:numId w:val="9"/>
              </w:numPr>
              <w:spacing w:after="0" w:line="240" w:lineRule="auto"/>
              <w:rPr>
                <w:rFonts w:ascii="Calibri" w:eastAsia="Times New Roman" w:hAnsi="Calibri" w:cs="Calibri"/>
              </w:rPr>
            </w:pPr>
            <w:r w:rsidRPr="00E63CB0">
              <w:rPr>
                <w:rFonts w:ascii="Calibri" w:eastAsia="Times New Roman" w:hAnsi="Calibri" w:cs="Calibri"/>
                <w:lang w:val="es"/>
              </w:rPr>
              <w:t>Descripción:</w:t>
            </w:r>
          </w:p>
          <w:p w14:paraId="54EDF882" w14:textId="244A5458" w:rsidR="001165DF" w:rsidRPr="00E63CB0" w:rsidRDefault="001165DF" w:rsidP="00BA265B">
            <w:pPr>
              <w:pStyle w:val="ListParagraph"/>
              <w:numPr>
                <w:ilvl w:val="0"/>
                <w:numId w:val="10"/>
              </w:numPr>
              <w:spacing w:after="0" w:line="240" w:lineRule="auto"/>
              <w:rPr>
                <w:rFonts w:ascii="Calibri" w:eastAsia="Times New Roman" w:hAnsi="Calibri" w:cs="Calibri"/>
                <w:lang w:val="fr-CA"/>
              </w:rPr>
            </w:pPr>
            <w:r w:rsidRPr="00E63CB0">
              <w:rPr>
                <w:rFonts w:ascii="Calibri" w:eastAsia="Times New Roman" w:hAnsi="Calibri" w:cs="Calibri"/>
                <w:lang w:val="es"/>
              </w:rPr>
              <w:t>Porcentaje de pacientes, sin importar su edad, con diagnóstico de VIH y una carga viral de VIH de menos de 200 copias/ml en la última prueba de carga viral durante el año de medición.</w:t>
            </w:r>
          </w:p>
          <w:p w14:paraId="5996A40B" w14:textId="5E7807A2" w:rsidR="001165DF" w:rsidRPr="00E63CB0" w:rsidRDefault="001165DF" w:rsidP="00BA265B">
            <w:pPr>
              <w:pStyle w:val="ListParagraph"/>
              <w:numPr>
                <w:ilvl w:val="0"/>
                <w:numId w:val="11"/>
              </w:numPr>
              <w:spacing w:after="0" w:line="240" w:lineRule="auto"/>
              <w:rPr>
                <w:rFonts w:ascii="Calibri" w:eastAsia="Times New Roman" w:hAnsi="Calibri" w:cs="Calibri"/>
              </w:rPr>
            </w:pPr>
            <w:r w:rsidRPr="00E63CB0">
              <w:rPr>
                <w:rFonts w:ascii="Calibri" w:eastAsia="Times New Roman" w:hAnsi="Calibri" w:cs="Calibri"/>
                <w:lang w:val="es"/>
              </w:rPr>
              <w:t>Numerador:</w:t>
            </w:r>
          </w:p>
          <w:p w14:paraId="7DE34A6D" w14:textId="1D6F6657" w:rsidR="001165DF" w:rsidRPr="00E63CB0" w:rsidRDefault="001165DF" w:rsidP="00BA265B">
            <w:pPr>
              <w:pStyle w:val="ListParagraph"/>
              <w:numPr>
                <w:ilvl w:val="0"/>
                <w:numId w:val="10"/>
              </w:numPr>
              <w:spacing w:after="0" w:line="240" w:lineRule="auto"/>
              <w:rPr>
                <w:rFonts w:ascii="Calibri" w:eastAsia="Times New Roman" w:hAnsi="Calibri" w:cs="Calibri"/>
                <w:lang w:val="fr-CA"/>
              </w:rPr>
            </w:pPr>
            <w:r w:rsidRPr="00E63CB0">
              <w:rPr>
                <w:rFonts w:ascii="Calibri" w:eastAsia="Times New Roman" w:hAnsi="Calibri" w:cs="Calibri"/>
                <w:lang w:val="es"/>
              </w:rPr>
              <w:t>Cantidad de pacientes en el denominador con una carga viral de VIH de menos de 200 copias/ml en la última prueba de carga viral durante el año de medición.</w:t>
            </w:r>
          </w:p>
          <w:p w14:paraId="3F2D7D66" w14:textId="5999FDE1" w:rsidR="001165DF" w:rsidRPr="00E63CB0" w:rsidRDefault="001165DF" w:rsidP="00BA265B">
            <w:pPr>
              <w:pStyle w:val="ListParagraph"/>
              <w:numPr>
                <w:ilvl w:val="0"/>
                <w:numId w:val="11"/>
              </w:numPr>
              <w:spacing w:after="0" w:line="240" w:lineRule="auto"/>
              <w:rPr>
                <w:rFonts w:ascii="Calibri" w:eastAsia="Times New Roman" w:hAnsi="Calibri" w:cs="Calibri"/>
              </w:rPr>
            </w:pPr>
            <w:r w:rsidRPr="00E63CB0">
              <w:rPr>
                <w:rFonts w:ascii="Calibri" w:eastAsia="Times New Roman" w:hAnsi="Calibri" w:cs="Calibri"/>
                <w:lang w:val="es"/>
              </w:rPr>
              <w:t>Denominador:</w:t>
            </w:r>
          </w:p>
          <w:p w14:paraId="1594947A" w14:textId="3E7CB8F0" w:rsidR="001165DF" w:rsidRPr="00E63CB0" w:rsidRDefault="001165DF" w:rsidP="00BA265B">
            <w:pPr>
              <w:pStyle w:val="ListParagraph"/>
              <w:numPr>
                <w:ilvl w:val="0"/>
                <w:numId w:val="10"/>
              </w:numPr>
              <w:spacing w:after="0" w:line="240" w:lineRule="auto"/>
              <w:rPr>
                <w:rFonts w:ascii="Calibri" w:eastAsia="Times New Roman" w:hAnsi="Calibri" w:cs="Calibri"/>
                <w:lang w:val="fr-CA"/>
              </w:rPr>
            </w:pPr>
            <w:r w:rsidRPr="00E63CB0">
              <w:rPr>
                <w:rFonts w:ascii="Calibri" w:eastAsia="Times New Roman" w:hAnsi="Calibri" w:cs="Calibri"/>
                <w:lang w:val="es"/>
              </w:rPr>
              <w:t>Cantidad de pacientes, sin importar su edad, con diagnóstico de VIH y al menos una visita médica en el año de medición.</w:t>
            </w:r>
          </w:p>
          <w:p w14:paraId="7E6DE532" w14:textId="77777777" w:rsidR="001165DF" w:rsidRPr="00E63CB0" w:rsidRDefault="001165DF" w:rsidP="00BA265B">
            <w:pPr>
              <w:pStyle w:val="ListParagraph"/>
              <w:numPr>
                <w:ilvl w:val="0"/>
                <w:numId w:val="1"/>
              </w:numPr>
              <w:spacing w:after="0" w:line="240" w:lineRule="auto"/>
              <w:rPr>
                <w:rFonts w:ascii="Calibri" w:eastAsia="Times New Roman" w:hAnsi="Calibri" w:cs="Calibri"/>
              </w:rPr>
            </w:pPr>
            <w:r w:rsidRPr="00E63CB0">
              <w:rPr>
                <w:rFonts w:ascii="Calibri" w:eastAsia="Times New Roman" w:hAnsi="Calibri" w:cs="Calibri"/>
                <w:lang w:val="es"/>
              </w:rPr>
              <w:t>Por qué es importante</w:t>
            </w:r>
          </w:p>
          <w:p w14:paraId="63F852C8" w14:textId="05FA5DE8" w:rsidR="001165DF" w:rsidRPr="00E63CB0" w:rsidRDefault="001165DF" w:rsidP="00BA265B">
            <w:pPr>
              <w:pStyle w:val="ListParagraph"/>
              <w:numPr>
                <w:ilvl w:val="0"/>
                <w:numId w:val="3"/>
              </w:numPr>
              <w:spacing w:after="0" w:line="240" w:lineRule="auto"/>
              <w:rPr>
                <w:rFonts w:ascii="Calibri" w:eastAsia="Times New Roman" w:hAnsi="Calibri" w:cs="Calibri"/>
                <w:lang w:val="fr-CA"/>
              </w:rPr>
            </w:pPr>
            <w:r w:rsidRPr="00E63CB0">
              <w:rPr>
                <w:rFonts w:ascii="Calibri" w:eastAsia="Times New Roman" w:hAnsi="Calibri" w:cs="Calibri"/>
                <w:lang w:val="es"/>
              </w:rPr>
              <w:t>Medir la calidad de la atención del VIH es necesario para mejorar la calidad de la atención del VIH.</w:t>
            </w:r>
          </w:p>
          <w:p w14:paraId="734B18C4" w14:textId="6FE7B276" w:rsidR="001165DF" w:rsidRPr="00E63CB0" w:rsidRDefault="001165DF" w:rsidP="00BA265B">
            <w:pPr>
              <w:pStyle w:val="ListParagraph"/>
              <w:numPr>
                <w:ilvl w:val="0"/>
                <w:numId w:val="3"/>
              </w:numPr>
              <w:spacing w:after="0" w:line="240" w:lineRule="auto"/>
              <w:rPr>
                <w:rFonts w:ascii="Calibri" w:eastAsia="Times New Roman" w:hAnsi="Calibri" w:cs="Calibri"/>
                <w:lang w:val="fr-CA"/>
              </w:rPr>
            </w:pPr>
            <w:r w:rsidRPr="00E63CB0">
              <w:rPr>
                <w:rFonts w:ascii="Calibri" w:eastAsia="Times New Roman" w:hAnsi="Calibri" w:cs="Calibri"/>
                <w:lang w:val="es"/>
              </w:rPr>
              <w:t xml:space="preserve">Ayuda a determinar qué tan bien se está desempeñando el sistema de atención médica </w:t>
            </w:r>
            <w:proofErr w:type="gramStart"/>
            <w:r w:rsidRPr="00E63CB0">
              <w:rPr>
                <w:rFonts w:ascii="Calibri" w:eastAsia="Times New Roman" w:hAnsi="Calibri" w:cs="Calibri"/>
                <w:lang w:val="es"/>
              </w:rPr>
              <w:t>en relación a</w:t>
            </w:r>
            <w:proofErr w:type="gramEnd"/>
            <w:r w:rsidRPr="00E63CB0">
              <w:rPr>
                <w:rFonts w:ascii="Calibri" w:eastAsia="Times New Roman" w:hAnsi="Calibri" w:cs="Calibri"/>
                <w:lang w:val="es"/>
              </w:rPr>
              <w:t xml:space="preserve"> la atención del VIH.</w:t>
            </w:r>
          </w:p>
          <w:p w14:paraId="39593DC2" w14:textId="1DD8E4F3" w:rsidR="001165DF" w:rsidRPr="00E63CB0" w:rsidRDefault="001165DF" w:rsidP="00BA265B">
            <w:pPr>
              <w:pStyle w:val="ListParagraph"/>
              <w:numPr>
                <w:ilvl w:val="0"/>
                <w:numId w:val="3"/>
              </w:numPr>
              <w:spacing w:after="0" w:line="240" w:lineRule="auto"/>
              <w:rPr>
                <w:rFonts w:ascii="Calibri" w:eastAsia="Times New Roman" w:hAnsi="Calibri" w:cs="Calibri"/>
                <w:lang w:val="fr-CA"/>
              </w:rPr>
            </w:pPr>
            <w:r w:rsidRPr="00E63CB0">
              <w:rPr>
                <w:rFonts w:ascii="Calibri" w:eastAsia="Times New Roman" w:hAnsi="Calibri" w:cs="Calibri"/>
                <w:lang w:val="es"/>
              </w:rPr>
              <w:t>Se revisará y estudiará anualmente, y se han resaltado las áreas que se desean mejorar.</w:t>
            </w:r>
          </w:p>
          <w:p w14:paraId="7258A5FF" w14:textId="6AA848FE" w:rsidR="001165DF" w:rsidRPr="00E63CB0" w:rsidRDefault="001165DF" w:rsidP="00BA265B">
            <w:pPr>
              <w:pStyle w:val="ListParagraph"/>
              <w:numPr>
                <w:ilvl w:val="0"/>
                <w:numId w:val="3"/>
              </w:numPr>
              <w:spacing w:after="0" w:line="240" w:lineRule="auto"/>
              <w:rPr>
                <w:rFonts w:ascii="Calibri" w:eastAsia="Times New Roman" w:hAnsi="Calibri" w:cs="Calibri"/>
                <w:lang w:val="fr-CA"/>
              </w:rPr>
            </w:pPr>
            <w:r w:rsidRPr="00E63CB0">
              <w:rPr>
                <w:rFonts w:ascii="Calibri" w:eastAsia="Times New Roman" w:hAnsi="Calibri" w:cs="Calibri"/>
                <w:lang w:val="es"/>
              </w:rPr>
              <w:t>La atención médica puede seleccionar la medición de la carga viral de VIH para cumplir los requisitos de QM.</w:t>
            </w:r>
          </w:p>
          <w:p w14:paraId="2B44984E" w14:textId="77777777" w:rsidR="001165DF" w:rsidRPr="00E63CB0" w:rsidRDefault="001165DF" w:rsidP="00BA265B">
            <w:pPr>
              <w:pStyle w:val="ListParagraph"/>
              <w:numPr>
                <w:ilvl w:val="0"/>
                <w:numId w:val="1"/>
              </w:numPr>
              <w:spacing w:after="0" w:line="240" w:lineRule="auto"/>
              <w:rPr>
                <w:rFonts w:ascii="Calibri" w:eastAsia="Times New Roman" w:hAnsi="Calibri" w:cs="Calibri"/>
              </w:rPr>
            </w:pPr>
            <w:r w:rsidRPr="00E63CB0">
              <w:rPr>
                <w:rFonts w:ascii="Calibri" w:eastAsia="Times New Roman" w:hAnsi="Calibri" w:cs="Calibri"/>
                <w:lang w:val="es"/>
              </w:rPr>
              <w:t>Por qué nos importa.</w:t>
            </w:r>
          </w:p>
          <w:p w14:paraId="4B83BE61" w14:textId="4FD5581D" w:rsidR="001165DF" w:rsidRPr="00E63CB0" w:rsidRDefault="001165DF" w:rsidP="00BA265B">
            <w:pPr>
              <w:pStyle w:val="ListParagraph"/>
              <w:numPr>
                <w:ilvl w:val="0"/>
                <w:numId w:val="3"/>
              </w:numPr>
              <w:spacing w:after="0" w:line="240" w:lineRule="auto"/>
              <w:rPr>
                <w:rFonts w:ascii="Calibri" w:eastAsia="Times New Roman" w:hAnsi="Calibri" w:cs="Calibri"/>
              </w:rPr>
            </w:pPr>
            <w:r w:rsidRPr="00E63CB0">
              <w:rPr>
                <w:rFonts w:ascii="Calibri" w:eastAsia="Times New Roman" w:hAnsi="Calibri" w:cs="Calibri"/>
                <w:lang w:val="es"/>
              </w:rPr>
              <w:t>Reconocimiento:</w:t>
            </w:r>
          </w:p>
          <w:p w14:paraId="58DB588B" w14:textId="7D8099EF" w:rsidR="001165DF" w:rsidRPr="00E63CB0" w:rsidRDefault="001165DF" w:rsidP="00BA265B">
            <w:pPr>
              <w:pStyle w:val="ListParagraph"/>
              <w:numPr>
                <w:ilvl w:val="0"/>
                <w:numId w:val="10"/>
              </w:numPr>
              <w:spacing w:after="0" w:line="240" w:lineRule="auto"/>
              <w:rPr>
                <w:rFonts w:ascii="Calibri" w:eastAsia="Times New Roman" w:hAnsi="Calibri" w:cs="Calibri"/>
                <w:lang w:val="fr-CA"/>
              </w:rPr>
            </w:pPr>
            <w:r w:rsidRPr="00E63CB0">
              <w:rPr>
                <w:rFonts w:ascii="Calibri" w:eastAsia="Times New Roman" w:hAnsi="Calibri" w:cs="Calibri"/>
                <w:lang w:val="es"/>
              </w:rPr>
              <w:t xml:space="preserve">Salud de personas que viven con VIH (PLWH, por </w:t>
            </w:r>
            <w:proofErr w:type="gramStart"/>
            <w:r w:rsidRPr="00E63CB0">
              <w:rPr>
                <w:rFonts w:ascii="Calibri" w:eastAsia="Times New Roman" w:hAnsi="Calibri" w:cs="Calibri"/>
                <w:lang w:val="es"/>
              </w:rPr>
              <w:t>sus sigla</w:t>
            </w:r>
            <w:proofErr w:type="gramEnd"/>
            <w:r w:rsidRPr="00E63CB0">
              <w:rPr>
                <w:rFonts w:ascii="Calibri" w:eastAsia="Times New Roman" w:hAnsi="Calibri" w:cs="Calibri"/>
                <w:lang w:val="es"/>
              </w:rPr>
              <w:t xml:space="preserve"> en inglés) = elemento importante de la salud y el desempeño sanitario del estado de Washington.</w:t>
            </w:r>
          </w:p>
          <w:p w14:paraId="5ED953FA" w14:textId="014EB7F6" w:rsidR="001165DF" w:rsidRPr="00E63CB0" w:rsidRDefault="001165DF" w:rsidP="00BA265B">
            <w:pPr>
              <w:pStyle w:val="ListParagraph"/>
              <w:numPr>
                <w:ilvl w:val="0"/>
                <w:numId w:val="3"/>
              </w:numPr>
              <w:spacing w:after="0" w:line="240" w:lineRule="auto"/>
              <w:rPr>
                <w:rFonts w:ascii="Calibri" w:eastAsia="Times New Roman" w:hAnsi="Calibri" w:cs="Calibri"/>
              </w:rPr>
            </w:pPr>
            <w:r w:rsidRPr="00E63CB0">
              <w:rPr>
                <w:rFonts w:ascii="Calibri" w:eastAsia="Times New Roman" w:hAnsi="Calibri" w:cs="Calibri"/>
                <w:lang w:val="es"/>
              </w:rPr>
              <w:t>Incentivos</w:t>
            </w:r>
          </w:p>
          <w:p w14:paraId="4B1FBC22" w14:textId="2BE4F0DA" w:rsidR="001165DF" w:rsidRPr="00E63CB0" w:rsidRDefault="001165DF" w:rsidP="00BA265B">
            <w:pPr>
              <w:pStyle w:val="ListParagraph"/>
              <w:numPr>
                <w:ilvl w:val="0"/>
                <w:numId w:val="10"/>
              </w:numPr>
              <w:spacing w:after="0" w:line="240" w:lineRule="auto"/>
              <w:rPr>
                <w:rFonts w:ascii="Calibri" w:eastAsia="Times New Roman" w:hAnsi="Calibri" w:cs="Calibri"/>
              </w:rPr>
            </w:pPr>
            <w:r w:rsidRPr="00E63CB0">
              <w:rPr>
                <w:rFonts w:ascii="Calibri" w:eastAsia="Times New Roman" w:hAnsi="Calibri" w:cs="Calibri"/>
                <w:lang w:val="es"/>
              </w:rPr>
              <w:t>Tasas de reembolso más altas = prioridad más alta.</w:t>
            </w:r>
          </w:p>
          <w:p w14:paraId="33A5DB61" w14:textId="26362472" w:rsidR="001165DF" w:rsidRPr="00E63CB0" w:rsidRDefault="001165DF" w:rsidP="00BA265B">
            <w:pPr>
              <w:pStyle w:val="ListParagraph"/>
              <w:numPr>
                <w:ilvl w:val="0"/>
                <w:numId w:val="3"/>
              </w:numPr>
              <w:spacing w:after="0" w:line="240" w:lineRule="auto"/>
              <w:rPr>
                <w:rFonts w:ascii="Calibri" w:eastAsia="Times New Roman" w:hAnsi="Calibri" w:cs="Calibri"/>
              </w:rPr>
            </w:pPr>
            <w:r w:rsidRPr="00E63CB0">
              <w:rPr>
                <w:rFonts w:ascii="Calibri" w:eastAsia="Times New Roman" w:hAnsi="Calibri" w:cs="Calibri"/>
                <w:lang w:val="es"/>
              </w:rPr>
              <w:t>Mayor responsabilidad</w:t>
            </w:r>
          </w:p>
          <w:p w14:paraId="383C6C2E" w14:textId="35FC5210" w:rsidR="001165DF" w:rsidRPr="00E63CB0" w:rsidRDefault="001165DF" w:rsidP="00BA265B">
            <w:pPr>
              <w:pStyle w:val="ListParagraph"/>
              <w:numPr>
                <w:ilvl w:val="0"/>
                <w:numId w:val="10"/>
              </w:numPr>
              <w:spacing w:after="0" w:line="240" w:lineRule="auto"/>
              <w:rPr>
                <w:rFonts w:ascii="Calibri" w:eastAsia="Times New Roman" w:hAnsi="Calibri" w:cs="Calibri"/>
                <w:lang w:val="fr-CA"/>
              </w:rPr>
            </w:pPr>
            <w:r w:rsidRPr="00E63CB0">
              <w:rPr>
                <w:rFonts w:ascii="Calibri" w:eastAsia="Times New Roman" w:hAnsi="Calibri" w:cs="Calibri"/>
                <w:lang w:val="es"/>
              </w:rPr>
              <w:t>Desempeño menor = pérdida de ganancias y penalidades.</w:t>
            </w:r>
          </w:p>
          <w:p w14:paraId="4657822F" w14:textId="78D0566B" w:rsidR="001165DF" w:rsidRPr="00E63CB0" w:rsidRDefault="001165DF" w:rsidP="00BA265B">
            <w:pPr>
              <w:pStyle w:val="ListParagraph"/>
              <w:numPr>
                <w:ilvl w:val="0"/>
                <w:numId w:val="3"/>
              </w:numPr>
              <w:spacing w:after="0" w:line="240" w:lineRule="auto"/>
              <w:rPr>
                <w:rFonts w:ascii="Calibri" w:eastAsia="Times New Roman" w:hAnsi="Calibri" w:cs="Calibri"/>
              </w:rPr>
            </w:pPr>
            <w:r w:rsidRPr="00E63CB0">
              <w:rPr>
                <w:rFonts w:ascii="Calibri" w:eastAsia="Times New Roman" w:hAnsi="Calibri" w:cs="Calibri"/>
                <w:lang w:val="es"/>
              </w:rPr>
              <w:t>Mayor acceso</w:t>
            </w:r>
          </w:p>
          <w:p w14:paraId="15F878A0" w14:textId="207836F2" w:rsidR="001165DF" w:rsidRPr="00E63CB0" w:rsidRDefault="001165DF" w:rsidP="00BA265B">
            <w:pPr>
              <w:pStyle w:val="ListParagraph"/>
              <w:numPr>
                <w:ilvl w:val="0"/>
                <w:numId w:val="10"/>
              </w:numPr>
              <w:spacing w:after="0" w:line="240" w:lineRule="auto"/>
              <w:rPr>
                <w:rFonts w:ascii="Calibri" w:eastAsia="Times New Roman" w:hAnsi="Calibri" w:cs="Calibri"/>
                <w:lang w:val="fr-CA"/>
              </w:rPr>
            </w:pPr>
            <w:r w:rsidRPr="00E63CB0">
              <w:rPr>
                <w:rFonts w:ascii="Calibri" w:eastAsia="Times New Roman" w:hAnsi="Calibri" w:cs="Calibri"/>
                <w:lang w:val="es"/>
              </w:rPr>
              <w:t>Más sistemas de salud y proveedores concentrados en el control del VIH.</w:t>
            </w:r>
          </w:p>
          <w:p w14:paraId="0C31EA75" w14:textId="77777777" w:rsidR="001165DF" w:rsidRPr="00E63CB0" w:rsidRDefault="001165DF" w:rsidP="00BA265B">
            <w:pPr>
              <w:pStyle w:val="ListParagraph"/>
              <w:numPr>
                <w:ilvl w:val="0"/>
                <w:numId w:val="1"/>
              </w:numPr>
              <w:spacing w:after="0" w:line="240" w:lineRule="auto"/>
              <w:rPr>
                <w:rFonts w:ascii="Calibri" w:eastAsia="Times New Roman" w:hAnsi="Calibri" w:cs="Calibri"/>
                <w:lang w:val="fr-CA"/>
              </w:rPr>
            </w:pPr>
            <w:r w:rsidRPr="00E63CB0">
              <w:rPr>
                <w:rFonts w:ascii="Calibri" w:eastAsia="Times New Roman" w:hAnsi="Calibri" w:cs="Calibri"/>
                <w:lang w:val="es"/>
              </w:rPr>
              <w:t>Período de comentario público de 2023</w:t>
            </w:r>
          </w:p>
          <w:p w14:paraId="6D0B154B" w14:textId="355C4A9C" w:rsidR="001165DF" w:rsidRPr="00E63CB0" w:rsidRDefault="001165DF" w:rsidP="00BA265B">
            <w:pPr>
              <w:pStyle w:val="ListParagraph"/>
              <w:numPr>
                <w:ilvl w:val="0"/>
                <w:numId w:val="3"/>
              </w:numPr>
              <w:spacing w:after="0" w:line="240" w:lineRule="auto"/>
              <w:rPr>
                <w:rFonts w:ascii="Calibri" w:eastAsia="Times New Roman" w:hAnsi="Calibri" w:cs="Calibri"/>
                <w:lang w:val="fr-CA"/>
              </w:rPr>
            </w:pPr>
            <w:r w:rsidRPr="00E63CB0">
              <w:rPr>
                <w:rFonts w:ascii="Calibri" w:eastAsia="Times New Roman" w:hAnsi="Calibri" w:cs="Calibri"/>
                <w:lang w:val="es"/>
              </w:rPr>
              <w:t>El plazo para enviar comentarios de la encuesta fue el 1 de diciembre a las 5 de la tarde.</w:t>
            </w:r>
          </w:p>
          <w:p w14:paraId="7D60C7BB" w14:textId="37A75403" w:rsidR="001165DF" w:rsidRPr="00E63CB0" w:rsidRDefault="001165DF" w:rsidP="001165DF">
            <w:pPr>
              <w:spacing w:after="0" w:line="240" w:lineRule="auto"/>
              <w:rPr>
                <w:rFonts w:ascii="Calibri" w:eastAsia="Times New Roman" w:hAnsi="Calibri" w:cs="Calibri"/>
                <w:lang w:val="fr-CA"/>
              </w:rPr>
            </w:pPr>
            <w:r w:rsidRPr="00E63CB0">
              <w:rPr>
                <w:rFonts w:ascii="Calibri" w:eastAsia="Times New Roman" w:hAnsi="Calibri" w:cs="Calibri"/>
                <w:lang w:val="es"/>
              </w:rPr>
              <w:t>-Pregunta: ¿Estaríamos creando y/o creando para la tasa de reembolso? ¿El reembolso vendría del fondo de dinero del MTP? ¿O tendremos que encontrar otra fuente de recursos para pagar ese reembolso?</w:t>
            </w:r>
          </w:p>
          <w:p w14:paraId="675AC1E2" w14:textId="638BF77E" w:rsidR="001165DF" w:rsidRPr="00E63CB0" w:rsidRDefault="001165DF" w:rsidP="001165DF">
            <w:pPr>
              <w:spacing w:after="0" w:line="240" w:lineRule="auto"/>
              <w:rPr>
                <w:rFonts w:ascii="Calibri" w:eastAsia="Times New Roman" w:hAnsi="Calibri" w:cs="Calibri"/>
                <w:lang w:val="fr-CA"/>
              </w:rPr>
            </w:pPr>
            <w:r w:rsidRPr="00E63CB0">
              <w:rPr>
                <w:rFonts w:ascii="Calibri" w:eastAsia="Times New Roman" w:hAnsi="Calibri" w:cs="Calibri"/>
                <w:lang w:val="es"/>
              </w:rPr>
              <w:t xml:space="preserve">- Respuesta: No tenemos una estrategia para esto aún. Iniciar conversación sobre cómo abordar este tema. Probablemente sería llevado a cabo por HCA. El trabajo sería apoyado y promovido por el DOH. </w:t>
            </w:r>
          </w:p>
          <w:p w14:paraId="74EC1CD7" w14:textId="77777777" w:rsidR="001165DF" w:rsidRPr="00E63CB0" w:rsidRDefault="001165DF" w:rsidP="001165DF">
            <w:pPr>
              <w:spacing w:after="0" w:line="240" w:lineRule="auto"/>
              <w:rPr>
                <w:rFonts w:ascii="Calibri" w:eastAsia="Times New Roman" w:hAnsi="Calibri" w:cs="Calibri"/>
                <w:lang w:val="fr-CA"/>
              </w:rPr>
            </w:pPr>
          </w:p>
          <w:p w14:paraId="12B574D6" w14:textId="65C19A5A" w:rsidR="001165DF" w:rsidRPr="00E63CB0" w:rsidRDefault="001165DF" w:rsidP="001165DF">
            <w:pPr>
              <w:spacing w:after="0" w:line="240" w:lineRule="auto"/>
              <w:rPr>
                <w:rFonts w:ascii="Calibri" w:eastAsia="Times New Roman" w:hAnsi="Calibri" w:cs="Calibri"/>
                <w:b/>
                <w:bCs/>
                <w:u w:val="single"/>
                <w:lang w:val="fr-CA"/>
              </w:rPr>
            </w:pPr>
            <w:r w:rsidRPr="00E63CB0">
              <w:rPr>
                <w:rFonts w:ascii="Calibri" w:eastAsia="Times New Roman" w:hAnsi="Calibri" w:cs="Calibri"/>
                <w:b/>
                <w:bCs/>
                <w:u w:val="single"/>
                <w:lang w:val="es"/>
              </w:rPr>
              <w:t>- Detección y respuesta a grupos de casos y brotes de VIH en el estado de WA - Parte 2</w:t>
            </w:r>
          </w:p>
          <w:p w14:paraId="1B82C3E3" w14:textId="66CD5E3F" w:rsidR="001165DF" w:rsidRPr="00E63CB0" w:rsidRDefault="001165DF" w:rsidP="00BA265B">
            <w:pPr>
              <w:pStyle w:val="ListParagraph"/>
              <w:numPr>
                <w:ilvl w:val="0"/>
                <w:numId w:val="1"/>
              </w:numPr>
              <w:spacing w:after="0" w:line="240" w:lineRule="auto"/>
              <w:rPr>
                <w:rFonts w:ascii="Calibri" w:eastAsia="Times New Roman" w:hAnsi="Calibri" w:cs="Calibri"/>
              </w:rPr>
            </w:pPr>
            <w:r w:rsidRPr="00E63CB0">
              <w:rPr>
                <w:rFonts w:ascii="Calibri" w:eastAsia="Times New Roman" w:hAnsi="Calibri" w:cs="Calibri"/>
                <w:lang w:val="es"/>
              </w:rPr>
              <w:t>Recapitular última sesión</w:t>
            </w:r>
          </w:p>
          <w:p w14:paraId="3EB91DFE" w14:textId="1C18595B" w:rsidR="001165DF" w:rsidRPr="00E63CB0" w:rsidRDefault="001165DF" w:rsidP="00BA265B">
            <w:pPr>
              <w:pStyle w:val="ListParagraph"/>
              <w:numPr>
                <w:ilvl w:val="0"/>
                <w:numId w:val="3"/>
              </w:numPr>
              <w:spacing w:after="0" w:line="240" w:lineRule="auto"/>
              <w:rPr>
                <w:rFonts w:ascii="Calibri" w:eastAsia="Times New Roman" w:hAnsi="Calibri" w:cs="Calibri"/>
                <w:lang w:val="fr-CA"/>
              </w:rPr>
            </w:pPr>
            <w:r w:rsidRPr="00E63CB0">
              <w:rPr>
                <w:rFonts w:ascii="Calibri" w:eastAsia="Times New Roman" w:hAnsi="Calibri" w:cs="Calibri"/>
                <w:lang w:val="es"/>
              </w:rPr>
              <w:t>Los datos de VIH se informan al departamento de salud del estado.</w:t>
            </w:r>
          </w:p>
          <w:p w14:paraId="4EEA1A2E" w14:textId="66360EC7" w:rsidR="001165DF" w:rsidRPr="00E63CB0" w:rsidRDefault="001165DF" w:rsidP="00BA265B">
            <w:pPr>
              <w:pStyle w:val="ListParagraph"/>
              <w:numPr>
                <w:ilvl w:val="0"/>
                <w:numId w:val="3"/>
              </w:numPr>
              <w:spacing w:after="0" w:line="240" w:lineRule="auto"/>
              <w:rPr>
                <w:rFonts w:ascii="Calibri" w:eastAsia="Times New Roman" w:hAnsi="Calibri" w:cs="Calibri"/>
                <w:lang w:val="fr-CA"/>
              </w:rPr>
            </w:pPr>
            <w:r w:rsidRPr="00E63CB0">
              <w:rPr>
                <w:rFonts w:ascii="Calibri" w:eastAsia="Times New Roman" w:hAnsi="Calibri" w:cs="Calibri"/>
                <w:lang w:val="es"/>
              </w:rPr>
              <w:t>La Oficina de Enfermedades Infecciosas (OID, por su sigla en inglés) analiza los datos para entender las necesidades de las personas con VIH, así como las personas expuestas al VIH.</w:t>
            </w:r>
          </w:p>
          <w:p w14:paraId="6A03E278" w14:textId="284892C1" w:rsidR="001165DF" w:rsidRPr="00E63CB0" w:rsidRDefault="001165DF" w:rsidP="00BA265B">
            <w:pPr>
              <w:pStyle w:val="ListParagraph"/>
              <w:numPr>
                <w:ilvl w:val="0"/>
                <w:numId w:val="3"/>
              </w:numPr>
              <w:spacing w:after="0" w:line="240" w:lineRule="auto"/>
              <w:rPr>
                <w:rFonts w:ascii="Calibri" w:eastAsia="Times New Roman" w:hAnsi="Calibri" w:cs="Calibri"/>
                <w:lang w:val="fr-CA"/>
              </w:rPr>
            </w:pPr>
            <w:r w:rsidRPr="00E63CB0">
              <w:rPr>
                <w:rFonts w:ascii="Calibri" w:eastAsia="Times New Roman" w:hAnsi="Calibri" w:cs="Calibri"/>
                <w:lang w:val="es"/>
              </w:rPr>
              <w:t>La OID también usa datos para encontrar comunidades en las que el VIH se está propagando rápidamente.</w:t>
            </w:r>
          </w:p>
          <w:p w14:paraId="18A50344" w14:textId="35C49E48" w:rsidR="001165DF" w:rsidRPr="00E63CB0" w:rsidRDefault="001165DF" w:rsidP="00BA265B">
            <w:pPr>
              <w:pStyle w:val="ListParagraph"/>
              <w:numPr>
                <w:ilvl w:val="0"/>
                <w:numId w:val="10"/>
              </w:numPr>
              <w:spacing w:after="0" w:line="240" w:lineRule="auto"/>
              <w:rPr>
                <w:rFonts w:ascii="Calibri" w:eastAsia="Times New Roman" w:hAnsi="Calibri" w:cs="Calibri"/>
                <w:lang w:val="fr-CA"/>
              </w:rPr>
            </w:pPr>
            <w:r w:rsidRPr="00E63CB0">
              <w:rPr>
                <w:rFonts w:ascii="Calibri" w:eastAsia="Times New Roman" w:hAnsi="Calibri" w:cs="Calibri"/>
                <w:lang w:val="es"/>
              </w:rPr>
              <w:t>Detección y respuesta a grupos de casos y brotes de VIH.</w:t>
            </w:r>
          </w:p>
          <w:p w14:paraId="4D6C6BD1" w14:textId="7E71BD89" w:rsidR="001165DF" w:rsidRPr="00E63CB0" w:rsidRDefault="001165DF" w:rsidP="00BA265B">
            <w:pPr>
              <w:pStyle w:val="ListParagraph"/>
              <w:numPr>
                <w:ilvl w:val="0"/>
                <w:numId w:val="12"/>
              </w:numPr>
              <w:spacing w:after="0" w:line="240" w:lineRule="auto"/>
              <w:rPr>
                <w:rFonts w:ascii="Calibri" w:eastAsia="Times New Roman" w:hAnsi="Calibri" w:cs="Calibri"/>
                <w:lang w:val="fr-CA"/>
              </w:rPr>
            </w:pPr>
            <w:r w:rsidRPr="00E63CB0">
              <w:rPr>
                <w:rFonts w:ascii="Calibri" w:eastAsia="Times New Roman" w:hAnsi="Calibri" w:cs="Calibri"/>
                <w:lang w:val="es"/>
              </w:rPr>
              <w:t>La OID desarrolló un plan borrador de respuesta a brotes de VIH.</w:t>
            </w:r>
          </w:p>
          <w:p w14:paraId="057152F1" w14:textId="68C56481" w:rsidR="001165DF" w:rsidRPr="00E63CB0" w:rsidRDefault="001165DF" w:rsidP="00BA265B">
            <w:pPr>
              <w:pStyle w:val="ListParagraph"/>
              <w:numPr>
                <w:ilvl w:val="0"/>
                <w:numId w:val="1"/>
              </w:numPr>
              <w:spacing w:after="0" w:line="240" w:lineRule="auto"/>
              <w:rPr>
                <w:rFonts w:ascii="Calibri" w:eastAsia="Times New Roman" w:hAnsi="Calibri" w:cs="Calibri"/>
              </w:rPr>
            </w:pPr>
            <w:r w:rsidRPr="00E63CB0">
              <w:rPr>
                <w:rFonts w:ascii="Calibri" w:eastAsia="Times New Roman" w:hAnsi="Calibri" w:cs="Calibri"/>
                <w:lang w:val="es"/>
              </w:rPr>
              <w:t>Objetivos:</w:t>
            </w:r>
          </w:p>
          <w:p w14:paraId="793A7342" w14:textId="209EDE6C" w:rsidR="001165DF" w:rsidRPr="00E63CB0" w:rsidRDefault="001165DF" w:rsidP="00BA265B">
            <w:pPr>
              <w:pStyle w:val="ListParagraph"/>
              <w:numPr>
                <w:ilvl w:val="0"/>
                <w:numId w:val="3"/>
              </w:numPr>
              <w:spacing w:after="0" w:line="240" w:lineRule="auto"/>
              <w:rPr>
                <w:rFonts w:ascii="Calibri" w:eastAsia="Times New Roman" w:hAnsi="Calibri" w:cs="Calibri"/>
                <w:lang w:val="fr-CA"/>
              </w:rPr>
            </w:pPr>
            <w:r w:rsidRPr="00E63CB0">
              <w:rPr>
                <w:rFonts w:ascii="Calibri" w:eastAsia="Times New Roman" w:hAnsi="Calibri" w:cs="Calibri"/>
                <w:lang w:val="es"/>
              </w:rPr>
              <w:t>Compartir información sobre el análisis molecular del VIH.</w:t>
            </w:r>
          </w:p>
          <w:p w14:paraId="4A0D7AAC" w14:textId="2ADB420C" w:rsidR="001165DF" w:rsidRPr="00E63CB0" w:rsidRDefault="001165DF" w:rsidP="00BA265B">
            <w:pPr>
              <w:pStyle w:val="ListParagraph"/>
              <w:numPr>
                <w:ilvl w:val="0"/>
                <w:numId w:val="3"/>
              </w:numPr>
              <w:spacing w:after="0" w:line="240" w:lineRule="auto"/>
              <w:rPr>
                <w:rFonts w:ascii="Calibri" w:eastAsia="Times New Roman" w:hAnsi="Calibri" w:cs="Calibri"/>
                <w:lang w:val="fr-CA"/>
              </w:rPr>
            </w:pPr>
            <w:r w:rsidRPr="00E63CB0">
              <w:rPr>
                <w:rFonts w:ascii="Calibri" w:eastAsia="Times New Roman" w:hAnsi="Calibri" w:cs="Calibri"/>
                <w:lang w:val="es"/>
              </w:rPr>
              <w:t>Compartir información y resultados del proceso de participación comunitaria en Washington y el condado de King.</w:t>
            </w:r>
          </w:p>
          <w:p w14:paraId="5EA10512" w14:textId="5EDA8AB3" w:rsidR="001165DF" w:rsidRPr="00E63CB0" w:rsidRDefault="001165DF" w:rsidP="00BA265B">
            <w:pPr>
              <w:pStyle w:val="ListParagraph"/>
              <w:numPr>
                <w:ilvl w:val="0"/>
                <w:numId w:val="3"/>
              </w:numPr>
              <w:spacing w:after="0" w:line="240" w:lineRule="auto"/>
              <w:rPr>
                <w:rFonts w:ascii="Calibri" w:eastAsia="Times New Roman" w:hAnsi="Calibri" w:cs="Calibri"/>
                <w:lang w:val="fr-CA"/>
              </w:rPr>
            </w:pPr>
            <w:r w:rsidRPr="00E63CB0">
              <w:rPr>
                <w:rFonts w:ascii="Calibri" w:eastAsia="Times New Roman" w:hAnsi="Calibri" w:cs="Calibri"/>
                <w:lang w:val="es"/>
              </w:rPr>
              <w:t>Solicitar opiniones sobre los próximos pasos para impulsar la participación de WSPG.</w:t>
            </w:r>
          </w:p>
          <w:p w14:paraId="2E785ACE" w14:textId="67E00AC9" w:rsidR="001165DF" w:rsidRPr="00E63CB0" w:rsidRDefault="001165DF" w:rsidP="00BA265B">
            <w:pPr>
              <w:pStyle w:val="ListParagraph"/>
              <w:numPr>
                <w:ilvl w:val="0"/>
                <w:numId w:val="1"/>
              </w:numPr>
              <w:spacing w:after="0" w:line="240" w:lineRule="auto"/>
              <w:rPr>
                <w:rFonts w:ascii="Calibri" w:eastAsia="Times New Roman" w:hAnsi="Calibri" w:cs="Calibri"/>
              </w:rPr>
            </w:pPr>
            <w:r w:rsidRPr="00E63CB0">
              <w:rPr>
                <w:rFonts w:ascii="Calibri" w:eastAsia="Times New Roman" w:hAnsi="Calibri" w:cs="Calibri"/>
                <w:lang w:val="es"/>
              </w:rPr>
              <w:t>Análisis molecular del VIH:</w:t>
            </w:r>
          </w:p>
          <w:p w14:paraId="4468EB90" w14:textId="7FBE088E" w:rsidR="001165DF" w:rsidRPr="00E63CB0" w:rsidRDefault="001165DF" w:rsidP="00BA265B">
            <w:pPr>
              <w:pStyle w:val="ListParagraph"/>
              <w:numPr>
                <w:ilvl w:val="0"/>
                <w:numId w:val="3"/>
              </w:numPr>
              <w:spacing w:after="0" w:line="240" w:lineRule="auto"/>
              <w:rPr>
                <w:rFonts w:ascii="Calibri" w:eastAsia="Times New Roman" w:hAnsi="Calibri" w:cs="Calibri"/>
                <w:lang w:val="fr-CA"/>
              </w:rPr>
            </w:pPr>
            <w:r w:rsidRPr="00E63CB0">
              <w:rPr>
                <w:rFonts w:ascii="Calibri" w:eastAsia="Times New Roman" w:hAnsi="Calibri" w:cs="Calibri"/>
                <w:lang w:val="es"/>
              </w:rPr>
              <w:t>¿Cómo encontramos grupos con transmisión rápida de VIH?</w:t>
            </w:r>
          </w:p>
          <w:p w14:paraId="1A3A2D1B" w14:textId="3A3306C8" w:rsidR="001165DF" w:rsidRPr="00E63CB0" w:rsidRDefault="001165DF" w:rsidP="00BA265B">
            <w:pPr>
              <w:pStyle w:val="ListParagraph"/>
              <w:numPr>
                <w:ilvl w:val="0"/>
                <w:numId w:val="10"/>
              </w:numPr>
              <w:spacing w:after="0" w:line="240" w:lineRule="auto"/>
              <w:rPr>
                <w:rFonts w:ascii="Calibri" w:eastAsia="Times New Roman" w:hAnsi="Calibri" w:cs="Calibri"/>
                <w:lang w:val="fr-CA"/>
              </w:rPr>
            </w:pPr>
            <w:r w:rsidRPr="00E63CB0">
              <w:rPr>
                <w:rFonts w:ascii="Calibri" w:eastAsia="Times New Roman" w:hAnsi="Calibri" w:cs="Calibri"/>
                <w:lang w:val="es"/>
              </w:rPr>
              <w:t>Proveedores, servicios asociados, espacio-tiempo, y análisis molecular.</w:t>
            </w:r>
          </w:p>
          <w:p w14:paraId="2726E8F1" w14:textId="17C02B4F" w:rsidR="001165DF" w:rsidRPr="00E63CB0" w:rsidRDefault="001165DF" w:rsidP="00BA265B">
            <w:pPr>
              <w:pStyle w:val="ListParagraph"/>
              <w:numPr>
                <w:ilvl w:val="0"/>
                <w:numId w:val="3"/>
              </w:numPr>
              <w:spacing w:after="0" w:line="240" w:lineRule="auto"/>
              <w:rPr>
                <w:rFonts w:ascii="Calibri" w:eastAsia="Times New Roman" w:hAnsi="Calibri" w:cs="Calibri"/>
              </w:rPr>
            </w:pPr>
            <w:r w:rsidRPr="00E63CB0">
              <w:rPr>
                <w:rFonts w:ascii="Calibri" w:eastAsia="Times New Roman" w:hAnsi="Calibri" w:cs="Calibri"/>
                <w:lang w:val="es"/>
              </w:rPr>
              <w:t>Análisis molecular:</w:t>
            </w:r>
          </w:p>
          <w:p w14:paraId="0A7A0B80" w14:textId="5F92FDB8" w:rsidR="001165DF" w:rsidRPr="00E63CB0" w:rsidRDefault="001165DF" w:rsidP="00BA265B">
            <w:pPr>
              <w:pStyle w:val="ListParagraph"/>
              <w:numPr>
                <w:ilvl w:val="0"/>
                <w:numId w:val="10"/>
              </w:numPr>
              <w:spacing w:after="0" w:line="240" w:lineRule="auto"/>
              <w:rPr>
                <w:rFonts w:ascii="Calibri" w:eastAsia="Times New Roman" w:hAnsi="Calibri" w:cs="Calibri"/>
                <w:lang w:val="fr-CA"/>
              </w:rPr>
            </w:pPr>
            <w:r w:rsidRPr="00E63CB0">
              <w:rPr>
                <w:rFonts w:ascii="Calibri" w:eastAsia="Times New Roman" w:hAnsi="Calibri" w:cs="Calibri"/>
                <w:lang w:val="es"/>
              </w:rPr>
              <w:t>Análisis del material genético de un virus.</w:t>
            </w:r>
          </w:p>
          <w:p w14:paraId="4B71B350" w14:textId="5E4C9BF9" w:rsidR="001165DF" w:rsidRPr="00E63CB0" w:rsidRDefault="001165DF" w:rsidP="00BA265B">
            <w:pPr>
              <w:pStyle w:val="ListParagraph"/>
              <w:numPr>
                <w:ilvl w:val="0"/>
                <w:numId w:val="10"/>
              </w:numPr>
              <w:spacing w:after="0" w:line="240" w:lineRule="auto"/>
              <w:rPr>
                <w:rFonts w:ascii="Calibri" w:eastAsia="Times New Roman" w:hAnsi="Calibri" w:cs="Calibri"/>
                <w:lang w:val="fr-CA"/>
              </w:rPr>
            </w:pPr>
            <w:r w:rsidRPr="00E63CB0">
              <w:rPr>
                <w:rFonts w:ascii="Calibri" w:eastAsia="Times New Roman" w:hAnsi="Calibri" w:cs="Calibri"/>
                <w:lang w:val="es"/>
              </w:rPr>
              <w:t>Análisis molecular del VIH = vigilancia molecular del VIH (MHS, por su sigla en inglés).</w:t>
            </w:r>
          </w:p>
          <w:p w14:paraId="30F6B880" w14:textId="2083A07C" w:rsidR="001165DF" w:rsidRPr="00E63CB0" w:rsidRDefault="001165DF" w:rsidP="00BA265B">
            <w:pPr>
              <w:pStyle w:val="ListParagraph"/>
              <w:numPr>
                <w:ilvl w:val="0"/>
                <w:numId w:val="1"/>
              </w:numPr>
              <w:spacing w:after="0" w:line="240" w:lineRule="auto"/>
              <w:rPr>
                <w:rFonts w:ascii="Calibri" w:eastAsia="Times New Roman" w:hAnsi="Calibri" w:cs="Calibri"/>
              </w:rPr>
            </w:pPr>
            <w:r w:rsidRPr="00E63CB0">
              <w:rPr>
                <w:rFonts w:ascii="Calibri" w:eastAsia="Times New Roman" w:hAnsi="Calibri" w:cs="Calibri"/>
                <w:lang w:val="es"/>
              </w:rPr>
              <w:t>Análisis molecular del VIH:</w:t>
            </w:r>
          </w:p>
          <w:p w14:paraId="4F1D1519" w14:textId="57C43BF7" w:rsidR="001165DF" w:rsidRPr="00E63CB0" w:rsidRDefault="00CA1BF6" w:rsidP="00BA265B">
            <w:pPr>
              <w:pStyle w:val="ListParagraph"/>
              <w:numPr>
                <w:ilvl w:val="0"/>
                <w:numId w:val="4"/>
              </w:numPr>
              <w:spacing w:after="0" w:line="240" w:lineRule="auto"/>
              <w:rPr>
                <w:rFonts w:ascii="Calibri" w:eastAsia="Times New Roman" w:hAnsi="Calibri" w:cs="Calibri"/>
              </w:rPr>
            </w:pPr>
            <w:r w:rsidRPr="00E63CB0">
              <w:rPr>
                <w:rFonts w:ascii="Calibri" w:eastAsia="Times New Roman" w:hAnsi="Calibri" w:cs="Calibri"/>
                <w:lang w:val="es"/>
              </w:rPr>
              <w:t xml:space="preserve">El virus del VIH muta y desarrolla resistencia a los medicamentos. Los proveedores toman una muestra de sangre y envían la muestra a un laboratorio para detectar la resistencia a los medicamentos. </w:t>
            </w:r>
          </w:p>
          <w:p w14:paraId="2FA11ADE" w14:textId="5A463A48" w:rsidR="00CA1BF6" w:rsidRPr="00E63CB0" w:rsidRDefault="00CA1BF6" w:rsidP="00BA265B">
            <w:pPr>
              <w:pStyle w:val="ListParagraph"/>
              <w:numPr>
                <w:ilvl w:val="0"/>
                <w:numId w:val="4"/>
              </w:numPr>
              <w:spacing w:after="0" w:line="240" w:lineRule="auto"/>
              <w:rPr>
                <w:rFonts w:ascii="Calibri" w:eastAsia="Times New Roman" w:hAnsi="Calibri" w:cs="Calibri"/>
              </w:rPr>
            </w:pPr>
            <w:r w:rsidRPr="00E63CB0">
              <w:rPr>
                <w:rFonts w:ascii="Calibri" w:eastAsia="Times New Roman" w:hAnsi="Calibri" w:cs="Calibri"/>
                <w:lang w:val="es"/>
              </w:rPr>
              <w:t>El laboratorio secuencia una porción del ADN del virus del VIH para ver si el virus es resistente a algún medicamento contra el VIH.</w:t>
            </w:r>
          </w:p>
          <w:p w14:paraId="764C99A8" w14:textId="4EA04C57" w:rsidR="00CA1BF6" w:rsidRPr="00E63CB0" w:rsidRDefault="00CA1BF6" w:rsidP="00BA265B">
            <w:pPr>
              <w:pStyle w:val="ListParagraph"/>
              <w:numPr>
                <w:ilvl w:val="0"/>
                <w:numId w:val="4"/>
              </w:numPr>
              <w:spacing w:after="0" w:line="240" w:lineRule="auto"/>
              <w:rPr>
                <w:rFonts w:ascii="Calibri" w:eastAsia="Times New Roman" w:hAnsi="Calibri" w:cs="Calibri"/>
                <w:lang w:val="fr-CA"/>
              </w:rPr>
            </w:pPr>
            <w:r w:rsidRPr="00E63CB0">
              <w:rPr>
                <w:rFonts w:ascii="Calibri" w:eastAsia="Times New Roman" w:hAnsi="Calibri" w:cs="Calibri"/>
                <w:lang w:val="es"/>
              </w:rPr>
              <w:t>La secuencia del genoma del VIH se envía al departamento de salud. El departamento de salud usa un programa de computadora para comparar los genomas de VIH de diferentes personas.</w:t>
            </w:r>
          </w:p>
          <w:p w14:paraId="2D8A7DF2" w14:textId="154E51A5" w:rsidR="001165DF" w:rsidRPr="00E63CB0" w:rsidRDefault="001165DF" w:rsidP="00BA265B">
            <w:pPr>
              <w:pStyle w:val="ListParagraph"/>
              <w:numPr>
                <w:ilvl w:val="0"/>
                <w:numId w:val="1"/>
              </w:numPr>
              <w:spacing w:after="0" w:line="240" w:lineRule="auto"/>
              <w:rPr>
                <w:rFonts w:ascii="Calibri" w:eastAsia="Times New Roman" w:hAnsi="Calibri" w:cs="Calibri"/>
              </w:rPr>
            </w:pPr>
            <w:r w:rsidRPr="00E63CB0">
              <w:rPr>
                <w:rFonts w:ascii="Calibri" w:eastAsia="Times New Roman" w:hAnsi="Calibri" w:cs="Calibri"/>
                <w:lang w:val="es"/>
              </w:rPr>
              <w:t>Puntos importantes:</w:t>
            </w:r>
          </w:p>
          <w:p w14:paraId="4AD0AFE1" w14:textId="276A8220" w:rsidR="001165DF" w:rsidRPr="00E63CB0" w:rsidRDefault="00CA1BF6" w:rsidP="00BA265B">
            <w:pPr>
              <w:pStyle w:val="ListParagraph"/>
              <w:numPr>
                <w:ilvl w:val="0"/>
                <w:numId w:val="4"/>
              </w:numPr>
              <w:spacing w:after="0" w:line="240" w:lineRule="auto"/>
              <w:rPr>
                <w:rFonts w:ascii="Calibri" w:eastAsia="Times New Roman" w:hAnsi="Calibri" w:cs="Calibri"/>
              </w:rPr>
            </w:pPr>
            <w:r w:rsidRPr="00E63CB0">
              <w:rPr>
                <w:rFonts w:ascii="Calibri" w:eastAsia="Times New Roman" w:hAnsi="Calibri" w:cs="Calibri"/>
                <w:lang w:val="es"/>
              </w:rPr>
              <w:t>El análisis molecular usa el material genético del VIH, no el material genético de la persona con VIH.</w:t>
            </w:r>
          </w:p>
          <w:p w14:paraId="6EFAF0DF" w14:textId="74F63C79" w:rsidR="00CA1BF6" w:rsidRPr="00E63CB0" w:rsidRDefault="00CA1BF6" w:rsidP="00BA265B">
            <w:pPr>
              <w:pStyle w:val="ListParagraph"/>
              <w:numPr>
                <w:ilvl w:val="0"/>
                <w:numId w:val="4"/>
              </w:numPr>
              <w:spacing w:after="0" w:line="240" w:lineRule="auto"/>
              <w:rPr>
                <w:rFonts w:ascii="Calibri" w:eastAsia="Times New Roman" w:hAnsi="Calibri" w:cs="Calibri"/>
                <w:lang w:val="fr-CA"/>
              </w:rPr>
            </w:pPr>
            <w:r w:rsidRPr="00E63CB0">
              <w:rPr>
                <w:rFonts w:ascii="Calibri" w:eastAsia="Times New Roman" w:hAnsi="Calibri" w:cs="Calibri"/>
                <w:lang w:val="es"/>
              </w:rPr>
              <w:t>El análisis molecular es solo uno de los métodos para detectar y responder a grupos de casos.</w:t>
            </w:r>
          </w:p>
          <w:p w14:paraId="796B3CEA" w14:textId="3FAD02C1" w:rsidR="00CA1BF6" w:rsidRPr="00E63CB0" w:rsidRDefault="00CA1BF6" w:rsidP="00BA265B">
            <w:pPr>
              <w:pStyle w:val="ListParagraph"/>
              <w:numPr>
                <w:ilvl w:val="0"/>
                <w:numId w:val="4"/>
              </w:numPr>
              <w:spacing w:after="0" w:line="240" w:lineRule="auto"/>
              <w:rPr>
                <w:rFonts w:ascii="Calibri" w:eastAsia="Times New Roman" w:hAnsi="Calibri" w:cs="Calibri"/>
                <w:lang w:val="fr-CA"/>
              </w:rPr>
            </w:pPr>
            <w:r w:rsidRPr="00E63CB0">
              <w:rPr>
                <w:rFonts w:ascii="Calibri" w:eastAsia="Times New Roman" w:hAnsi="Calibri" w:cs="Calibri"/>
                <w:lang w:val="es"/>
              </w:rPr>
              <w:t>El análisis molecular puede identificar grupos de personas cuyo VIH es similar, pero no puede comprobar la transmisión entre dos personas.</w:t>
            </w:r>
          </w:p>
          <w:p w14:paraId="78452B44" w14:textId="22F2C294" w:rsidR="001165DF" w:rsidRPr="00E63CB0" w:rsidRDefault="001165DF" w:rsidP="00BA265B">
            <w:pPr>
              <w:pStyle w:val="ListParagraph"/>
              <w:numPr>
                <w:ilvl w:val="0"/>
                <w:numId w:val="1"/>
              </w:numPr>
              <w:spacing w:after="0" w:line="240" w:lineRule="auto"/>
              <w:rPr>
                <w:rFonts w:ascii="Calibri" w:eastAsia="Times New Roman" w:hAnsi="Calibri" w:cs="Calibri"/>
                <w:lang w:val="fr-CA"/>
              </w:rPr>
            </w:pPr>
            <w:r w:rsidRPr="00E63CB0">
              <w:rPr>
                <w:rFonts w:ascii="Calibri" w:eastAsia="Times New Roman" w:hAnsi="Calibri" w:cs="Calibri"/>
                <w:lang w:val="es"/>
              </w:rPr>
              <w:t>Inquietudes comunitarias sobre la detección/respuesta:</w:t>
            </w:r>
          </w:p>
          <w:p w14:paraId="16132786" w14:textId="1D78195B" w:rsidR="001165DF" w:rsidRPr="00E63CB0" w:rsidRDefault="00FB42B5" w:rsidP="00BA265B">
            <w:pPr>
              <w:pStyle w:val="ListParagraph"/>
              <w:numPr>
                <w:ilvl w:val="0"/>
                <w:numId w:val="4"/>
              </w:numPr>
              <w:spacing w:after="0" w:line="240" w:lineRule="auto"/>
              <w:rPr>
                <w:rFonts w:ascii="Calibri" w:eastAsia="Times New Roman" w:hAnsi="Calibri" w:cs="Calibri"/>
              </w:rPr>
            </w:pPr>
            <w:r w:rsidRPr="00E63CB0">
              <w:rPr>
                <w:rFonts w:ascii="Calibri" w:eastAsia="Times New Roman" w:hAnsi="Calibri" w:cs="Calibri"/>
                <w:lang w:val="es"/>
              </w:rPr>
              <w:t>Estigma</w:t>
            </w:r>
          </w:p>
          <w:p w14:paraId="53C69AF4" w14:textId="572C09E9" w:rsidR="00FB42B5" w:rsidRPr="00E63CB0" w:rsidRDefault="00FB42B5" w:rsidP="00BA265B">
            <w:pPr>
              <w:pStyle w:val="ListParagraph"/>
              <w:numPr>
                <w:ilvl w:val="0"/>
                <w:numId w:val="4"/>
              </w:numPr>
              <w:spacing w:after="0" w:line="240" w:lineRule="auto"/>
              <w:rPr>
                <w:rFonts w:ascii="Calibri" w:eastAsia="Times New Roman" w:hAnsi="Calibri" w:cs="Calibri"/>
                <w:lang w:val="fr-CA"/>
              </w:rPr>
            </w:pPr>
            <w:r w:rsidRPr="00E63CB0">
              <w:rPr>
                <w:rFonts w:ascii="Calibri" w:eastAsia="Times New Roman" w:hAnsi="Calibri" w:cs="Calibri"/>
                <w:lang w:val="es"/>
              </w:rPr>
              <w:t>Seguridad y privacidad de los datos.</w:t>
            </w:r>
          </w:p>
          <w:p w14:paraId="3E288774" w14:textId="6AA41D72" w:rsidR="00FB42B5" w:rsidRPr="00E63CB0" w:rsidRDefault="00FB42B5" w:rsidP="00BA265B">
            <w:pPr>
              <w:pStyle w:val="ListParagraph"/>
              <w:numPr>
                <w:ilvl w:val="0"/>
                <w:numId w:val="4"/>
              </w:numPr>
              <w:spacing w:after="0" w:line="240" w:lineRule="auto"/>
              <w:rPr>
                <w:rFonts w:ascii="Calibri" w:eastAsia="Times New Roman" w:hAnsi="Calibri" w:cs="Calibri"/>
              </w:rPr>
            </w:pPr>
            <w:r w:rsidRPr="00E63CB0">
              <w:rPr>
                <w:rFonts w:ascii="Calibri" w:eastAsia="Times New Roman" w:hAnsi="Calibri" w:cs="Calibri"/>
                <w:lang w:val="es"/>
              </w:rPr>
              <w:t>Consentimiento informado.</w:t>
            </w:r>
          </w:p>
          <w:p w14:paraId="6FE4AE10" w14:textId="795B6704" w:rsidR="00FB42B5" w:rsidRPr="00E63CB0" w:rsidRDefault="00FB42B5" w:rsidP="00BA265B">
            <w:pPr>
              <w:pStyle w:val="ListParagraph"/>
              <w:numPr>
                <w:ilvl w:val="0"/>
                <w:numId w:val="4"/>
              </w:numPr>
              <w:spacing w:after="0" w:line="240" w:lineRule="auto"/>
              <w:rPr>
                <w:rFonts w:ascii="Calibri" w:eastAsia="Times New Roman" w:hAnsi="Calibri" w:cs="Calibri"/>
              </w:rPr>
            </w:pPr>
            <w:r w:rsidRPr="00E63CB0">
              <w:rPr>
                <w:rFonts w:ascii="Calibri" w:eastAsia="Times New Roman" w:hAnsi="Calibri" w:cs="Calibri"/>
                <w:lang w:val="es"/>
              </w:rPr>
              <w:t>Criminalización.</w:t>
            </w:r>
          </w:p>
          <w:p w14:paraId="7872C09A" w14:textId="0D991571" w:rsidR="001165DF" w:rsidRPr="00E63CB0" w:rsidRDefault="001165DF" w:rsidP="00BA265B">
            <w:pPr>
              <w:pStyle w:val="ListParagraph"/>
              <w:numPr>
                <w:ilvl w:val="0"/>
                <w:numId w:val="1"/>
              </w:numPr>
              <w:spacing w:after="0" w:line="240" w:lineRule="auto"/>
              <w:rPr>
                <w:rFonts w:ascii="Calibri" w:eastAsia="Times New Roman" w:hAnsi="Calibri" w:cs="Calibri"/>
              </w:rPr>
            </w:pPr>
            <w:r w:rsidRPr="00E63CB0">
              <w:rPr>
                <w:rFonts w:ascii="Calibri" w:eastAsia="Times New Roman" w:hAnsi="Calibri" w:cs="Calibri"/>
                <w:lang w:val="es"/>
              </w:rPr>
              <w:t>Acción comunitaria:</w:t>
            </w:r>
          </w:p>
          <w:p w14:paraId="3767066E" w14:textId="78EE5EFC" w:rsidR="00FB42B5" w:rsidRPr="00E63CB0" w:rsidRDefault="00FB42B5" w:rsidP="00BA265B">
            <w:pPr>
              <w:pStyle w:val="ListParagraph"/>
              <w:numPr>
                <w:ilvl w:val="0"/>
                <w:numId w:val="13"/>
              </w:numPr>
              <w:spacing w:after="0" w:line="240" w:lineRule="auto"/>
              <w:rPr>
                <w:rFonts w:ascii="Calibri" w:eastAsia="Times New Roman" w:hAnsi="Calibri" w:cs="Calibri"/>
              </w:rPr>
            </w:pPr>
            <w:r w:rsidRPr="00E63CB0">
              <w:rPr>
                <w:rFonts w:ascii="Calibri" w:eastAsia="Times New Roman" w:hAnsi="Calibri" w:cs="Calibri"/>
                <w:lang w:val="es"/>
              </w:rPr>
              <w:t>Llamado a moratoria, 2019:</w:t>
            </w:r>
          </w:p>
          <w:p w14:paraId="161FFC3E" w14:textId="07129DFC" w:rsidR="00FB42B5" w:rsidRPr="00E63CB0" w:rsidRDefault="00FB42B5" w:rsidP="00BA265B">
            <w:pPr>
              <w:pStyle w:val="ListParagraph"/>
              <w:numPr>
                <w:ilvl w:val="0"/>
                <w:numId w:val="14"/>
              </w:numPr>
              <w:spacing w:after="0" w:line="240" w:lineRule="auto"/>
              <w:rPr>
                <w:rFonts w:ascii="Calibri" w:eastAsia="Times New Roman" w:hAnsi="Calibri" w:cs="Calibri"/>
                <w:lang w:val="fr-CA"/>
              </w:rPr>
            </w:pPr>
            <w:r w:rsidRPr="00E63CB0">
              <w:rPr>
                <w:rFonts w:ascii="Calibri" w:eastAsia="Times New Roman" w:hAnsi="Calibri" w:cs="Calibri"/>
                <w:lang w:val="es"/>
              </w:rPr>
              <w:t>“Carta abierta al CDC: Las redes de personas que viven con VIH exigen una moratoria para la vigilancia molecular del VIH.</w:t>
            </w:r>
          </w:p>
          <w:p w14:paraId="79E9EABA" w14:textId="3DA5BD55" w:rsidR="00FB42B5" w:rsidRPr="00E63CB0" w:rsidRDefault="00FB42B5" w:rsidP="00BA265B">
            <w:pPr>
              <w:pStyle w:val="ListParagraph"/>
              <w:numPr>
                <w:ilvl w:val="0"/>
                <w:numId w:val="14"/>
              </w:numPr>
              <w:spacing w:after="0" w:line="240" w:lineRule="auto"/>
              <w:rPr>
                <w:rFonts w:ascii="Calibri" w:eastAsia="Times New Roman" w:hAnsi="Calibri" w:cs="Calibri"/>
                <w:lang w:val="fr-CA"/>
              </w:rPr>
            </w:pPr>
            <w:r w:rsidRPr="00E63CB0">
              <w:rPr>
                <w:rFonts w:ascii="Calibri" w:eastAsia="Times New Roman" w:hAnsi="Calibri" w:cs="Calibri"/>
                <w:lang w:val="es"/>
              </w:rPr>
              <w:t>Las personas que viven con VIH necesitan educación completa, consentimiento y protección de sus datos”.</w:t>
            </w:r>
          </w:p>
          <w:p w14:paraId="306FCA78" w14:textId="567270AA" w:rsidR="00FB42B5" w:rsidRPr="00E63CB0" w:rsidRDefault="00FB42B5" w:rsidP="00BA265B">
            <w:pPr>
              <w:pStyle w:val="ListParagraph"/>
              <w:numPr>
                <w:ilvl w:val="0"/>
                <w:numId w:val="13"/>
              </w:numPr>
              <w:spacing w:after="0" w:line="240" w:lineRule="auto"/>
              <w:rPr>
                <w:rFonts w:ascii="Calibri" w:eastAsia="Times New Roman" w:hAnsi="Calibri" w:cs="Calibri"/>
              </w:rPr>
            </w:pPr>
            <w:r w:rsidRPr="00E63CB0">
              <w:rPr>
                <w:rFonts w:ascii="Calibri" w:eastAsia="Times New Roman" w:hAnsi="Calibri" w:cs="Calibri"/>
                <w:lang w:val="es"/>
              </w:rPr>
              <w:t>Resolución PACHA, octubre de 2022:</w:t>
            </w:r>
          </w:p>
          <w:p w14:paraId="13C0E3B5" w14:textId="58522CF3" w:rsidR="00FB42B5" w:rsidRPr="00E63CB0" w:rsidRDefault="00FB42B5" w:rsidP="00BA265B">
            <w:pPr>
              <w:pStyle w:val="ListParagraph"/>
              <w:numPr>
                <w:ilvl w:val="0"/>
                <w:numId w:val="15"/>
              </w:numPr>
              <w:spacing w:after="0" w:line="240" w:lineRule="auto"/>
              <w:rPr>
                <w:rFonts w:ascii="Calibri" w:eastAsia="Times New Roman" w:hAnsi="Calibri" w:cs="Calibri"/>
                <w:lang w:val="fr-CA"/>
              </w:rPr>
            </w:pPr>
            <w:r w:rsidRPr="00E63CB0">
              <w:rPr>
                <w:rFonts w:ascii="Calibri" w:eastAsia="Times New Roman" w:hAnsi="Calibri" w:cs="Calibri"/>
                <w:lang w:val="es"/>
              </w:rPr>
              <w:t>“… la resolución recomienda clara e insistentemente que el CDC ordene a las jurisdicciones que han recibido fondos para tales actividades que adapten su implementación de la CDR para tomar en cuenta las condiciones locales, incluyendo las protecciones de la privacidad de los datos de salud y las leyes que criminalizan a las personas que viven con VIH”.</w:t>
            </w:r>
          </w:p>
          <w:p w14:paraId="18C09DEA" w14:textId="23742C0C" w:rsidR="001165DF" w:rsidRPr="00E63CB0" w:rsidRDefault="001165DF" w:rsidP="00BA265B">
            <w:pPr>
              <w:pStyle w:val="ListParagraph"/>
              <w:numPr>
                <w:ilvl w:val="0"/>
                <w:numId w:val="1"/>
              </w:numPr>
              <w:spacing w:after="0" w:line="240" w:lineRule="auto"/>
              <w:rPr>
                <w:rFonts w:ascii="Calibri" w:eastAsia="Times New Roman" w:hAnsi="Calibri" w:cs="Calibri"/>
                <w:lang w:val="fr-CA"/>
              </w:rPr>
            </w:pPr>
            <w:r w:rsidRPr="00E63CB0">
              <w:rPr>
                <w:rFonts w:ascii="Calibri" w:eastAsia="Times New Roman" w:hAnsi="Calibri" w:cs="Calibri"/>
                <w:lang w:val="es"/>
              </w:rPr>
              <w:t>Participación comunitaria de PHSKC en conexión con MSH:</w:t>
            </w:r>
          </w:p>
          <w:p w14:paraId="08D180CD" w14:textId="3ACA849A" w:rsidR="001165DF" w:rsidRPr="00E63CB0" w:rsidRDefault="001165DF" w:rsidP="00BA265B">
            <w:pPr>
              <w:pStyle w:val="ListParagraph"/>
              <w:numPr>
                <w:ilvl w:val="0"/>
                <w:numId w:val="5"/>
              </w:numPr>
              <w:spacing w:after="0" w:line="240" w:lineRule="auto"/>
              <w:rPr>
                <w:rFonts w:ascii="Calibri" w:eastAsia="Times New Roman" w:hAnsi="Calibri" w:cs="Calibri"/>
              </w:rPr>
            </w:pPr>
            <w:r w:rsidRPr="00E63CB0">
              <w:rPr>
                <w:rFonts w:ascii="Calibri" w:eastAsia="Times New Roman" w:hAnsi="Calibri" w:cs="Calibri"/>
                <w:lang w:val="es"/>
              </w:rPr>
              <w:t>Información contextual:</w:t>
            </w:r>
          </w:p>
          <w:p w14:paraId="0A59AFFD" w14:textId="6081D1DD" w:rsidR="001165DF" w:rsidRPr="00E63CB0" w:rsidRDefault="00FB42B5" w:rsidP="00BA265B">
            <w:pPr>
              <w:pStyle w:val="ListParagraph"/>
              <w:numPr>
                <w:ilvl w:val="0"/>
                <w:numId w:val="6"/>
              </w:numPr>
              <w:spacing w:after="0" w:line="240" w:lineRule="auto"/>
              <w:rPr>
                <w:rFonts w:ascii="Calibri" w:eastAsia="Times New Roman" w:hAnsi="Calibri" w:cs="Calibri"/>
                <w:lang w:val="fr-CA"/>
              </w:rPr>
            </w:pPr>
            <w:r w:rsidRPr="00E63CB0">
              <w:rPr>
                <w:rFonts w:ascii="Calibri" w:eastAsia="Times New Roman" w:hAnsi="Calibri" w:cs="Calibri"/>
                <w:lang w:val="es"/>
              </w:rPr>
              <w:t xml:space="preserve">La detección y respuesta a los grupos de casos (CDR) forma parte de la Respuesta para la Finalización de la Epidemia de VIH (EHE, por </w:t>
            </w:r>
            <w:proofErr w:type="gramStart"/>
            <w:r w:rsidRPr="00E63CB0">
              <w:rPr>
                <w:rFonts w:ascii="Calibri" w:eastAsia="Times New Roman" w:hAnsi="Calibri" w:cs="Calibri"/>
                <w:lang w:val="es"/>
              </w:rPr>
              <w:t>sus sigla</w:t>
            </w:r>
            <w:proofErr w:type="gramEnd"/>
            <w:r w:rsidRPr="00E63CB0">
              <w:rPr>
                <w:rFonts w:ascii="Calibri" w:eastAsia="Times New Roman" w:hAnsi="Calibri" w:cs="Calibri"/>
                <w:lang w:val="es"/>
              </w:rPr>
              <w:t xml:space="preserve"> en inglés) (Pilar 4).</w:t>
            </w:r>
          </w:p>
          <w:p w14:paraId="51221F53" w14:textId="341468D9" w:rsidR="006410AE" w:rsidRPr="00E63CB0" w:rsidRDefault="006410AE" w:rsidP="00BA265B">
            <w:pPr>
              <w:pStyle w:val="ListParagraph"/>
              <w:numPr>
                <w:ilvl w:val="0"/>
                <w:numId w:val="6"/>
              </w:numPr>
              <w:spacing w:after="0" w:line="240" w:lineRule="auto"/>
              <w:rPr>
                <w:rFonts w:ascii="Calibri" w:eastAsia="Times New Roman" w:hAnsi="Calibri" w:cs="Calibri"/>
                <w:lang w:val="fr-CA"/>
              </w:rPr>
            </w:pPr>
            <w:r w:rsidRPr="00E63CB0">
              <w:rPr>
                <w:rFonts w:ascii="Calibri" w:eastAsia="Times New Roman" w:hAnsi="Calibri" w:cs="Calibri"/>
                <w:lang w:val="es"/>
              </w:rPr>
              <w:t xml:space="preserve">El Estado de Washington y el PHSKC estuvieron haciendo análisis molecular del VIH como parte de la CDR durante varios años antes del lanzamiento de la iniciativa EHE. </w:t>
            </w:r>
          </w:p>
          <w:p w14:paraId="420795CE" w14:textId="5B8CD9BB" w:rsidR="006410AE" w:rsidRPr="00E63CB0" w:rsidRDefault="006410AE" w:rsidP="00BA265B">
            <w:pPr>
              <w:pStyle w:val="ListParagraph"/>
              <w:numPr>
                <w:ilvl w:val="0"/>
                <w:numId w:val="6"/>
              </w:numPr>
              <w:spacing w:after="0" w:line="240" w:lineRule="auto"/>
              <w:rPr>
                <w:rFonts w:ascii="Calibri" w:eastAsia="Times New Roman" w:hAnsi="Calibri" w:cs="Calibri"/>
                <w:lang w:val="fr-CA"/>
              </w:rPr>
            </w:pPr>
            <w:r w:rsidRPr="00E63CB0">
              <w:rPr>
                <w:rFonts w:ascii="Calibri" w:eastAsia="Times New Roman" w:hAnsi="Calibri" w:cs="Calibri"/>
                <w:lang w:val="es"/>
              </w:rPr>
              <w:t xml:space="preserve">Hubo una falta de trabajo de participación comunitaria en la detección y respuesta a grupos de casos (CDR) a nivel nacional. </w:t>
            </w:r>
          </w:p>
          <w:p w14:paraId="4EB803CD" w14:textId="738F5438" w:rsidR="006410AE" w:rsidRPr="00E63CB0" w:rsidRDefault="006410AE" w:rsidP="00BA265B">
            <w:pPr>
              <w:pStyle w:val="ListParagraph"/>
              <w:numPr>
                <w:ilvl w:val="0"/>
                <w:numId w:val="6"/>
              </w:numPr>
              <w:spacing w:after="0" w:line="240" w:lineRule="auto"/>
              <w:rPr>
                <w:rFonts w:ascii="Calibri" w:eastAsia="Times New Roman" w:hAnsi="Calibri" w:cs="Calibri"/>
                <w:lang w:val="fr-CA"/>
              </w:rPr>
            </w:pPr>
            <w:r w:rsidRPr="00E63CB0">
              <w:rPr>
                <w:rFonts w:ascii="Calibri" w:eastAsia="Times New Roman" w:hAnsi="Calibri" w:cs="Calibri"/>
                <w:lang w:val="es"/>
              </w:rPr>
              <w:t>Hubo grupos nacionales y algunos grupos de defensa locales que expresaron inquietudes.</w:t>
            </w:r>
          </w:p>
          <w:p w14:paraId="55AB476F" w14:textId="079FBBAD" w:rsidR="006410AE" w:rsidRPr="00E63CB0" w:rsidRDefault="006410AE" w:rsidP="00BA265B">
            <w:pPr>
              <w:pStyle w:val="ListParagraph"/>
              <w:numPr>
                <w:ilvl w:val="0"/>
                <w:numId w:val="6"/>
              </w:numPr>
              <w:spacing w:after="0" w:line="240" w:lineRule="auto"/>
              <w:rPr>
                <w:rFonts w:ascii="Calibri" w:eastAsia="Times New Roman" w:hAnsi="Calibri" w:cs="Calibri"/>
                <w:lang w:val="fr-CA"/>
              </w:rPr>
            </w:pPr>
            <w:r w:rsidRPr="00E63CB0">
              <w:rPr>
                <w:rFonts w:ascii="Calibri" w:eastAsia="Times New Roman" w:hAnsi="Calibri" w:cs="Calibri"/>
                <w:lang w:val="es"/>
              </w:rPr>
              <w:t xml:space="preserve">Este trabajo se llevó a cabo para entender mejor estas inquietudes localmente y aumentar </w:t>
            </w:r>
            <w:proofErr w:type="gramStart"/>
            <w:r w:rsidRPr="00E63CB0">
              <w:rPr>
                <w:rFonts w:ascii="Calibri" w:eastAsia="Times New Roman" w:hAnsi="Calibri" w:cs="Calibri"/>
                <w:lang w:val="es"/>
              </w:rPr>
              <w:t>las participación</w:t>
            </w:r>
            <w:proofErr w:type="gramEnd"/>
            <w:r w:rsidRPr="00E63CB0">
              <w:rPr>
                <w:rFonts w:ascii="Calibri" w:eastAsia="Times New Roman" w:hAnsi="Calibri" w:cs="Calibri"/>
                <w:lang w:val="es"/>
              </w:rPr>
              <w:t xml:space="preserve"> en la CDR en el condado de King.</w:t>
            </w:r>
          </w:p>
          <w:p w14:paraId="29B60E09" w14:textId="6607CCF1" w:rsidR="001165DF" w:rsidRPr="00E63CB0" w:rsidRDefault="001165DF" w:rsidP="00BA265B">
            <w:pPr>
              <w:pStyle w:val="ListParagraph"/>
              <w:numPr>
                <w:ilvl w:val="0"/>
                <w:numId w:val="5"/>
              </w:numPr>
              <w:spacing w:after="0" w:line="240" w:lineRule="auto"/>
              <w:rPr>
                <w:rFonts w:ascii="Calibri" w:eastAsia="Times New Roman" w:hAnsi="Calibri" w:cs="Calibri"/>
                <w:lang w:val="fr-CA"/>
              </w:rPr>
            </w:pPr>
            <w:r w:rsidRPr="00E63CB0">
              <w:rPr>
                <w:rFonts w:ascii="Calibri" w:eastAsia="Times New Roman" w:hAnsi="Calibri" w:cs="Calibri"/>
                <w:lang w:val="es"/>
              </w:rPr>
              <w:t>Desarrollo de un vídeo para promover la participación en la CDR:</w:t>
            </w:r>
          </w:p>
          <w:p w14:paraId="3256DCB6" w14:textId="05A0A29F" w:rsidR="001165DF" w:rsidRPr="00E63CB0" w:rsidRDefault="006410AE" w:rsidP="00BA265B">
            <w:pPr>
              <w:pStyle w:val="ListParagraph"/>
              <w:numPr>
                <w:ilvl w:val="0"/>
                <w:numId w:val="6"/>
              </w:numPr>
              <w:spacing w:after="0" w:line="240" w:lineRule="auto"/>
              <w:rPr>
                <w:rFonts w:ascii="Calibri" w:eastAsia="Times New Roman" w:hAnsi="Calibri" w:cs="Calibri"/>
                <w:lang w:val="fr-CA"/>
              </w:rPr>
            </w:pPr>
            <w:r w:rsidRPr="00E63CB0">
              <w:rPr>
                <w:rFonts w:ascii="Calibri" w:eastAsia="Times New Roman" w:hAnsi="Calibri" w:cs="Calibri"/>
                <w:lang w:val="es"/>
              </w:rPr>
              <w:t>Entrevistas a informantes clave y grupos de discusión:</w:t>
            </w:r>
          </w:p>
          <w:p w14:paraId="447FEE6F" w14:textId="76A6F86D" w:rsidR="006410AE" w:rsidRPr="00E63CB0" w:rsidRDefault="006410AE" w:rsidP="00BA265B">
            <w:pPr>
              <w:pStyle w:val="ListParagraph"/>
              <w:numPr>
                <w:ilvl w:val="0"/>
                <w:numId w:val="16"/>
              </w:numPr>
              <w:spacing w:after="0" w:line="240" w:lineRule="auto"/>
              <w:rPr>
                <w:rFonts w:ascii="Calibri" w:eastAsia="Times New Roman" w:hAnsi="Calibri" w:cs="Calibri"/>
                <w:lang w:val="fr-CA"/>
              </w:rPr>
            </w:pPr>
            <w:r w:rsidRPr="00E63CB0">
              <w:rPr>
                <w:rFonts w:ascii="Calibri" w:eastAsia="Times New Roman" w:hAnsi="Calibri" w:cs="Calibri"/>
                <w:lang w:val="es"/>
              </w:rPr>
              <w:t>El reclutamiento se hizo a través de clínicas de VIH, medios sociales y organizaciones basadas en la comunidad.</w:t>
            </w:r>
          </w:p>
          <w:p w14:paraId="27EDAFCC" w14:textId="5FF047F4" w:rsidR="006410AE" w:rsidRPr="00E63CB0" w:rsidRDefault="006410AE" w:rsidP="00BA265B">
            <w:pPr>
              <w:pStyle w:val="ListParagraph"/>
              <w:numPr>
                <w:ilvl w:val="0"/>
                <w:numId w:val="6"/>
              </w:numPr>
              <w:spacing w:after="0" w:line="240" w:lineRule="auto"/>
              <w:rPr>
                <w:rFonts w:ascii="Calibri" w:eastAsia="Times New Roman" w:hAnsi="Calibri" w:cs="Calibri"/>
                <w:lang w:val="fr-CA"/>
              </w:rPr>
            </w:pPr>
            <w:r w:rsidRPr="00E63CB0">
              <w:rPr>
                <w:rFonts w:ascii="Calibri" w:eastAsia="Times New Roman" w:hAnsi="Calibri" w:cs="Calibri"/>
                <w:lang w:val="es"/>
              </w:rPr>
              <w:t>Participantes: hombres que tuvieron relaciones sexuales con hombres y mujeres transgénero.</w:t>
            </w:r>
          </w:p>
          <w:p w14:paraId="05BBA083" w14:textId="0C4B1913" w:rsidR="006410AE" w:rsidRPr="00E63CB0" w:rsidRDefault="006410AE" w:rsidP="00BA265B">
            <w:pPr>
              <w:pStyle w:val="ListParagraph"/>
              <w:numPr>
                <w:ilvl w:val="0"/>
                <w:numId w:val="6"/>
              </w:numPr>
              <w:spacing w:after="0" w:line="240" w:lineRule="auto"/>
              <w:rPr>
                <w:rFonts w:ascii="Calibri" w:eastAsia="Times New Roman" w:hAnsi="Calibri" w:cs="Calibri"/>
                <w:lang w:val="fr-CA"/>
              </w:rPr>
            </w:pPr>
            <w:r w:rsidRPr="00E63CB0">
              <w:rPr>
                <w:rFonts w:ascii="Calibri" w:eastAsia="Times New Roman" w:hAnsi="Calibri" w:cs="Calibri"/>
                <w:lang w:val="es"/>
              </w:rPr>
              <w:t>Se incluyeron las siguientes preguntas de mercadotecnia:</w:t>
            </w:r>
          </w:p>
          <w:p w14:paraId="00BDB7D7" w14:textId="6DFE1DF9" w:rsidR="006410AE" w:rsidRPr="00E63CB0" w:rsidRDefault="006410AE" w:rsidP="00BA265B">
            <w:pPr>
              <w:pStyle w:val="ListParagraph"/>
              <w:numPr>
                <w:ilvl w:val="0"/>
                <w:numId w:val="16"/>
              </w:numPr>
              <w:spacing w:after="0" w:line="240" w:lineRule="auto"/>
              <w:rPr>
                <w:rFonts w:ascii="Calibri" w:eastAsia="Times New Roman" w:hAnsi="Calibri" w:cs="Calibri"/>
              </w:rPr>
            </w:pPr>
            <w:r w:rsidRPr="00E63CB0">
              <w:rPr>
                <w:rFonts w:ascii="Calibri" w:eastAsia="Times New Roman" w:hAnsi="Calibri" w:cs="Calibri"/>
                <w:lang w:val="es"/>
              </w:rPr>
              <w:t>¿Hay una manera mejor / más simple/ más fácil de decir vigilancia molecular del VIH?</w:t>
            </w:r>
          </w:p>
          <w:p w14:paraId="0F211B62" w14:textId="74CEFACB" w:rsidR="006410AE" w:rsidRPr="00E63CB0" w:rsidRDefault="006410AE" w:rsidP="00BA265B">
            <w:pPr>
              <w:pStyle w:val="ListParagraph"/>
              <w:numPr>
                <w:ilvl w:val="0"/>
                <w:numId w:val="16"/>
              </w:numPr>
              <w:spacing w:after="0" w:line="240" w:lineRule="auto"/>
              <w:rPr>
                <w:rFonts w:ascii="Calibri" w:eastAsia="Times New Roman" w:hAnsi="Calibri" w:cs="Calibri"/>
                <w:lang w:val="fr-CA"/>
              </w:rPr>
            </w:pPr>
            <w:r w:rsidRPr="00E63CB0">
              <w:rPr>
                <w:rFonts w:ascii="Calibri" w:eastAsia="Times New Roman" w:hAnsi="Calibri" w:cs="Calibri"/>
                <w:lang w:val="es"/>
              </w:rPr>
              <w:t>¿Hay una manera mejor / más simple/ más fácil de decir detección de grupos de casos de VIH?</w:t>
            </w:r>
          </w:p>
          <w:p w14:paraId="082DD455" w14:textId="47F58B97" w:rsidR="001165DF" w:rsidRPr="00E63CB0" w:rsidRDefault="001165DF" w:rsidP="00BA265B">
            <w:pPr>
              <w:pStyle w:val="ListParagraph"/>
              <w:numPr>
                <w:ilvl w:val="0"/>
                <w:numId w:val="5"/>
              </w:numPr>
              <w:spacing w:after="0" w:line="240" w:lineRule="auto"/>
              <w:rPr>
                <w:rFonts w:ascii="Calibri" w:eastAsia="Times New Roman" w:hAnsi="Calibri" w:cs="Calibri"/>
                <w:lang w:val="fr-CA"/>
              </w:rPr>
            </w:pPr>
            <w:r w:rsidRPr="00E63CB0">
              <w:rPr>
                <w:rFonts w:ascii="Calibri" w:eastAsia="Times New Roman" w:hAnsi="Calibri" w:cs="Calibri"/>
                <w:lang w:val="es"/>
              </w:rPr>
              <w:t>¿Cómo informaron la intervención los comentarios de la comunidad?</w:t>
            </w:r>
          </w:p>
          <w:p w14:paraId="34FDB0F4" w14:textId="45BFED17" w:rsidR="001165DF" w:rsidRPr="00E63CB0" w:rsidRDefault="006410AE" w:rsidP="00BA265B">
            <w:pPr>
              <w:pStyle w:val="ListParagraph"/>
              <w:numPr>
                <w:ilvl w:val="0"/>
                <w:numId w:val="6"/>
              </w:numPr>
              <w:spacing w:after="0" w:line="240" w:lineRule="auto"/>
              <w:rPr>
                <w:rFonts w:ascii="Calibri" w:eastAsia="Times New Roman" w:hAnsi="Calibri" w:cs="Calibri"/>
              </w:rPr>
            </w:pPr>
            <w:r w:rsidRPr="00E63CB0">
              <w:rPr>
                <w:rFonts w:ascii="Calibri" w:eastAsia="Times New Roman" w:hAnsi="Calibri" w:cs="Calibri"/>
                <w:lang w:val="es"/>
              </w:rPr>
              <w:t>“Me siento muy cómodo con ello. Estoy fuertemente de acuerdo con ello si ayudará a detener la propagación del VIH. Me parece algo bueno”. Mujer transgénero afroamericana.</w:t>
            </w:r>
          </w:p>
          <w:p w14:paraId="23344960" w14:textId="34EBDBEC" w:rsidR="006410AE" w:rsidRPr="00E63CB0" w:rsidRDefault="006410AE" w:rsidP="00BA265B">
            <w:pPr>
              <w:pStyle w:val="ListParagraph"/>
              <w:numPr>
                <w:ilvl w:val="0"/>
                <w:numId w:val="6"/>
              </w:numPr>
              <w:spacing w:after="0" w:line="240" w:lineRule="auto"/>
              <w:rPr>
                <w:rFonts w:ascii="Calibri" w:eastAsia="Times New Roman" w:hAnsi="Calibri" w:cs="Calibri"/>
              </w:rPr>
            </w:pPr>
            <w:r w:rsidRPr="00E63CB0">
              <w:rPr>
                <w:rFonts w:ascii="Calibri" w:eastAsia="Times New Roman" w:hAnsi="Calibri" w:cs="Calibri"/>
                <w:lang w:val="es"/>
              </w:rPr>
              <w:t>“Estoy pensando que el término es retribución. Que te convertirás en un blanco. Que te van a perseguir”. MSM blancos.</w:t>
            </w:r>
          </w:p>
          <w:p w14:paraId="342AE40B" w14:textId="748009D8" w:rsidR="006410AE" w:rsidRPr="00E63CB0" w:rsidRDefault="006410AE" w:rsidP="00BA265B">
            <w:pPr>
              <w:pStyle w:val="ListParagraph"/>
              <w:numPr>
                <w:ilvl w:val="0"/>
                <w:numId w:val="6"/>
              </w:numPr>
              <w:spacing w:after="0" w:line="240" w:lineRule="auto"/>
              <w:rPr>
                <w:rFonts w:ascii="Calibri" w:eastAsia="Times New Roman" w:hAnsi="Calibri" w:cs="Calibri"/>
                <w:lang w:val="fr-CA"/>
              </w:rPr>
            </w:pPr>
            <w:r w:rsidRPr="00E63CB0">
              <w:rPr>
                <w:rFonts w:ascii="Calibri" w:eastAsia="Times New Roman" w:hAnsi="Calibri" w:cs="Calibri"/>
                <w:lang w:val="es"/>
              </w:rPr>
              <w:t>Idioma: Rastreo de VIH para describir la detección y respuesta a grupos de casos.</w:t>
            </w:r>
          </w:p>
          <w:p w14:paraId="309EDC0C" w14:textId="4AC95B12" w:rsidR="001165DF" w:rsidRPr="00E63CB0" w:rsidRDefault="001165DF" w:rsidP="00BA265B">
            <w:pPr>
              <w:pStyle w:val="ListParagraph"/>
              <w:numPr>
                <w:ilvl w:val="0"/>
                <w:numId w:val="5"/>
              </w:numPr>
              <w:spacing w:after="0" w:line="240" w:lineRule="auto"/>
              <w:rPr>
                <w:rFonts w:ascii="Calibri" w:eastAsia="Times New Roman" w:hAnsi="Calibri" w:cs="Calibri"/>
                <w:lang w:val="fr-CA"/>
              </w:rPr>
            </w:pPr>
            <w:r w:rsidRPr="00E63CB0">
              <w:rPr>
                <w:rFonts w:ascii="Calibri" w:eastAsia="Times New Roman" w:hAnsi="Calibri" w:cs="Calibri"/>
                <w:lang w:val="es"/>
              </w:rPr>
              <w:t>Vídeo de áreas de temas clave de rastreo de VIH:</w:t>
            </w:r>
          </w:p>
          <w:p w14:paraId="10F78977" w14:textId="56AE48B5" w:rsidR="001165DF" w:rsidRPr="00E63CB0" w:rsidRDefault="00BA265B" w:rsidP="00BA265B">
            <w:pPr>
              <w:pStyle w:val="ListParagraph"/>
              <w:numPr>
                <w:ilvl w:val="0"/>
                <w:numId w:val="6"/>
              </w:numPr>
              <w:spacing w:after="0" w:line="240" w:lineRule="auto"/>
              <w:rPr>
                <w:rFonts w:ascii="Calibri" w:eastAsia="Times New Roman" w:hAnsi="Calibri" w:cs="Calibri"/>
              </w:rPr>
            </w:pPr>
            <w:r w:rsidRPr="00E63CB0">
              <w:rPr>
                <w:rFonts w:ascii="Calibri" w:eastAsia="Times New Roman" w:hAnsi="Calibri" w:cs="Calibri"/>
                <w:lang w:val="es"/>
              </w:rPr>
              <w:t>Explique:</w:t>
            </w:r>
          </w:p>
          <w:p w14:paraId="5C833486" w14:textId="02A0D5C1" w:rsidR="00BA265B" w:rsidRPr="00E63CB0" w:rsidRDefault="00BA265B" w:rsidP="00BA265B">
            <w:pPr>
              <w:pStyle w:val="ListParagraph"/>
              <w:numPr>
                <w:ilvl w:val="0"/>
                <w:numId w:val="17"/>
              </w:numPr>
              <w:spacing w:after="0" w:line="240" w:lineRule="auto"/>
              <w:rPr>
                <w:rFonts w:ascii="Calibri" w:eastAsia="Times New Roman" w:hAnsi="Calibri" w:cs="Calibri"/>
              </w:rPr>
            </w:pPr>
            <w:r w:rsidRPr="00E63CB0">
              <w:rPr>
                <w:rFonts w:ascii="Calibri" w:eastAsia="Times New Roman" w:hAnsi="Calibri" w:cs="Calibri"/>
                <w:lang w:val="es"/>
              </w:rPr>
              <w:t>Rastreo de VIH.</w:t>
            </w:r>
          </w:p>
          <w:p w14:paraId="5E8FBC19" w14:textId="666F0177" w:rsidR="00BA265B" w:rsidRPr="00E63CB0" w:rsidRDefault="00BA265B" w:rsidP="00BA265B">
            <w:pPr>
              <w:pStyle w:val="ListParagraph"/>
              <w:numPr>
                <w:ilvl w:val="0"/>
                <w:numId w:val="17"/>
              </w:numPr>
              <w:spacing w:after="0" w:line="240" w:lineRule="auto"/>
              <w:rPr>
                <w:rFonts w:ascii="Calibri" w:eastAsia="Times New Roman" w:hAnsi="Calibri" w:cs="Calibri"/>
                <w:lang w:val="fr-CA"/>
              </w:rPr>
            </w:pPr>
            <w:r w:rsidRPr="00E63CB0">
              <w:rPr>
                <w:rFonts w:ascii="Calibri" w:eastAsia="Times New Roman" w:hAnsi="Calibri" w:cs="Calibri"/>
                <w:lang w:val="es"/>
              </w:rPr>
              <w:t>Los pasos del rastreo de VIH.</w:t>
            </w:r>
          </w:p>
          <w:p w14:paraId="27CE09C4" w14:textId="5058FF45" w:rsidR="00BA265B" w:rsidRPr="00E63CB0" w:rsidRDefault="00BA265B" w:rsidP="00BA265B">
            <w:pPr>
              <w:pStyle w:val="ListParagraph"/>
              <w:numPr>
                <w:ilvl w:val="0"/>
                <w:numId w:val="17"/>
              </w:numPr>
              <w:spacing w:after="0" w:line="240" w:lineRule="auto"/>
              <w:rPr>
                <w:rFonts w:ascii="Calibri" w:eastAsia="Times New Roman" w:hAnsi="Calibri" w:cs="Calibri"/>
                <w:lang w:val="fr-CA"/>
              </w:rPr>
            </w:pPr>
            <w:r w:rsidRPr="00E63CB0">
              <w:rPr>
                <w:rFonts w:ascii="Calibri" w:eastAsia="Times New Roman" w:hAnsi="Calibri" w:cs="Calibri"/>
                <w:lang w:val="es"/>
              </w:rPr>
              <w:t>Las diferentes formas de identificar grupos de casos.</w:t>
            </w:r>
          </w:p>
          <w:p w14:paraId="6D1ED120" w14:textId="3EAF3969" w:rsidR="00BA265B" w:rsidRPr="00E63CB0" w:rsidRDefault="00BA265B" w:rsidP="00BA265B">
            <w:pPr>
              <w:pStyle w:val="ListParagraph"/>
              <w:numPr>
                <w:ilvl w:val="0"/>
                <w:numId w:val="17"/>
              </w:numPr>
              <w:spacing w:after="0" w:line="240" w:lineRule="auto"/>
              <w:rPr>
                <w:rFonts w:ascii="Calibri" w:eastAsia="Times New Roman" w:hAnsi="Calibri" w:cs="Calibri"/>
              </w:rPr>
            </w:pPr>
            <w:r w:rsidRPr="00E63CB0">
              <w:rPr>
                <w:rFonts w:ascii="Calibri" w:eastAsia="Times New Roman" w:hAnsi="Calibri" w:cs="Calibri"/>
                <w:lang w:val="es"/>
              </w:rPr>
              <w:t>Como encaja con el EHE el rastreo del VIH.</w:t>
            </w:r>
          </w:p>
          <w:p w14:paraId="4B4D9A65" w14:textId="18155C04" w:rsidR="00BA265B" w:rsidRPr="00E63CB0" w:rsidRDefault="00BA265B" w:rsidP="00BA265B">
            <w:pPr>
              <w:pStyle w:val="ListParagraph"/>
              <w:numPr>
                <w:ilvl w:val="0"/>
                <w:numId w:val="17"/>
              </w:numPr>
              <w:spacing w:after="0" w:line="240" w:lineRule="auto"/>
              <w:rPr>
                <w:rFonts w:ascii="Calibri" w:eastAsia="Times New Roman" w:hAnsi="Calibri" w:cs="Calibri"/>
                <w:lang w:val="fr-CA"/>
              </w:rPr>
            </w:pPr>
            <w:r w:rsidRPr="00E63CB0">
              <w:rPr>
                <w:rFonts w:ascii="Calibri" w:eastAsia="Times New Roman" w:hAnsi="Calibri" w:cs="Calibri"/>
                <w:lang w:val="es"/>
              </w:rPr>
              <w:t>La meta del rastreo del VIH (prevenir nuevas transmisiones de VIH).</w:t>
            </w:r>
          </w:p>
          <w:p w14:paraId="3B2666D0" w14:textId="05ED996A" w:rsidR="00BA265B" w:rsidRPr="00E63CB0" w:rsidRDefault="00BA265B" w:rsidP="00BA265B">
            <w:pPr>
              <w:pStyle w:val="ListParagraph"/>
              <w:numPr>
                <w:ilvl w:val="0"/>
                <w:numId w:val="6"/>
              </w:numPr>
              <w:spacing w:after="0" w:line="240" w:lineRule="auto"/>
              <w:rPr>
                <w:rFonts w:ascii="Calibri" w:eastAsia="Times New Roman" w:hAnsi="Calibri" w:cs="Calibri"/>
              </w:rPr>
            </w:pPr>
            <w:r w:rsidRPr="00E63CB0">
              <w:rPr>
                <w:rFonts w:ascii="Calibri" w:eastAsia="Times New Roman" w:hAnsi="Calibri" w:cs="Calibri"/>
                <w:lang w:val="es"/>
              </w:rPr>
              <w:t>Abordar inquietudes:</w:t>
            </w:r>
          </w:p>
          <w:p w14:paraId="6A999E33" w14:textId="35ADC770" w:rsidR="00BA265B" w:rsidRPr="00E63CB0" w:rsidRDefault="00BA265B" w:rsidP="00BA265B">
            <w:pPr>
              <w:pStyle w:val="ListParagraph"/>
              <w:numPr>
                <w:ilvl w:val="0"/>
                <w:numId w:val="18"/>
              </w:numPr>
              <w:spacing w:after="0" w:line="240" w:lineRule="auto"/>
              <w:rPr>
                <w:rFonts w:ascii="Calibri" w:eastAsia="Times New Roman" w:hAnsi="Calibri" w:cs="Calibri"/>
              </w:rPr>
            </w:pPr>
            <w:r w:rsidRPr="00E63CB0">
              <w:rPr>
                <w:rFonts w:ascii="Calibri" w:eastAsia="Times New Roman" w:hAnsi="Calibri" w:cs="Calibri"/>
                <w:lang w:val="es"/>
              </w:rPr>
              <w:t>Asegurar la confidencialidad / seguridad / privacidad.</w:t>
            </w:r>
          </w:p>
          <w:p w14:paraId="41A13001" w14:textId="4C639110" w:rsidR="00BA265B" w:rsidRPr="00E63CB0" w:rsidRDefault="00BA265B" w:rsidP="00BA265B">
            <w:pPr>
              <w:pStyle w:val="ListParagraph"/>
              <w:numPr>
                <w:ilvl w:val="0"/>
                <w:numId w:val="18"/>
              </w:numPr>
              <w:spacing w:after="0" w:line="240" w:lineRule="auto"/>
              <w:rPr>
                <w:rFonts w:ascii="Calibri" w:eastAsia="Times New Roman" w:hAnsi="Calibri" w:cs="Calibri"/>
                <w:lang w:val="fr-CA"/>
              </w:rPr>
            </w:pPr>
            <w:r w:rsidRPr="00E63CB0">
              <w:rPr>
                <w:rFonts w:ascii="Calibri" w:eastAsia="Times New Roman" w:hAnsi="Calibri" w:cs="Calibri"/>
                <w:lang w:val="es"/>
              </w:rPr>
              <w:t>Abordar las inquietudes de inmigración.</w:t>
            </w:r>
          </w:p>
          <w:p w14:paraId="5DC7F9E6" w14:textId="4692C5B2" w:rsidR="00BA265B" w:rsidRPr="00E63CB0" w:rsidRDefault="00BA265B" w:rsidP="00BA265B">
            <w:pPr>
              <w:pStyle w:val="ListParagraph"/>
              <w:numPr>
                <w:ilvl w:val="0"/>
                <w:numId w:val="18"/>
              </w:numPr>
              <w:spacing w:after="0" w:line="240" w:lineRule="auto"/>
              <w:rPr>
                <w:rFonts w:ascii="Calibri" w:eastAsia="Times New Roman" w:hAnsi="Calibri" w:cs="Calibri"/>
                <w:lang w:val="fr-CA"/>
              </w:rPr>
            </w:pPr>
            <w:r w:rsidRPr="00E63CB0">
              <w:rPr>
                <w:rFonts w:ascii="Calibri" w:eastAsia="Times New Roman" w:hAnsi="Calibri" w:cs="Calibri"/>
                <w:lang w:val="es"/>
              </w:rPr>
              <w:t>Hablar de los servicios, recursos e información provistos durante la CDR.</w:t>
            </w:r>
          </w:p>
          <w:p w14:paraId="170A7628" w14:textId="3638CCDC" w:rsidR="00BA265B" w:rsidRPr="00E63CB0" w:rsidRDefault="00BA265B" w:rsidP="00BA265B">
            <w:pPr>
              <w:pStyle w:val="ListParagraph"/>
              <w:numPr>
                <w:ilvl w:val="0"/>
                <w:numId w:val="18"/>
              </w:numPr>
              <w:spacing w:after="0" w:line="240" w:lineRule="auto"/>
              <w:rPr>
                <w:rFonts w:ascii="Calibri" w:eastAsia="Times New Roman" w:hAnsi="Calibri" w:cs="Calibri"/>
                <w:lang w:val="fr-CA"/>
              </w:rPr>
            </w:pPr>
            <w:r w:rsidRPr="00E63CB0">
              <w:rPr>
                <w:rFonts w:ascii="Calibri" w:eastAsia="Times New Roman" w:hAnsi="Calibri" w:cs="Calibri"/>
                <w:lang w:val="es"/>
              </w:rPr>
              <w:t>Abordar el temor y el estigma relacionados con el rastreo de VIH.</w:t>
            </w:r>
          </w:p>
          <w:p w14:paraId="7906F1AE" w14:textId="5800060A" w:rsidR="00BA265B" w:rsidRPr="00E63CB0" w:rsidRDefault="00BA265B" w:rsidP="00BA265B">
            <w:pPr>
              <w:pStyle w:val="ListParagraph"/>
              <w:numPr>
                <w:ilvl w:val="0"/>
                <w:numId w:val="18"/>
              </w:numPr>
              <w:spacing w:after="0" w:line="240" w:lineRule="auto"/>
              <w:rPr>
                <w:rFonts w:ascii="Calibri" w:eastAsia="Times New Roman" w:hAnsi="Calibri" w:cs="Calibri"/>
                <w:lang w:val="fr-CA"/>
              </w:rPr>
            </w:pPr>
            <w:r w:rsidRPr="00E63CB0">
              <w:rPr>
                <w:rFonts w:ascii="Calibri" w:eastAsia="Times New Roman" w:hAnsi="Calibri" w:cs="Calibri"/>
                <w:lang w:val="es"/>
              </w:rPr>
              <w:t xml:space="preserve">Reconocer los puntos de vista de la comunidad. </w:t>
            </w:r>
          </w:p>
          <w:p w14:paraId="5BA8A2A9" w14:textId="76CA8C40" w:rsidR="001165DF" w:rsidRPr="00E63CB0" w:rsidRDefault="001165DF" w:rsidP="00BA265B">
            <w:pPr>
              <w:pStyle w:val="ListParagraph"/>
              <w:numPr>
                <w:ilvl w:val="0"/>
                <w:numId w:val="5"/>
              </w:numPr>
              <w:spacing w:after="0" w:line="240" w:lineRule="auto"/>
              <w:rPr>
                <w:rFonts w:ascii="Calibri" w:eastAsia="Times New Roman" w:hAnsi="Calibri" w:cs="Calibri"/>
                <w:lang w:val="fr-CA"/>
              </w:rPr>
            </w:pPr>
            <w:r w:rsidRPr="00E63CB0">
              <w:rPr>
                <w:rFonts w:ascii="Calibri" w:eastAsia="Times New Roman" w:hAnsi="Calibri" w:cs="Calibri"/>
                <w:lang w:val="es"/>
              </w:rPr>
              <w:t>También estamos haciendo algunas preguntas para evaluar la experiencia de participar en las entrevistas de la CDR:</w:t>
            </w:r>
          </w:p>
          <w:p w14:paraId="66EF683C" w14:textId="0B32E828" w:rsidR="001165DF" w:rsidRPr="00E63CB0" w:rsidRDefault="00BA265B" w:rsidP="00BA265B">
            <w:pPr>
              <w:pStyle w:val="ListParagraph"/>
              <w:numPr>
                <w:ilvl w:val="0"/>
                <w:numId w:val="6"/>
              </w:numPr>
              <w:spacing w:after="0" w:line="240" w:lineRule="auto"/>
              <w:rPr>
                <w:rFonts w:ascii="Calibri" w:eastAsia="Times New Roman" w:hAnsi="Calibri" w:cs="Calibri"/>
                <w:lang w:val="fr-CA"/>
              </w:rPr>
            </w:pPr>
            <w:r w:rsidRPr="00E63CB0">
              <w:rPr>
                <w:rFonts w:ascii="Calibri" w:eastAsia="Times New Roman" w:hAnsi="Calibri" w:cs="Calibri"/>
                <w:lang w:val="es"/>
              </w:rPr>
              <w:t>Salud pública se comunica con la gente identificada como parte del grupo de casos que no están recibiendo atención.</w:t>
            </w:r>
          </w:p>
          <w:p w14:paraId="26CB81F3" w14:textId="22D06B31" w:rsidR="00BA265B" w:rsidRPr="00E63CB0" w:rsidRDefault="00BA265B" w:rsidP="00BA265B">
            <w:pPr>
              <w:pStyle w:val="ListParagraph"/>
              <w:numPr>
                <w:ilvl w:val="0"/>
                <w:numId w:val="19"/>
              </w:numPr>
              <w:spacing w:after="0" w:line="240" w:lineRule="auto"/>
              <w:rPr>
                <w:rFonts w:ascii="Calibri" w:eastAsia="Times New Roman" w:hAnsi="Calibri" w:cs="Calibri"/>
                <w:lang w:val="fr-CA"/>
              </w:rPr>
            </w:pPr>
            <w:proofErr w:type="spellStart"/>
            <w:r w:rsidRPr="00E63CB0">
              <w:rPr>
                <w:rFonts w:ascii="Calibri" w:eastAsia="Times New Roman" w:hAnsi="Calibri" w:cs="Calibri"/>
                <w:lang w:val="es"/>
              </w:rPr>
              <w:t>Llevara</w:t>
            </w:r>
            <w:proofErr w:type="spellEnd"/>
            <w:r w:rsidRPr="00E63CB0">
              <w:rPr>
                <w:rFonts w:ascii="Calibri" w:eastAsia="Times New Roman" w:hAnsi="Calibri" w:cs="Calibri"/>
                <w:lang w:val="es"/>
              </w:rPr>
              <w:t xml:space="preserve"> cabo la entrevista de la CDR, que incluye preguntas sobre:</w:t>
            </w:r>
          </w:p>
          <w:p w14:paraId="6F352C37" w14:textId="00398E5A" w:rsidR="00BA265B" w:rsidRPr="00E63CB0" w:rsidRDefault="00BA265B" w:rsidP="00BA265B">
            <w:pPr>
              <w:pStyle w:val="ListParagraph"/>
              <w:numPr>
                <w:ilvl w:val="0"/>
                <w:numId w:val="20"/>
              </w:numPr>
              <w:spacing w:after="0" w:line="240" w:lineRule="auto"/>
              <w:rPr>
                <w:rFonts w:ascii="Calibri" w:eastAsia="Times New Roman" w:hAnsi="Calibri" w:cs="Calibri"/>
              </w:rPr>
            </w:pPr>
            <w:r w:rsidRPr="00E63CB0">
              <w:rPr>
                <w:rFonts w:ascii="Calibri" w:eastAsia="Times New Roman" w:hAnsi="Calibri" w:cs="Calibri"/>
                <w:lang w:val="es"/>
              </w:rPr>
              <w:t>Atención médica.</w:t>
            </w:r>
          </w:p>
          <w:p w14:paraId="70703DAD" w14:textId="3FDBEE0E" w:rsidR="00BA265B" w:rsidRPr="00E63CB0" w:rsidRDefault="00BA265B" w:rsidP="00BA265B">
            <w:pPr>
              <w:pStyle w:val="ListParagraph"/>
              <w:numPr>
                <w:ilvl w:val="0"/>
                <w:numId w:val="20"/>
              </w:numPr>
              <w:spacing w:after="0" w:line="240" w:lineRule="auto"/>
              <w:rPr>
                <w:rFonts w:ascii="Calibri" w:eastAsia="Times New Roman" w:hAnsi="Calibri" w:cs="Calibri"/>
              </w:rPr>
            </w:pPr>
            <w:r w:rsidRPr="00E63CB0">
              <w:rPr>
                <w:rFonts w:ascii="Calibri" w:eastAsia="Times New Roman" w:hAnsi="Calibri" w:cs="Calibri"/>
                <w:lang w:val="es"/>
              </w:rPr>
              <w:t>Derivaciones necesarias a otros servicios.</w:t>
            </w:r>
          </w:p>
          <w:p w14:paraId="3C83970C" w14:textId="3B196B12" w:rsidR="00BA265B" w:rsidRPr="00E63CB0" w:rsidRDefault="00BA265B" w:rsidP="00BA265B">
            <w:pPr>
              <w:pStyle w:val="ListParagraph"/>
              <w:numPr>
                <w:ilvl w:val="0"/>
                <w:numId w:val="20"/>
              </w:numPr>
              <w:spacing w:after="0" w:line="240" w:lineRule="auto"/>
              <w:rPr>
                <w:rFonts w:ascii="Calibri" w:eastAsia="Times New Roman" w:hAnsi="Calibri" w:cs="Calibri"/>
                <w:lang w:val="fr-CA"/>
              </w:rPr>
            </w:pPr>
            <w:r w:rsidRPr="00E63CB0">
              <w:rPr>
                <w:rFonts w:ascii="Calibri" w:eastAsia="Times New Roman" w:hAnsi="Calibri" w:cs="Calibri"/>
                <w:lang w:val="es"/>
              </w:rPr>
              <w:t>Parejas que podrían beneficiarse con las pruebas de VIH.</w:t>
            </w:r>
          </w:p>
          <w:p w14:paraId="3F6EAF0C" w14:textId="2334EF89" w:rsidR="00BA265B" w:rsidRPr="00E63CB0" w:rsidRDefault="00BA265B" w:rsidP="00BA265B">
            <w:pPr>
              <w:pStyle w:val="ListParagraph"/>
              <w:numPr>
                <w:ilvl w:val="0"/>
                <w:numId w:val="19"/>
              </w:numPr>
              <w:spacing w:after="0" w:line="240" w:lineRule="auto"/>
              <w:rPr>
                <w:rFonts w:ascii="Calibri" w:eastAsia="Times New Roman" w:hAnsi="Calibri" w:cs="Calibri"/>
                <w:lang w:val="fr-CA"/>
              </w:rPr>
            </w:pPr>
            <w:r w:rsidRPr="00E63CB0">
              <w:rPr>
                <w:rFonts w:ascii="Calibri" w:eastAsia="Times New Roman" w:hAnsi="Calibri" w:cs="Calibri"/>
                <w:lang w:val="es"/>
              </w:rPr>
              <w:t>Al final de la entrevista, si los entrevistados están dispuestos, pedimos opiniones sobre la experiencia de la entrevista de la CDR.</w:t>
            </w:r>
          </w:p>
          <w:p w14:paraId="6179457C" w14:textId="6720DC47" w:rsidR="001165DF" w:rsidRPr="00E63CB0" w:rsidRDefault="001165DF" w:rsidP="00BA265B">
            <w:pPr>
              <w:pStyle w:val="ListParagraph"/>
              <w:numPr>
                <w:ilvl w:val="0"/>
                <w:numId w:val="5"/>
              </w:numPr>
              <w:spacing w:after="0" w:line="240" w:lineRule="auto"/>
              <w:rPr>
                <w:rFonts w:ascii="Calibri" w:eastAsia="Times New Roman" w:hAnsi="Calibri" w:cs="Calibri"/>
                <w:lang w:val="fr-CA"/>
              </w:rPr>
            </w:pPr>
            <w:r w:rsidRPr="00E63CB0">
              <w:rPr>
                <w:rFonts w:ascii="Calibri" w:eastAsia="Times New Roman" w:hAnsi="Calibri" w:cs="Calibri"/>
                <w:lang w:val="es"/>
              </w:rPr>
              <w:t>¿Qué opinan los residentes del condado de King sobre la posibilidad de que se les informe que tal vez formen parte de un grupo de casos?</w:t>
            </w:r>
          </w:p>
          <w:p w14:paraId="7BAF6CC3" w14:textId="5C7CE8B0" w:rsidR="001165DF" w:rsidRPr="00E63CB0" w:rsidRDefault="007C6D7F" w:rsidP="00BA265B">
            <w:pPr>
              <w:pStyle w:val="ListParagraph"/>
              <w:numPr>
                <w:ilvl w:val="0"/>
                <w:numId w:val="6"/>
              </w:numPr>
              <w:spacing w:after="0" w:line="240" w:lineRule="auto"/>
              <w:rPr>
                <w:rFonts w:ascii="Calibri" w:eastAsia="Times New Roman" w:hAnsi="Calibri" w:cs="Calibri"/>
                <w:lang w:val="fr-CA"/>
              </w:rPr>
            </w:pPr>
            <w:r w:rsidRPr="00E63CB0">
              <w:rPr>
                <w:rFonts w:ascii="Calibri" w:eastAsia="Times New Roman" w:hAnsi="Calibri" w:cs="Calibri"/>
                <w:lang w:val="es"/>
              </w:rPr>
              <w:t>Los residentes del condado de King que fueron entrevistados opinan que es valioso comunicarse con los miembros de grupos de casos de VIH para ayudar a asegurar que las personas en su red estén conectadas con servicios relacionados con el VIH.</w:t>
            </w:r>
          </w:p>
          <w:p w14:paraId="0A6950F5" w14:textId="623F6EBC" w:rsidR="001165DF" w:rsidRPr="00E63CB0" w:rsidRDefault="001165DF" w:rsidP="00BA265B">
            <w:pPr>
              <w:pStyle w:val="ListParagraph"/>
              <w:numPr>
                <w:ilvl w:val="0"/>
                <w:numId w:val="5"/>
              </w:numPr>
              <w:spacing w:after="0" w:line="240" w:lineRule="auto"/>
              <w:rPr>
                <w:rFonts w:ascii="Calibri" w:eastAsia="Times New Roman" w:hAnsi="Calibri" w:cs="Calibri"/>
              </w:rPr>
            </w:pPr>
            <w:r w:rsidRPr="00E63CB0">
              <w:rPr>
                <w:rFonts w:ascii="Calibri" w:eastAsia="Times New Roman" w:hAnsi="Calibri" w:cs="Calibri"/>
                <w:lang w:val="es"/>
              </w:rPr>
              <w:t>Hallazgos y recomendaciones:</w:t>
            </w:r>
          </w:p>
          <w:p w14:paraId="29F68732" w14:textId="4BF37AFD" w:rsidR="001165DF" w:rsidRPr="00E63CB0" w:rsidRDefault="007C6D7F" w:rsidP="00BA265B">
            <w:pPr>
              <w:pStyle w:val="ListParagraph"/>
              <w:numPr>
                <w:ilvl w:val="0"/>
                <w:numId w:val="6"/>
              </w:numPr>
              <w:spacing w:after="0" w:line="240" w:lineRule="auto"/>
              <w:rPr>
                <w:rFonts w:ascii="Calibri" w:eastAsia="Times New Roman" w:hAnsi="Calibri" w:cs="Calibri"/>
              </w:rPr>
            </w:pPr>
            <w:r w:rsidRPr="00E63CB0">
              <w:rPr>
                <w:rFonts w:ascii="Calibri" w:eastAsia="Times New Roman" w:hAnsi="Calibri" w:cs="Calibri"/>
                <w:lang w:val="es"/>
              </w:rPr>
              <w:t>Los participantes desean que:</w:t>
            </w:r>
          </w:p>
          <w:p w14:paraId="6080CFD2" w14:textId="69A50262" w:rsidR="007C6D7F" w:rsidRPr="00E63CB0" w:rsidRDefault="007C6D7F" w:rsidP="007C6D7F">
            <w:pPr>
              <w:pStyle w:val="ListParagraph"/>
              <w:numPr>
                <w:ilvl w:val="0"/>
                <w:numId w:val="19"/>
              </w:numPr>
              <w:spacing w:after="0" w:line="240" w:lineRule="auto"/>
              <w:rPr>
                <w:rFonts w:ascii="Calibri" w:eastAsia="Times New Roman" w:hAnsi="Calibri" w:cs="Calibri"/>
                <w:lang w:val="fr-CA"/>
              </w:rPr>
            </w:pPr>
            <w:r w:rsidRPr="00E63CB0">
              <w:rPr>
                <w:rFonts w:ascii="Calibri" w:eastAsia="Times New Roman" w:hAnsi="Calibri" w:cs="Calibri"/>
                <w:lang w:val="es"/>
              </w:rPr>
              <w:t>Comuniquemos las actividades de vigilancia del VIH y las inquietudes sobre la seguridad y privacidad de los datos de forma clara y transparente, incluyendo el consentimiento informado.</w:t>
            </w:r>
          </w:p>
          <w:p w14:paraId="5179A0D0" w14:textId="0FE89671" w:rsidR="007C6D7F" w:rsidRPr="00E63CB0" w:rsidRDefault="007C6D7F" w:rsidP="007C6D7F">
            <w:pPr>
              <w:pStyle w:val="ListParagraph"/>
              <w:numPr>
                <w:ilvl w:val="0"/>
                <w:numId w:val="19"/>
              </w:numPr>
              <w:spacing w:after="0" w:line="240" w:lineRule="auto"/>
              <w:rPr>
                <w:rFonts w:ascii="Calibri" w:eastAsia="Times New Roman" w:hAnsi="Calibri" w:cs="Calibri"/>
                <w:lang w:val="fr-CA"/>
              </w:rPr>
            </w:pPr>
            <w:r w:rsidRPr="00E63CB0">
              <w:rPr>
                <w:rFonts w:ascii="Calibri" w:eastAsia="Times New Roman" w:hAnsi="Calibri" w:cs="Calibri"/>
                <w:lang w:val="es"/>
              </w:rPr>
              <w:t>Continuemos obteniendo la participación de la comunidad para estos asuntos, nos enfoquemos en las voces de comunidades marginadas y proveamos oportunidades para que ofrezcan comentarios substantivos.</w:t>
            </w:r>
          </w:p>
          <w:p w14:paraId="7C632926" w14:textId="568613A8" w:rsidR="007C6D7F" w:rsidRPr="00E63CB0" w:rsidRDefault="007C6D7F" w:rsidP="007C6D7F">
            <w:pPr>
              <w:pStyle w:val="ListParagraph"/>
              <w:numPr>
                <w:ilvl w:val="0"/>
                <w:numId w:val="19"/>
              </w:numPr>
              <w:spacing w:after="0" w:line="240" w:lineRule="auto"/>
              <w:rPr>
                <w:rFonts w:ascii="Calibri" w:eastAsia="Times New Roman" w:hAnsi="Calibri" w:cs="Calibri"/>
                <w:lang w:val="fr-CA"/>
              </w:rPr>
            </w:pPr>
            <w:r w:rsidRPr="00E63CB0">
              <w:rPr>
                <w:rFonts w:ascii="Calibri" w:eastAsia="Times New Roman" w:hAnsi="Calibri" w:cs="Calibri"/>
                <w:lang w:val="es"/>
              </w:rPr>
              <w:t>Prioricemos la cobertura de las necesidades (relacionadas con la salud / adyacentes) de las personas que viven con VIH en Washington durante las actividades de respuesta a un grupo de casos a un brote.</w:t>
            </w:r>
          </w:p>
          <w:p w14:paraId="723D4658" w14:textId="3695A585" w:rsidR="001165DF" w:rsidRPr="00E63CB0" w:rsidRDefault="001165DF" w:rsidP="00BA265B">
            <w:pPr>
              <w:pStyle w:val="ListParagraph"/>
              <w:numPr>
                <w:ilvl w:val="0"/>
                <w:numId w:val="5"/>
              </w:numPr>
              <w:spacing w:after="0" w:line="240" w:lineRule="auto"/>
              <w:rPr>
                <w:rFonts w:ascii="Calibri" w:eastAsia="Times New Roman" w:hAnsi="Calibri" w:cs="Calibri"/>
              </w:rPr>
            </w:pPr>
            <w:r w:rsidRPr="00E63CB0">
              <w:rPr>
                <w:rFonts w:ascii="Calibri" w:eastAsia="Times New Roman" w:hAnsi="Calibri" w:cs="Calibri"/>
                <w:lang w:val="es"/>
              </w:rPr>
              <w:t>Próximos pasos:</w:t>
            </w:r>
          </w:p>
          <w:p w14:paraId="36169ED3" w14:textId="70DCB779" w:rsidR="001165DF" w:rsidRPr="00E63CB0" w:rsidRDefault="00213598" w:rsidP="00BA265B">
            <w:pPr>
              <w:pStyle w:val="ListParagraph"/>
              <w:numPr>
                <w:ilvl w:val="0"/>
                <w:numId w:val="6"/>
              </w:numPr>
              <w:spacing w:after="0" w:line="240" w:lineRule="auto"/>
              <w:rPr>
                <w:rFonts w:ascii="Calibri" w:eastAsia="Times New Roman" w:hAnsi="Calibri" w:cs="Calibri"/>
                <w:lang w:val="fr-CA"/>
              </w:rPr>
            </w:pPr>
            <w:r w:rsidRPr="00E63CB0">
              <w:rPr>
                <w:rFonts w:ascii="Calibri" w:eastAsia="Times New Roman" w:hAnsi="Calibri" w:cs="Calibri"/>
                <w:lang w:val="es"/>
              </w:rPr>
              <w:t>Compartir información sobre el análisis molecular, la seguridad y confidencialidad de los datos y el informe de participación comunitaria en el sitio web. - HECHO.</w:t>
            </w:r>
          </w:p>
          <w:p w14:paraId="27959DC4" w14:textId="71053C06" w:rsidR="00213598" w:rsidRPr="00E63CB0" w:rsidRDefault="00213598" w:rsidP="00BA265B">
            <w:pPr>
              <w:pStyle w:val="ListParagraph"/>
              <w:numPr>
                <w:ilvl w:val="0"/>
                <w:numId w:val="6"/>
              </w:numPr>
              <w:spacing w:after="0" w:line="240" w:lineRule="auto"/>
              <w:rPr>
                <w:rFonts w:ascii="Calibri" w:eastAsia="Times New Roman" w:hAnsi="Calibri" w:cs="Calibri"/>
                <w:lang w:val="fr-CA"/>
              </w:rPr>
            </w:pPr>
            <w:r w:rsidRPr="00E63CB0">
              <w:rPr>
                <w:rFonts w:ascii="Calibri" w:eastAsia="Times New Roman" w:hAnsi="Calibri" w:cs="Calibri"/>
                <w:lang w:val="es"/>
              </w:rPr>
              <w:t>Explorar protecciones legales más fuertes para los datos - En curso.</w:t>
            </w:r>
          </w:p>
          <w:p w14:paraId="2EA3F655" w14:textId="7C6589D3" w:rsidR="00213598" w:rsidRPr="00E63CB0" w:rsidRDefault="00213598" w:rsidP="00BA265B">
            <w:pPr>
              <w:pStyle w:val="ListParagraph"/>
              <w:numPr>
                <w:ilvl w:val="0"/>
                <w:numId w:val="6"/>
              </w:numPr>
              <w:spacing w:after="0" w:line="240" w:lineRule="auto"/>
              <w:rPr>
                <w:rFonts w:ascii="Calibri" w:eastAsia="Times New Roman" w:hAnsi="Calibri" w:cs="Calibri"/>
                <w:lang w:val="fr-CA"/>
              </w:rPr>
            </w:pPr>
            <w:r w:rsidRPr="00E63CB0">
              <w:rPr>
                <w:rFonts w:ascii="Calibri" w:eastAsia="Times New Roman" w:hAnsi="Calibri" w:cs="Calibri"/>
                <w:lang w:val="es"/>
              </w:rPr>
              <w:t>Crear estrategias para la participación comunitaria futura en conexión con la respuesta a los brotes - En curso.</w:t>
            </w:r>
          </w:p>
          <w:p w14:paraId="6F7E7F4A" w14:textId="0ED3824F" w:rsidR="00213598" w:rsidRPr="00E63CB0" w:rsidRDefault="00213598" w:rsidP="00BA265B">
            <w:pPr>
              <w:pStyle w:val="ListParagraph"/>
              <w:numPr>
                <w:ilvl w:val="0"/>
                <w:numId w:val="6"/>
              </w:numPr>
              <w:spacing w:after="0" w:line="240" w:lineRule="auto"/>
              <w:rPr>
                <w:rFonts w:ascii="Calibri" w:eastAsia="Times New Roman" w:hAnsi="Calibri" w:cs="Calibri"/>
                <w:lang w:val="fr-CA"/>
              </w:rPr>
            </w:pPr>
            <w:r w:rsidRPr="00E63CB0">
              <w:rPr>
                <w:rFonts w:ascii="Calibri" w:eastAsia="Times New Roman" w:hAnsi="Calibri" w:cs="Calibri"/>
                <w:lang w:val="es"/>
              </w:rPr>
              <w:t>Obtener la participación de WSPG - Comenzando.</w:t>
            </w:r>
          </w:p>
          <w:p w14:paraId="612DB4B0" w14:textId="620BB26E" w:rsidR="001165DF" w:rsidRPr="00E63CB0" w:rsidRDefault="001165DF" w:rsidP="00BA265B">
            <w:pPr>
              <w:pStyle w:val="ListParagraph"/>
              <w:numPr>
                <w:ilvl w:val="0"/>
                <w:numId w:val="5"/>
              </w:numPr>
              <w:spacing w:after="0" w:line="240" w:lineRule="auto"/>
              <w:rPr>
                <w:rFonts w:ascii="Calibri" w:eastAsia="Times New Roman" w:hAnsi="Calibri" w:cs="Calibri"/>
              </w:rPr>
            </w:pPr>
            <w:r w:rsidRPr="00E63CB0">
              <w:rPr>
                <w:rFonts w:ascii="Calibri" w:eastAsia="Times New Roman" w:hAnsi="Calibri" w:cs="Calibri"/>
                <w:lang w:val="es"/>
              </w:rPr>
              <w:t>Reflexión:</w:t>
            </w:r>
          </w:p>
          <w:p w14:paraId="0BA7D2E2" w14:textId="408B36CA" w:rsidR="001165DF" w:rsidRPr="00E63CB0" w:rsidRDefault="00213598" w:rsidP="00BA265B">
            <w:pPr>
              <w:pStyle w:val="ListParagraph"/>
              <w:numPr>
                <w:ilvl w:val="0"/>
                <w:numId w:val="6"/>
              </w:numPr>
              <w:spacing w:after="0" w:line="240" w:lineRule="auto"/>
              <w:rPr>
                <w:rFonts w:ascii="Calibri" w:eastAsia="Times New Roman" w:hAnsi="Calibri" w:cs="Calibri"/>
              </w:rPr>
            </w:pPr>
            <w:r w:rsidRPr="00E63CB0">
              <w:rPr>
                <w:rFonts w:ascii="Calibri" w:eastAsia="Times New Roman" w:hAnsi="Calibri" w:cs="Calibri"/>
                <w:lang w:val="es"/>
              </w:rPr>
              <w:t>¿Cuál sería la mejor manera de continuar participando con WSPG en este tema? – ¿Reuniones de subcomité? ¿Reuniones adicionales / opcionales? ¿Otras ideas?</w:t>
            </w:r>
          </w:p>
          <w:p w14:paraId="5E6B19C9" w14:textId="31984E09" w:rsidR="001165DF" w:rsidRPr="00E63CB0" w:rsidRDefault="001165DF" w:rsidP="00BA265B">
            <w:pPr>
              <w:pStyle w:val="ListParagraph"/>
              <w:numPr>
                <w:ilvl w:val="0"/>
                <w:numId w:val="6"/>
              </w:numPr>
              <w:spacing w:after="0" w:line="240" w:lineRule="auto"/>
              <w:rPr>
                <w:rFonts w:ascii="Calibri" w:eastAsia="Times New Roman" w:hAnsi="Calibri" w:cs="Calibri"/>
                <w:lang w:val="fr-CA"/>
              </w:rPr>
            </w:pPr>
            <w:r w:rsidRPr="00E63CB0">
              <w:rPr>
                <w:rFonts w:ascii="Calibri" w:eastAsia="Times New Roman" w:hAnsi="Calibri" w:cs="Calibri"/>
                <w:lang w:val="es"/>
              </w:rPr>
              <w:t>Inquietud sobre áreas rurales comparadas con áreas grandes</w:t>
            </w:r>
          </w:p>
          <w:p w14:paraId="3457BF30" w14:textId="0B1ED4B2" w:rsidR="001165DF" w:rsidRPr="00E63CB0" w:rsidDel="00AB66CD" w:rsidRDefault="001165DF" w:rsidP="001165DF">
            <w:pPr>
              <w:spacing w:after="0" w:line="240" w:lineRule="auto"/>
              <w:ind w:left="1080"/>
              <w:rPr>
                <w:rFonts w:ascii="Calibri" w:eastAsia="Times New Roman" w:hAnsi="Calibri" w:cs="Calibri"/>
                <w:lang w:val="fr-CA"/>
              </w:rPr>
            </w:pPr>
          </w:p>
        </w:tc>
        <w:tc>
          <w:tcPr>
            <w:tcW w:w="1440" w:type="dxa"/>
            <w:shd w:val="clear" w:color="auto" w:fill="auto"/>
          </w:tcPr>
          <w:p w14:paraId="254E5B19" w14:textId="5B3BE5EE" w:rsidR="001165DF" w:rsidRPr="00E63CB0" w:rsidRDefault="001165DF" w:rsidP="001165DF">
            <w:pPr>
              <w:spacing w:after="0" w:line="240" w:lineRule="auto"/>
              <w:jc w:val="center"/>
              <w:rPr>
                <w:rFonts w:ascii="Calibri" w:eastAsia="Times New Roman" w:hAnsi="Calibri" w:cs="Times New Roman"/>
                <w:lang w:val="fr-CA"/>
              </w:rPr>
            </w:pPr>
          </w:p>
        </w:tc>
        <w:tc>
          <w:tcPr>
            <w:tcW w:w="1710" w:type="dxa"/>
            <w:shd w:val="clear" w:color="auto" w:fill="auto"/>
          </w:tcPr>
          <w:p w14:paraId="4A098C92" w14:textId="65D298C7" w:rsidR="001165DF" w:rsidRPr="00E63CB0" w:rsidRDefault="001165DF" w:rsidP="001165DF">
            <w:pPr>
              <w:spacing w:after="0" w:line="240" w:lineRule="auto"/>
              <w:rPr>
                <w:rFonts w:ascii="Calibri" w:eastAsia="Times New Roman" w:hAnsi="Calibri" w:cs="Times New Roman"/>
                <w:lang w:val="fr-CA"/>
              </w:rPr>
            </w:pPr>
          </w:p>
        </w:tc>
      </w:tr>
      <w:tr w:rsidR="001165DF" w:rsidRPr="00E63CB0" w14:paraId="6B427726" w14:textId="77777777" w:rsidTr="00E63CB0">
        <w:trPr>
          <w:trHeight w:val="70"/>
        </w:trPr>
        <w:tc>
          <w:tcPr>
            <w:tcW w:w="1657" w:type="dxa"/>
            <w:shd w:val="clear" w:color="auto" w:fill="auto"/>
          </w:tcPr>
          <w:p w14:paraId="5E782DCB" w14:textId="5A01C0CB" w:rsidR="001165DF" w:rsidRPr="00E63CB0" w:rsidRDefault="001165DF" w:rsidP="001165DF">
            <w:pPr>
              <w:spacing w:after="0" w:line="240" w:lineRule="auto"/>
              <w:rPr>
                <w:rFonts w:ascii="Calibri" w:eastAsia="Times New Roman" w:hAnsi="Calibri" w:cs="Times New Roman"/>
              </w:rPr>
            </w:pPr>
            <w:r w:rsidRPr="00E63CB0">
              <w:rPr>
                <w:rFonts w:ascii="Calibri" w:eastAsia="Times New Roman" w:hAnsi="Calibri" w:cs="Times New Roman"/>
                <w:lang w:val="es"/>
              </w:rPr>
              <w:t>V. Comentarios públicos</w:t>
            </w:r>
          </w:p>
        </w:tc>
        <w:tc>
          <w:tcPr>
            <w:tcW w:w="8190" w:type="dxa"/>
            <w:shd w:val="clear" w:color="auto" w:fill="auto"/>
          </w:tcPr>
          <w:p w14:paraId="4381AB2C" w14:textId="6C3079E1" w:rsidR="001165DF" w:rsidRPr="00E63CB0" w:rsidDel="00AB66CD" w:rsidRDefault="001165DF" w:rsidP="001165DF">
            <w:pPr>
              <w:pStyle w:val="ListParagraph"/>
              <w:spacing w:after="0" w:line="240" w:lineRule="auto"/>
              <w:ind w:left="360"/>
              <w:rPr>
                <w:rFonts w:ascii="Calibri" w:eastAsia="Times New Roman" w:hAnsi="Calibri" w:cs="Calibri"/>
              </w:rPr>
            </w:pPr>
          </w:p>
        </w:tc>
        <w:tc>
          <w:tcPr>
            <w:tcW w:w="1440" w:type="dxa"/>
            <w:shd w:val="clear" w:color="auto" w:fill="auto"/>
          </w:tcPr>
          <w:p w14:paraId="60909C70" w14:textId="77777777" w:rsidR="001165DF" w:rsidRPr="00E63CB0" w:rsidRDefault="001165DF" w:rsidP="001165DF">
            <w:pPr>
              <w:spacing w:after="0" w:line="240" w:lineRule="auto"/>
              <w:jc w:val="center"/>
              <w:rPr>
                <w:rFonts w:ascii="Calibri" w:eastAsia="Times New Roman" w:hAnsi="Calibri" w:cs="Times New Roman"/>
              </w:rPr>
            </w:pPr>
          </w:p>
        </w:tc>
        <w:tc>
          <w:tcPr>
            <w:tcW w:w="1710" w:type="dxa"/>
            <w:shd w:val="clear" w:color="auto" w:fill="auto"/>
          </w:tcPr>
          <w:p w14:paraId="26CE4C48" w14:textId="77777777" w:rsidR="001165DF" w:rsidRPr="00E63CB0" w:rsidRDefault="001165DF" w:rsidP="001165DF">
            <w:pPr>
              <w:spacing w:after="0" w:line="240" w:lineRule="auto"/>
              <w:rPr>
                <w:rFonts w:ascii="Calibri" w:eastAsia="Times New Roman" w:hAnsi="Calibri" w:cs="Times New Roman"/>
              </w:rPr>
            </w:pPr>
          </w:p>
        </w:tc>
      </w:tr>
      <w:tr w:rsidR="001165DF" w:rsidRPr="00E63CB0" w14:paraId="5C64DBA3" w14:textId="77777777" w:rsidTr="00E63CB0">
        <w:tblPrEx>
          <w:tblLook w:val="04A0" w:firstRow="1" w:lastRow="0" w:firstColumn="1" w:lastColumn="0" w:noHBand="0" w:noVBand="1"/>
        </w:tblPrEx>
        <w:trPr>
          <w:trHeight w:val="620"/>
        </w:trPr>
        <w:tc>
          <w:tcPr>
            <w:tcW w:w="1657" w:type="dxa"/>
            <w:shd w:val="clear" w:color="auto" w:fill="auto"/>
          </w:tcPr>
          <w:p w14:paraId="17438934" w14:textId="104E1001" w:rsidR="001165DF" w:rsidRPr="00E63CB0" w:rsidRDefault="001165DF" w:rsidP="001165DF">
            <w:pPr>
              <w:spacing w:after="0" w:line="240" w:lineRule="auto"/>
              <w:rPr>
                <w:rFonts w:ascii="Calibri" w:eastAsia="Times New Roman" w:hAnsi="Calibri" w:cs="Times New Roman"/>
                <w:lang w:val="fr-CA"/>
              </w:rPr>
            </w:pPr>
            <w:r w:rsidRPr="00E63CB0">
              <w:rPr>
                <w:rFonts w:ascii="Calibri" w:eastAsia="Times New Roman" w:hAnsi="Calibri" w:cs="Times New Roman"/>
                <w:lang w:val="es"/>
              </w:rPr>
              <w:t>VI. Comentarios finales/cierre de la sesión</w:t>
            </w:r>
          </w:p>
        </w:tc>
        <w:tc>
          <w:tcPr>
            <w:tcW w:w="8190" w:type="dxa"/>
            <w:shd w:val="clear" w:color="auto" w:fill="auto"/>
          </w:tcPr>
          <w:p w14:paraId="14F348B0" w14:textId="5E144AB1" w:rsidR="001165DF" w:rsidRPr="00E63CB0" w:rsidRDefault="001165DF" w:rsidP="001165DF">
            <w:pPr>
              <w:spacing w:after="0" w:line="240" w:lineRule="auto"/>
              <w:rPr>
                <w:rFonts w:ascii="Calibri" w:eastAsia="Times New Roman" w:hAnsi="Calibri" w:cs="Times New Roman"/>
                <w:lang w:val="fr-CA"/>
              </w:rPr>
            </w:pPr>
            <w:r w:rsidRPr="00E63CB0">
              <w:rPr>
                <w:rFonts w:ascii="Calibri" w:eastAsia="Times New Roman" w:hAnsi="Calibri" w:cs="Times New Roman"/>
                <w:lang w:val="es"/>
              </w:rPr>
              <w:t xml:space="preserve"> - Se cerró la reunión a las 7:35.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CEF6DE" w14:textId="77777777" w:rsidR="001165DF" w:rsidRPr="00E63CB0" w:rsidRDefault="001165DF" w:rsidP="001165DF">
            <w:pPr>
              <w:spacing w:after="0" w:line="240" w:lineRule="auto"/>
              <w:jc w:val="center"/>
              <w:rPr>
                <w:rFonts w:ascii="Calibri" w:eastAsia="Times New Roman" w:hAnsi="Calibri" w:cs="Times New Roman"/>
                <w:lang w:val="fr-CA"/>
              </w:rPr>
            </w:pPr>
          </w:p>
          <w:p w14:paraId="3E6D2C85" w14:textId="3E23DB74" w:rsidR="001165DF" w:rsidRPr="00E63CB0" w:rsidRDefault="001165DF" w:rsidP="001165DF">
            <w:pPr>
              <w:spacing w:after="0" w:line="240" w:lineRule="auto"/>
              <w:jc w:val="center"/>
              <w:rPr>
                <w:rFonts w:ascii="Calibri" w:eastAsia="Times New Roman" w:hAnsi="Calibri" w:cs="Times New Roman"/>
                <w:lang w:val="fr-CA"/>
              </w:rPr>
            </w:pPr>
            <w:r w:rsidRPr="00E63CB0">
              <w:rPr>
                <w:rFonts w:ascii="Calibri" w:eastAsia="Times New Roman" w:hAnsi="Calibri" w:cs="Times New Roman"/>
                <w:lang w:val="es"/>
              </w:rPr>
              <w:t>Enviar un borrador del acta para su revisión</w:t>
            </w:r>
          </w:p>
          <w:p w14:paraId="543855A3" w14:textId="209B057A" w:rsidR="001165DF" w:rsidRPr="00E63CB0" w:rsidRDefault="001165DF" w:rsidP="001165DF">
            <w:pPr>
              <w:spacing w:after="0" w:line="240" w:lineRule="auto"/>
              <w:jc w:val="center"/>
              <w:rPr>
                <w:rFonts w:ascii="Calibri" w:eastAsia="Times New Roman" w:hAnsi="Calibri" w:cs="Times New Roman"/>
                <w:lang w:val="fr-CA"/>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9A017E8" w14:textId="77777777" w:rsidR="001165DF" w:rsidRPr="00E63CB0" w:rsidRDefault="001165DF" w:rsidP="001165DF">
            <w:pPr>
              <w:spacing w:after="0" w:line="240" w:lineRule="auto"/>
              <w:jc w:val="center"/>
              <w:rPr>
                <w:rFonts w:ascii="Calibri" w:eastAsia="Times New Roman" w:hAnsi="Calibri" w:cs="Times New Roman"/>
                <w:lang w:val="fr-CA"/>
              </w:rPr>
            </w:pPr>
          </w:p>
          <w:p w14:paraId="6FCD8D80" w14:textId="77777777" w:rsidR="001165DF" w:rsidRPr="00E63CB0" w:rsidRDefault="001165DF" w:rsidP="001165DF">
            <w:pPr>
              <w:spacing w:after="0" w:line="240" w:lineRule="auto"/>
              <w:jc w:val="center"/>
              <w:rPr>
                <w:rFonts w:ascii="Calibri" w:eastAsia="Times New Roman" w:hAnsi="Calibri" w:cs="Times New Roman"/>
                <w:lang w:val="fr-CA"/>
              </w:rPr>
            </w:pPr>
          </w:p>
          <w:p w14:paraId="047EA889" w14:textId="751D2900" w:rsidR="001165DF" w:rsidRPr="00E63CB0" w:rsidRDefault="001165DF" w:rsidP="001165DF">
            <w:pPr>
              <w:spacing w:after="0" w:line="240" w:lineRule="auto"/>
              <w:jc w:val="center"/>
              <w:rPr>
                <w:rFonts w:ascii="Calibri" w:eastAsia="Times New Roman" w:hAnsi="Calibri" w:cs="Times New Roman"/>
                <w:lang w:val="fr-CA"/>
              </w:rPr>
            </w:pPr>
          </w:p>
          <w:p w14:paraId="484D4393" w14:textId="77777777" w:rsidR="001165DF" w:rsidRPr="00E63CB0" w:rsidRDefault="001165DF" w:rsidP="001165DF">
            <w:pPr>
              <w:spacing w:after="0" w:line="240" w:lineRule="auto"/>
              <w:jc w:val="center"/>
              <w:rPr>
                <w:rFonts w:ascii="Calibri" w:eastAsia="Times New Roman" w:hAnsi="Calibri" w:cs="Times New Roman"/>
                <w:lang w:val="fr-CA"/>
              </w:rPr>
            </w:pPr>
          </w:p>
          <w:p w14:paraId="6EB6064C" w14:textId="77777777" w:rsidR="001165DF" w:rsidRPr="00E63CB0" w:rsidRDefault="001165DF" w:rsidP="001165DF">
            <w:pPr>
              <w:spacing w:after="0" w:line="240" w:lineRule="auto"/>
              <w:jc w:val="center"/>
              <w:rPr>
                <w:rFonts w:ascii="Calibri" w:eastAsia="Times New Roman" w:hAnsi="Calibri" w:cs="Times New Roman"/>
                <w:lang w:val="fr-CA"/>
              </w:rPr>
            </w:pPr>
          </w:p>
          <w:p w14:paraId="5B3AE87F" w14:textId="77777777" w:rsidR="001165DF" w:rsidRPr="00E63CB0" w:rsidRDefault="001165DF" w:rsidP="001165DF">
            <w:pPr>
              <w:spacing w:after="0" w:line="240" w:lineRule="auto"/>
              <w:jc w:val="center"/>
              <w:rPr>
                <w:rFonts w:ascii="Calibri" w:eastAsia="Times New Roman" w:hAnsi="Calibri" w:cs="Times New Roman"/>
                <w:lang w:val="fr-CA"/>
              </w:rPr>
            </w:pPr>
          </w:p>
          <w:p w14:paraId="103A35EB" w14:textId="55D742A0" w:rsidR="001165DF" w:rsidRPr="00E63CB0" w:rsidRDefault="001165DF" w:rsidP="001165DF">
            <w:pPr>
              <w:spacing w:after="0" w:line="240" w:lineRule="auto"/>
              <w:rPr>
                <w:rFonts w:ascii="Calibri" w:eastAsia="Times New Roman" w:hAnsi="Calibri" w:cs="Times New Roman"/>
                <w:lang w:val="fr-CA"/>
              </w:rPr>
            </w:pPr>
            <w:r w:rsidRPr="00E63CB0">
              <w:rPr>
                <w:rFonts w:ascii="Calibri" w:eastAsia="Times New Roman" w:hAnsi="Calibri" w:cs="Times New Roman"/>
                <w:lang w:val="es"/>
              </w:rPr>
              <w:t xml:space="preserve"> </w:t>
            </w:r>
          </w:p>
        </w:tc>
      </w:tr>
    </w:tbl>
    <w:p w14:paraId="3AE49EF5" w14:textId="77777777" w:rsidR="001F7629" w:rsidRPr="00E63CB0" w:rsidRDefault="00B13A9F" w:rsidP="00B13A9F">
      <w:pPr>
        <w:spacing w:after="0" w:line="240" w:lineRule="auto"/>
        <w:rPr>
          <w:rFonts w:ascii="Calibri" w:eastAsia="Times New Roman" w:hAnsi="Calibri" w:cs="Times New Roman"/>
          <w:b/>
          <w:lang w:val="fr-CA"/>
        </w:rPr>
      </w:pPr>
      <w:r w:rsidRPr="00E63CB0">
        <w:rPr>
          <w:rFonts w:ascii="Calibri" w:eastAsia="Times New Roman" w:hAnsi="Calibri" w:cs="Times New Roman"/>
          <w:b/>
          <w:bCs/>
          <w:lang w:val="es"/>
        </w:rPr>
        <w:t xml:space="preserve">   </w:t>
      </w:r>
    </w:p>
    <w:p w14:paraId="68E84764" w14:textId="0D92DE5E" w:rsidR="00B13A9F" w:rsidRPr="00E63CB0" w:rsidRDefault="00B13A9F" w:rsidP="00B13A9F">
      <w:pPr>
        <w:spacing w:after="0" w:line="240" w:lineRule="auto"/>
        <w:rPr>
          <w:rFonts w:ascii="Calibri" w:eastAsia="Times New Roman" w:hAnsi="Calibri" w:cs="Times New Roman"/>
          <w:b/>
          <w:lang w:val="fr-CA"/>
        </w:rPr>
      </w:pPr>
      <w:r w:rsidRPr="00E63CB0">
        <w:rPr>
          <w:rFonts w:ascii="Calibri" w:eastAsia="Times New Roman" w:hAnsi="Calibri" w:cs="Times New Roman"/>
          <w:b/>
          <w:bCs/>
          <w:lang w:val="es"/>
        </w:rPr>
        <w:t xml:space="preserve">Personas a cargo de la elaboración del acta: </w:t>
      </w:r>
      <w:r w:rsidRPr="00E63CB0">
        <w:rPr>
          <w:rFonts w:ascii="Calibri" w:eastAsia="Times New Roman" w:hAnsi="Calibri" w:cs="Times New Roman"/>
          <w:lang w:val="fr-CA"/>
        </w:rPr>
        <w:t xml:space="preserve">Shana Ferguson </w:t>
      </w:r>
    </w:p>
    <w:p w14:paraId="3207ABA9" w14:textId="63EA87E8" w:rsidR="00B13A9F" w:rsidRPr="00E63CB0" w:rsidRDefault="00B13A9F" w:rsidP="00B13A9F">
      <w:pPr>
        <w:spacing w:after="0" w:line="240" w:lineRule="auto"/>
        <w:rPr>
          <w:rFonts w:ascii="Calibri" w:eastAsia="Times New Roman" w:hAnsi="Calibri" w:cs="Times New Roman"/>
          <w:b/>
          <w:lang w:val="fr-CA"/>
        </w:rPr>
      </w:pPr>
      <w:r w:rsidRPr="00E63CB0">
        <w:rPr>
          <w:rFonts w:ascii="Calibri" w:eastAsia="Times New Roman" w:hAnsi="Calibri" w:cs="Times New Roman"/>
          <w:lang w:val="es"/>
        </w:rPr>
        <w:t xml:space="preserve">   </w:t>
      </w:r>
      <w:r w:rsidRPr="00E63CB0">
        <w:rPr>
          <w:rFonts w:ascii="Calibri" w:eastAsia="Times New Roman" w:hAnsi="Calibri" w:cs="Times New Roman"/>
          <w:b/>
          <w:bCs/>
          <w:lang w:val="es"/>
        </w:rPr>
        <w:t xml:space="preserve">Persona a cargo de la presentación respetuosa del acta: </w:t>
      </w:r>
      <w:r w:rsidRPr="00E63CB0">
        <w:rPr>
          <w:rFonts w:ascii="Calibri" w:eastAsia="Times New Roman" w:hAnsi="Calibri" w:cs="Times New Roman"/>
          <w:lang w:val="fr-CA"/>
        </w:rPr>
        <w:t>Starleen Maharaj-Lewis</w:t>
      </w:r>
    </w:p>
    <w:p w14:paraId="709AA24E" w14:textId="5F3BB03B" w:rsidR="00425F2B" w:rsidRDefault="00B13A9F" w:rsidP="00A87A55">
      <w:pPr>
        <w:spacing w:after="0" w:line="240" w:lineRule="auto"/>
        <w:rPr>
          <w:rFonts w:ascii="Calibri" w:eastAsia="Times New Roman" w:hAnsi="Calibri" w:cs="Times New Roman"/>
          <w:b/>
        </w:rPr>
      </w:pPr>
      <w:r w:rsidRPr="00E63CB0">
        <w:rPr>
          <w:rFonts w:ascii="Calibri" w:eastAsia="Times New Roman" w:hAnsi="Calibri" w:cs="Times New Roman"/>
          <w:lang w:val="es"/>
        </w:rPr>
        <w:t xml:space="preserve">   </w:t>
      </w:r>
      <w:r w:rsidRPr="00E63CB0">
        <w:rPr>
          <w:rFonts w:ascii="Calibri" w:eastAsia="Times New Roman" w:hAnsi="Calibri" w:cs="Times New Roman"/>
          <w:b/>
          <w:bCs/>
          <w:lang w:val="es"/>
        </w:rPr>
        <w:t xml:space="preserve">Copresidentes a cargo de la revisión y aprobación del acta: </w:t>
      </w:r>
      <w:r w:rsidRPr="00E63CB0">
        <w:rPr>
          <w:rFonts w:ascii="Calibri" w:eastAsia="Times New Roman" w:hAnsi="Calibri" w:cs="Times New Roman"/>
        </w:rPr>
        <w:t>Howard Russell, Monte Levine,</w:t>
      </w:r>
      <w:r w:rsidRPr="00E63CB0">
        <w:rPr>
          <w:rFonts w:ascii="Calibri" w:eastAsia="Times New Roman" w:hAnsi="Calibri" w:cs="Times New Roman"/>
          <w:b/>
          <w:bCs/>
        </w:rPr>
        <w:t xml:space="preserve"> </w:t>
      </w:r>
      <w:r w:rsidRPr="00E63CB0">
        <w:rPr>
          <w:rFonts w:ascii="Calibri" w:eastAsia="Times New Roman" w:hAnsi="Calibri" w:cs="Times New Roman"/>
        </w:rPr>
        <w:t>Beth Crutsinger-Perry</w:t>
      </w:r>
      <w:r w:rsidRPr="00E63CB0">
        <w:rPr>
          <w:rFonts w:ascii="Calibri" w:eastAsia="Times New Roman" w:hAnsi="Calibri" w:cs="Times New Roman"/>
          <w:b/>
          <w:bCs/>
        </w:rPr>
        <w:t xml:space="preserve">   </w:t>
      </w:r>
    </w:p>
    <w:sectPr w:rsidR="00425F2B" w:rsidSect="00B13A9F">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EEEA" w14:textId="77777777" w:rsidR="001409D1" w:rsidRDefault="001409D1" w:rsidP="005C3CB5">
      <w:pPr>
        <w:spacing w:after="0" w:line="240" w:lineRule="auto"/>
      </w:pPr>
      <w:r>
        <w:separator/>
      </w:r>
    </w:p>
  </w:endnote>
  <w:endnote w:type="continuationSeparator" w:id="0">
    <w:p w14:paraId="65A2C5B1" w14:textId="77777777" w:rsidR="001409D1" w:rsidRDefault="001409D1" w:rsidP="005C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374E" w14:textId="77777777" w:rsidR="001409D1" w:rsidRDefault="001409D1" w:rsidP="005C3CB5">
      <w:pPr>
        <w:spacing w:after="0" w:line="240" w:lineRule="auto"/>
      </w:pPr>
      <w:r>
        <w:separator/>
      </w:r>
    </w:p>
  </w:footnote>
  <w:footnote w:type="continuationSeparator" w:id="0">
    <w:p w14:paraId="62A715E5" w14:textId="77777777" w:rsidR="001409D1" w:rsidRDefault="001409D1" w:rsidP="005C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ABAF" w14:textId="77777777" w:rsidR="00F30C37" w:rsidRPr="00E63CB0" w:rsidRDefault="00F30C37" w:rsidP="00F30C37">
    <w:pPr>
      <w:spacing w:after="0" w:line="240" w:lineRule="auto"/>
      <w:jc w:val="center"/>
      <w:rPr>
        <w:rFonts w:ascii="Calibri" w:eastAsia="Times New Roman" w:hAnsi="Calibri" w:cs="Times New Roman"/>
        <w:b/>
        <w:bCs/>
        <w:sz w:val="24"/>
        <w:szCs w:val="24"/>
        <w:lang w:val="fr-CA"/>
      </w:rPr>
    </w:pPr>
    <w:r>
      <w:rPr>
        <w:rFonts w:ascii="Calibri" w:eastAsia="Times New Roman" w:hAnsi="Calibri" w:cs="Times New Roman"/>
        <w:b/>
        <w:bCs/>
        <w:sz w:val="24"/>
        <w:szCs w:val="24"/>
        <w:lang w:val="es"/>
      </w:rPr>
      <w:t>Reunión del Grupo de Planificación Sindémica de Washington</w:t>
    </w:r>
  </w:p>
  <w:p w14:paraId="33A72D3F" w14:textId="3D310323" w:rsidR="00F30C37" w:rsidRPr="00E63CB0" w:rsidRDefault="00F30C37" w:rsidP="00F30C37">
    <w:pPr>
      <w:spacing w:after="0" w:line="240" w:lineRule="auto"/>
      <w:jc w:val="center"/>
      <w:rPr>
        <w:rFonts w:ascii="Calibri" w:eastAsia="Times New Roman" w:hAnsi="Calibri" w:cs="Times New Roman"/>
        <w:b/>
        <w:bCs/>
        <w:sz w:val="24"/>
        <w:szCs w:val="24"/>
        <w:lang w:val="fr-CA"/>
      </w:rPr>
    </w:pPr>
    <w:r>
      <w:rPr>
        <w:rFonts w:ascii="Calibri" w:eastAsia="Times New Roman" w:hAnsi="Calibri" w:cs="Times New Roman"/>
        <w:b/>
        <w:bCs/>
        <w:sz w:val="24"/>
        <w:szCs w:val="24"/>
        <w:lang w:val="es"/>
      </w:rPr>
      <w:t>Notas/Acta</w:t>
    </w:r>
  </w:p>
  <w:p w14:paraId="61365BBD" w14:textId="67D60460" w:rsidR="00F30C37" w:rsidRPr="00E63CB0" w:rsidRDefault="00E115A6" w:rsidP="00E115A6">
    <w:pPr>
      <w:pStyle w:val="Header"/>
      <w:jc w:val="center"/>
      <w:rPr>
        <w:rFonts w:ascii="Calibri" w:eastAsia="Times New Roman" w:hAnsi="Calibri" w:cs="Times New Roman"/>
        <w:b/>
        <w:bCs/>
        <w:sz w:val="24"/>
        <w:szCs w:val="24"/>
        <w:lang w:val="fr-CA"/>
      </w:rPr>
    </w:pPr>
    <w:r>
      <w:rPr>
        <w:rFonts w:ascii="Calibri" w:eastAsia="Times New Roman" w:hAnsi="Calibri" w:cs="Times New Roman"/>
        <w:b/>
        <w:bCs/>
        <w:sz w:val="24"/>
        <w:szCs w:val="24"/>
        <w:lang w:val="es"/>
      </w:rPr>
      <w:t>Fecha y hora:   28 de noviembre de 2023- 6:00 pm a 7:30 pm (PDT)</w:t>
    </w:r>
  </w:p>
  <w:p w14:paraId="13F45031" w14:textId="77777777" w:rsidR="00E115A6" w:rsidRPr="00E63CB0" w:rsidRDefault="00E115A6" w:rsidP="00E115A6">
    <w:pPr>
      <w:pStyle w:val="Header"/>
      <w:jc w:val="cent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BD5"/>
    <w:multiLevelType w:val="hybridMultilevel"/>
    <w:tmpl w:val="D2A21F38"/>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066A4CEA"/>
    <w:multiLevelType w:val="hybridMultilevel"/>
    <w:tmpl w:val="E53CB5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D83152"/>
    <w:multiLevelType w:val="hybridMultilevel"/>
    <w:tmpl w:val="82E880E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4CC7D23"/>
    <w:multiLevelType w:val="hybridMultilevel"/>
    <w:tmpl w:val="90B881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ED80C03"/>
    <w:multiLevelType w:val="hybridMultilevel"/>
    <w:tmpl w:val="E1E0D880"/>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25CD5A6A"/>
    <w:multiLevelType w:val="hybridMultilevel"/>
    <w:tmpl w:val="66D215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7D6B48"/>
    <w:multiLevelType w:val="hybridMultilevel"/>
    <w:tmpl w:val="3D9AC1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865D5D"/>
    <w:multiLevelType w:val="hybridMultilevel"/>
    <w:tmpl w:val="FF18C29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E4B1171"/>
    <w:multiLevelType w:val="hybridMultilevel"/>
    <w:tmpl w:val="B2B8D1C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6C7A7E"/>
    <w:multiLevelType w:val="hybridMultilevel"/>
    <w:tmpl w:val="5EFC7A2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0EA1E46"/>
    <w:multiLevelType w:val="hybridMultilevel"/>
    <w:tmpl w:val="E5FEE6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584324"/>
    <w:multiLevelType w:val="hybridMultilevel"/>
    <w:tmpl w:val="DF1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219BE"/>
    <w:multiLevelType w:val="hybridMultilevel"/>
    <w:tmpl w:val="9476F692"/>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522F1BE9"/>
    <w:multiLevelType w:val="hybridMultilevel"/>
    <w:tmpl w:val="DF16CF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907F12"/>
    <w:multiLevelType w:val="hybridMultilevel"/>
    <w:tmpl w:val="3E6AD0B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CE873BE"/>
    <w:multiLevelType w:val="hybridMultilevel"/>
    <w:tmpl w:val="DD42D8FA"/>
    <w:lvl w:ilvl="0" w:tplc="04090005">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6" w15:restartNumberingAfterBreak="0">
    <w:nsid w:val="64DA4C58"/>
    <w:multiLevelType w:val="hybridMultilevel"/>
    <w:tmpl w:val="9D0660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6C126D"/>
    <w:multiLevelType w:val="hybridMultilevel"/>
    <w:tmpl w:val="25BAC42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B3A5832"/>
    <w:multiLevelType w:val="hybridMultilevel"/>
    <w:tmpl w:val="A16075A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F15163A"/>
    <w:multiLevelType w:val="hybridMultilevel"/>
    <w:tmpl w:val="A4FE1C1C"/>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16cid:durableId="1428503080">
    <w:abstractNumId w:val="11"/>
  </w:num>
  <w:num w:numId="2" w16cid:durableId="416484721">
    <w:abstractNumId w:val="13"/>
  </w:num>
  <w:num w:numId="3" w16cid:durableId="863059262">
    <w:abstractNumId w:val="5"/>
  </w:num>
  <w:num w:numId="4" w16cid:durableId="91170725">
    <w:abstractNumId w:val="6"/>
  </w:num>
  <w:num w:numId="5" w16cid:durableId="1641962785">
    <w:abstractNumId w:val="1"/>
  </w:num>
  <w:num w:numId="6" w16cid:durableId="81027957">
    <w:abstractNumId w:val="8"/>
  </w:num>
  <w:num w:numId="7" w16cid:durableId="911238473">
    <w:abstractNumId w:val="16"/>
  </w:num>
  <w:num w:numId="8" w16cid:durableId="438305804">
    <w:abstractNumId w:val="18"/>
  </w:num>
  <w:num w:numId="9" w16cid:durableId="714810416">
    <w:abstractNumId w:val="19"/>
  </w:num>
  <w:num w:numId="10" w16cid:durableId="317341532">
    <w:abstractNumId w:val="15"/>
  </w:num>
  <w:num w:numId="11" w16cid:durableId="1751199219">
    <w:abstractNumId w:val="0"/>
  </w:num>
  <w:num w:numId="12" w16cid:durableId="1439911801">
    <w:abstractNumId w:val="4"/>
  </w:num>
  <w:num w:numId="13" w16cid:durableId="444811069">
    <w:abstractNumId w:val="10"/>
  </w:num>
  <w:num w:numId="14" w16cid:durableId="2136439137">
    <w:abstractNumId w:val="14"/>
  </w:num>
  <w:num w:numId="15" w16cid:durableId="1293556174">
    <w:abstractNumId w:val="7"/>
  </w:num>
  <w:num w:numId="16" w16cid:durableId="1174344201">
    <w:abstractNumId w:val="3"/>
  </w:num>
  <w:num w:numId="17" w16cid:durableId="1144202472">
    <w:abstractNumId w:val="2"/>
  </w:num>
  <w:num w:numId="18" w16cid:durableId="1356812088">
    <w:abstractNumId w:val="17"/>
  </w:num>
  <w:num w:numId="19" w16cid:durableId="563298466">
    <w:abstractNumId w:val="9"/>
  </w:num>
  <w:num w:numId="20" w16cid:durableId="129186525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TC2NDQzNjA2N7dQ0lEKTi0uzszPAykwqgUAWLtaUSwAAAA="/>
  </w:docVars>
  <w:rsids>
    <w:rsidRoot w:val="00B13A9F"/>
    <w:rsid w:val="000571F2"/>
    <w:rsid w:val="0009478A"/>
    <w:rsid w:val="00095DC1"/>
    <w:rsid w:val="000B4BB5"/>
    <w:rsid w:val="000B4CB5"/>
    <w:rsid w:val="000E1817"/>
    <w:rsid w:val="000E666B"/>
    <w:rsid w:val="000F2D72"/>
    <w:rsid w:val="000F569A"/>
    <w:rsid w:val="0010588B"/>
    <w:rsid w:val="001165DF"/>
    <w:rsid w:val="001409D1"/>
    <w:rsid w:val="001954C1"/>
    <w:rsid w:val="001B6D7F"/>
    <w:rsid w:val="001F7629"/>
    <w:rsid w:val="00213598"/>
    <w:rsid w:val="00216B75"/>
    <w:rsid w:val="00227E3B"/>
    <w:rsid w:val="0025336D"/>
    <w:rsid w:val="00255035"/>
    <w:rsid w:val="00263CF2"/>
    <w:rsid w:val="00274C0B"/>
    <w:rsid w:val="002A7CAC"/>
    <w:rsid w:val="002C4D94"/>
    <w:rsid w:val="002C75A7"/>
    <w:rsid w:val="002D5661"/>
    <w:rsid w:val="00312AE2"/>
    <w:rsid w:val="00340149"/>
    <w:rsid w:val="003674AD"/>
    <w:rsid w:val="0036753A"/>
    <w:rsid w:val="00370AB7"/>
    <w:rsid w:val="00380C0F"/>
    <w:rsid w:val="003E1059"/>
    <w:rsid w:val="003F37E7"/>
    <w:rsid w:val="004044A4"/>
    <w:rsid w:val="00414D51"/>
    <w:rsid w:val="00425F2B"/>
    <w:rsid w:val="00445BCA"/>
    <w:rsid w:val="00446999"/>
    <w:rsid w:val="00480AF2"/>
    <w:rsid w:val="004A5248"/>
    <w:rsid w:val="004D52F0"/>
    <w:rsid w:val="00522C81"/>
    <w:rsid w:val="005C3CB5"/>
    <w:rsid w:val="005C48E5"/>
    <w:rsid w:val="005C769C"/>
    <w:rsid w:val="005F1332"/>
    <w:rsid w:val="006120D3"/>
    <w:rsid w:val="006227F1"/>
    <w:rsid w:val="006275C3"/>
    <w:rsid w:val="006410AE"/>
    <w:rsid w:val="00661F18"/>
    <w:rsid w:val="00665A5B"/>
    <w:rsid w:val="006D000C"/>
    <w:rsid w:val="006F4D35"/>
    <w:rsid w:val="0071399B"/>
    <w:rsid w:val="0075732A"/>
    <w:rsid w:val="00772847"/>
    <w:rsid w:val="00775A13"/>
    <w:rsid w:val="007A4AFD"/>
    <w:rsid w:val="007C6D7F"/>
    <w:rsid w:val="00837F98"/>
    <w:rsid w:val="00850C38"/>
    <w:rsid w:val="008A62DF"/>
    <w:rsid w:val="008D2677"/>
    <w:rsid w:val="009627AE"/>
    <w:rsid w:val="009A1D11"/>
    <w:rsid w:val="009F7ADD"/>
    <w:rsid w:val="009F7C84"/>
    <w:rsid w:val="00A73BE7"/>
    <w:rsid w:val="00A87A55"/>
    <w:rsid w:val="00AE7C6F"/>
    <w:rsid w:val="00AF7CD1"/>
    <w:rsid w:val="00B119F6"/>
    <w:rsid w:val="00B13A9F"/>
    <w:rsid w:val="00B216FD"/>
    <w:rsid w:val="00BA265B"/>
    <w:rsid w:val="00BA655A"/>
    <w:rsid w:val="00BB1529"/>
    <w:rsid w:val="00BB3780"/>
    <w:rsid w:val="00BC51F5"/>
    <w:rsid w:val="00C31C44"/>
    <w:rsid w:val="00C33D12"/>
    <w:rsid w:val="00C429D5"/>
    <w:rsid w:val="00C9034B"/>
    <w:rsid w:val="00C95764"/>
    <w:rsid w:val="00CA1BF6"/>
    <w:rsid w:val="00CB75C9"/>
    <w:rsid w:val="00CE712D"/>
    <w:rsid w:val="00CF41E4"/>
    <w:rsid w:val="00D215C5"/>
    <w:rsid w:val="00D65DF2"/>
    <w:rsid w:val="00D73E8E"/>
    <w:rsid w:val="00D94F75"/>
    <w:rsid w:val="00DB19EB"/>
    <w:rsid w:val="00DB4E46"/>
    <w:rsid w:val="00DC2B19"/>
    <w:rsid w:val="00DC3F0D"/>
    <w:rsid w:val="00E115A6"/>
    <w:rsid w:val="00E139B7"/>
    <w:rsid w:val="00E63CB0"/>
    <w:rsid w:val="00E67893"/>
    <w:rsid w:val="00E67EFD"/>
    <w:rsid w:val="00E7638E"/>
    <w:rsid w:val="00E947A9"/>
    <w:rsid w:val="00EE1894"/>
    <w:rsid w:val="00F00DBB"/>
    <w:rsid w:val="00F227DA"/>
    <w:rsid w:val="00F30C37"/>
    <w:rsid w:val="00F43467"/>
    <w:rsid w:val="00F74ACC"/>
    <w:rsid w:val="00FA2879"/>
    <w:rsid w:val="00FB40A4"/>
    <w:rsid w:val="00FB42B5"/>
    <w:rsid w:val="00FD2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CC2FE"/>
  <w15:chartTrackingRefBased/>
  <w15:docId w15:val="{99A546F8-BAB3-41A6-BE13-B1394098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78A"/>
    <w:pPr>
      <w:ind w:left="720"/>
      <w:contextualSpacing/>
    </w:pPr>
  </w:style>
  <w:style w:type="character" w:styleId="Hyperlink">
    <w:name w:val="Hyperlink"/>
    <w:basedOn w:val="DefaultParagraphFont"/>
    <w:uiPriority w:val="99"/>
    <w:unhideWhenUsed/>
    <w:rsid w:val="00274C0B"/>
    <w:rPr>
      <w:color w:val="0563C1" w:themeColor="hyperlink"/>
      <w:u w:val="single"/>
    </w:rPr>
  </w:style>
  <w:style w:type="character" w:styleId="UnresolvedMention">
    <w:name w:val="Unresolved Mention"/>
    <w:basedOn w:val="DefaultParagraphFont"/>
    <w:uiPriority w:val="99"/>
    <w:semiHidden/>
    <w:unhideWhenUsed/>
    <w:rsid w:val="00274C0B"/>
    <w:rPr>
      <w:color w:val="605E5C"/>
      <w:shd w:val="clear" w:color="auto" w:fill="E1DFDD"/>
    </w:rPr>
  </w:style>
  <w:style w:type="character" w:styleId="CommentReference">
    <w:name w:val="annotation reference"/>
    <w:basedOn w:val="DefaultParagraphFont"/>
    <w:uiPriority w:val="99"/>
    <w:semiHidden/>
    <w:unhideWhenUsed/>
    <w:rsid w:val="009F7C84"/>
    <w:rPr>
      <w:sz w:val="16"/>
      <w:szCs w:val="16"/>
    </w:rPr>
  </w:style>
  <w:style w:type="paragraph" w:styleId="CommentText">
    <w:name w:val="annotation text"/>
    <w:basedOn w:val="Normal"/>
    <w:link w:val="CommentTextChar"/>
    <w:uiPriority w:val="99"/>
    <w:semiHidden/>
    <w:unhideWhenUsed/>
    <w:rsid w:val="009F7C84"/>
    <w:pPr>
      <w:spacing w:line="240" w:lineRule="auto"/>
    </w:pPr>
    <w:rPr>
      <w:sz w:val="20"/>
      <w:szCs w:val="20"/>
    </w:rPr>
  </w:style>
  <w:style w:type="character" w:customStyle="1" w:styleId="CommentTextChar">
    <w:name w:val="Comment Text Char"/>
    <w:basedOn w:val="DefaultParagraphFont"/>
    <w:link w:val="CommentText"/>
    <w:uiPriority w:val="99"/>
    <w:semiHidden/>
    <w:rsid w:val="009F7C84"/>
    <w:rPr>
      <w:sz w:val="20"/>
      <w:szCs w:val="20"/>
    </w:rPr>
  </w:style>
  <w:style w:type="paragraph" w:styleId="CommentSubject">
    <w:name w:val="annotation subject"/>
    <w:basedOn w:val="CommentText"/>
    <w:next w:val="CommentText"/>
    <w:link w:val="CommentSubjectChar"/>
    <w:uiPriority w:val="99"/>
    <w:semiHidden/>
    <w:unhideWhenUsed/>
    <w:rsid w:val="009F7C84"/>
    <w:rPr>
      <w:b/>
      <w:bCs/>
    </w:rPr>
  </w:style>
  <w:style w:type="character" w:customStyle="1" w:styleId="CommentSubjectChar">
    <w:name w:val="Comment Subject Char"/>
    <w:basedOn w:val="CommentTextChar"/>
    <w:link w:val="CommentSubject"/>
    <w:uiPriority w:val="99"/>
    <w:semiHidden/>
    <w:rsid w:val="009F7C84"/>
    <w:rPr>
      <w:b/>
      <w:bCs/>
      <w:sz w:val="20"/>
      <w:szCs w:val="20"/>
    </w:rPr>
  </w:style>
  <w:style w:type="paragraph" w:customStyle="1" w:styleId="TableParagraph">
    <w:name w:val="Table Paragraph"/>
    <w:basedOn w:val="Normal"/>
    <w:uiPriority w:val="1"/>
    <w:qFormat/>
    <w:rsid w:val="005C3CB5"/>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5C3CB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C3CB5"/>
    <w:rPr>
      <w:rFonts w:ascii="Calibri" w:eastAsia="Calibri" w:hAnsi="Calibri" w:cs="Calibri"/>
    </w:rPr>
  </w:style>
  <w:style w:type="table" w:styleId="TableGrid">
    <w:name w:val="Table Grid"/>
    <w:basedOn w:val="TableNormal"/>
    <w:uiPriority w:val="39"/>
    <w:rsid w:val="000B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044A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30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C37"/>
  </w:style>
  <w:style w:type="paragraph" w:styleId="Footer">
    <w:name w:val="footer"/>
    <w:basedOn w:val="Normal"/>
    <w:link w:val="FooterChar"/>
    <w:uiPriority w:val="99"/>
    <w:unhideWhenUsed/>
    <w:rsid w:val="00F30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03608">
      <w:bodyDiv w:val="1"/>
      <w:marLeft w:val="0"/>
      <w:marRight w:val="0"/>
      <w:marTop w:val="0"/>
      <w:marBottom w:val="0"/>
      <w:divBdr>
        <w:top w:val="none" w:sz="0" w:space="0" w:color="auto"/>
        <w:left w:val="none" w:sz="0" w:space="0" w:color="auto"/>
        <w:bottom w:val="none" w:sz="0" w:space="0" w:color="auto"/>
        <w:right w:val="none" w:sz="0" w:space="0" w:color="auto"/>
      </w:divBdr>
    </w:div>
    <w:div w:id="912084999">
      <w:bodyDiv w:val="1"/>
      <w:marLeft w:val="0"/>
      <w:marRight w:val="0"/>
      <w:marTop w:val="0"/>
      <w:marBottom w:val="0"/>
      <w:divBdr>
        <w:top w:val="none" w:sz="0" w:space="0" w:color="auto"/>
        <w:left w:val="none" w:sz="0" w:space="0" w:color="auto"/>
        <w:bottom w:val="none" w:sz="0" w:space="0" w:color="auto"/>
        <w:right w:val="none" w:sz="0" w:space="0" w:color="auto"/>
      </w:divBdr>
    </w:div>
    <w:div w:id="1258171239">
      <w:bodyDiv w:val="1"/>
      <w:marLeft w:val="0"/>
      <w:marRight w:val="0"/>
      <w:marTop w:val="0"/>
      <w:marBottom w:val="0"/>
      <w:divBdr>
        <w:top w:val="none" w:sz="0" w:space="0" w:color="auto"/>
        <w:left w:val="none" w:sz="0" w:space="0" w:color="auto"/>
        <w:bottom w:val="none" w:sz="0" w:space="0" w:color="auto"/>
        <w:right w:val="none" w:sz="0" w:space="0" w:color="auto"/>
      </w:divBdr>
    </w:div>
    <w:div w:id="1931112823">
      <w:bodyDiv w:val="1"/>
      <w:marLeft w:val="0"/>
      <w:marRight w:val="0"/>
      <w:marTop w:val="0"/>
      <w:marBottom w:val="0"/>
      <w:divBdr>
        <w:top w:val="none" w:sz="0" w:space="0" w:color="auto"/>
        <w:left w:val="none" w:sz="0" w:space="0" w:color="auto"/>
        <w:bottom w:val="none" w:sz="0" w:space="0" w:color="auto"/>
        <w:right w:val="none" w:sz="0" w:space="0" w:color="auto"/>
      </w:divBdr>
    </w:div>
    <w:div w:id="21384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AD344338036747BF00C011AAFA1ADA" ma:contentTypeVersion="6" ma:contentTypeDescription="Create a new document." ma:contentTypeScope="" ma:versionID="b433f15daeebf54a20f0fb9b38edf856">
  <xsd:schema xmlns:xsd="http://www.w3.org/2001/XMLSchema" xmlns:xs="http://www.w3.org/2001/XMLSchema" xmlns:p="http://schemas.microsoft.com/office/2006/metadata/properties" xmlns:ns1="http://schemas.microsoft.com/sharepoint/v3" xmlns:ns2="bcdeeee3-65fb-416a-958e-7ea13332b4b4" targetNamespace="http://schemas.microsoft.com/office/2006/metadata/properties" ma:root="true" ma:fieldsID="efcd97a9ed75b0be95ec346bf88d3cbd" ns1:_="" ns2:_="">
    <xsd:import namespace="http://schemas.microsoft.com/sharepoint/v3"/>
    <xsd:import namespace="bcdeeee3-65fb-416a-958e-7ea13332b4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eeee3-65fb-416a-958e-7ea13332b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45CDF-BDA9-4C30-886F-8774DC50561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991CF54-B731-4322-9FB6-774169824F96}">
  <ds:schemaRefs>
    <ds:schemaRef ds:uri="http://schemas.microsoft.com/sharepoint/v3/contenttype/forms"/>
  </ds:schemaRefs>
</ds:datastoreItem>
</file>

<file path=customXml/itemProps3.xml><?xml version="1.0" encoding="utf-8"?>
<ds:datastoreItem xmlns:ds="http://schemas.openxmlformats.org/officeDocument/2006/customXml" ds:itemID="{3B7879CE-F10B-416A-A798-E1A6883D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eeee3-65fb-416a-958e-7ea13332b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WSPG General Meeting Minutes-SPAN-11282023</vt:lpstr>
    </vt:vector>
  </TitlesOfParts>
  <Manager>Starleen Maharaj-Lewis</Manager>
  <Company>DOH/OID/WSPG</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WSPG General Meeting Minutes-SPAN-11282023</dc:title>
  <dc:subject>WSPG General Meeting Minutes in Spanish for 112823</dc:subject>
  <dc:creator>Shana Ferguson</dc:creator>
  <cp:keywords>WSPG, General Meeting Minutes, Spanish, 11282023</cp:keywords>
  <dc:description>Spanish version of WSPG General Meeting Minutes</dc:description>
  <cp:lastModifiedBy>Grimmett, Genee (DOH)</cp:lastModifiedBy>
  <cp:revision>3</cp:revision>
  <dcterms:created xsi:type="dcterms:W3CDTF">2023-12-15T01:02:00Z</dcterms:created>
  <dcterms:modified xsi:type="dcterms:W3CDTF">2023-12-15T01:10:00Z</dcterms:modified>
  <cp:category>Meeting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0x01010052AD344338036747BF00C011AAFA1ADA</vt:lpwstr>
  </property>
  <property fmtid="{D5CDD505-2E9C-101B-9397-08002B2CF9AE}" pid="3" name="MSIP_Label_1520fa42-cf58-4c22-8b93-58cf1d3bd1cb_Enabled">
    <vt:lpwstr>true</vt:lpwstr>
  </property>
  <property fmtid="{D5CDD505-2E9C-101B-9397-08002B2CF9AE}" pid="4" name="MSIP_Label_1520fa42-cf58-4c22-8b93-58cf1d3bd1cb_SetDate">
    <vt:lpwstr>2022-12-02T17:25:02Z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298020d8-a32a-49b8-a751-d75420943dd4</vt:lpwstr>
  </property>
  <property fmtid="{D5CDD505-2E9C-101B-9397-08002B2CF9AE}" pid="9" name="MSIP_Label_1520fa42-cf58-4c22-8b93-58cf1d3bd1cb_ContentBits">
    <vt:lpwstr>0</vt:lpwstr>
  </property>
  <property fmtid="{D5CDD505-2E9C-101B-9397-08002B2CF9AE}" pid="10" name="GrammarlyDocumentId">
    <vt:lpwstr>8929afa8a6b04dd776341868553e84eb573f8435279409da2b128d67f3e4ec4f</vt:lpwstr>
  </property>
</Properties>
</file>