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CFA7" w14:textId="6124BB98" w:rsidR="00C5211D" w:rsidRPr="00083227" w:rsidRDefault="00D8691D" w:rsidP="003227CA">
      <w:pPr>
        <w:spacing w:before="80"/>
        <w:ind w:left="-1080" w:right="-1080"/>
        <w:jc w:val="both"/>
        <w:rPr>
          <w:lang w:val="vi"/>
        </w:rPr>
      </w:pPr>
      <w:r w:rsidRPr="0058286A">
        <w:rPr>
          <w:noProof/>
          <w:lang w:eastAsia="ko-KR"/>
        </w:rPr>
        <mc:AlternateContent>
          <mc:Choice Requires="wps">
            <w:drawing>
              <wp:anchor distT="0" distB="0" distL="114300" distR="114300" simplePos="0" relativeHeight="251658241" behindDoc="0" locked="0" layoutInCell="1" allowOverlap="1" wp14:anchorId="701C478C" wp14:editId="29AFA26A">
                <wp:simplePos x="0" y="0"/>
                <wp:positionH relativeFrom="column">
                  <wp:posOffset>-826770</wp:posOffset>
                </wp:positionH>
                <wp:positionV relativeFrom="paragraph">
                  <wp:posOffset>-538274</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60D3D" id="Rectangle: Rounded Corners 8" o:spid="_x0000_s1026" style="position:absolute;left:0;text-align:left;margin-left:-65.1pt;margin-top:-42.4pt;width:1in;height:4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" fillcolor="#ebb220" stroked="f" strokeweight="1pt">
                <v:stroke joinstyle="miter"/>
              </v:roundrect>
            </w:pict>
          </mc:Fallback>
        </mc:AlternateContent>
      </w:r>
      <w:r w:rsidRPr="0058286A">
        <w:rPr>
          <w:noProof/>
          <w:lang w:eastAsia="ko-KR"/>
        </w:rPr>
        <mc:AlternateContent>
          <mc:Choice Requires="wps">
            <w:drawing>
              <wp:anchor distT="0" distB="0" distL="114300" distR="114300" simplePos="0" relativeHeight="251660293" behindDoc="0" locked="0" layoutInCell="1" allowOverlap="1" wp14:anchorId="714742E0" wp14:editId="24E98D2C">
                <wp:simplePos x="0" y="0"/>
                <wp:positionH relativeFrom="column">
                  <wp:posOffset>-818515</wp:posOffset>
                </wp:positionH>
                <wp:positionV relativeFrom="paragraph">
                  <wp:posOffset>-544830</wp:posOffset>
                </wp:positionV>
                <wp:extent cx="914400" cy="548640"/>
                <wp:effectExtent l="19050" t="19050" r="19050" b="2286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4D833" id="Rectangle: Rounded Corners 3" o:spid="_x0000_s1026" style="position:absolute;left:0;text-align:left;margin-left:-64.45pt;margin-top:-42.9pt;width:1in;height:43.2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" filled="f" strokecolor="white [3212]" strokeweight="2.25pt">
                <v:stroke joinstyle="miter"/>
              </v:roundrect>
            </w:pict>
          </mc:Fallback>
        </mc:AlternateContent>
      </w:r>
      <w:r w:rsidRPr="0058286A">
        <w:rPr>
          <w:noProof/>
          <w:lang w:eastAsia="ko-KR"/>
        </w:rPr>
        <w:drawing>
          <wp:anchor distT="0" distB="0" distL="114300" distR="114300" simplePos="0" relativeHeight="251658585" behindDoc="0" locked="0" layoutInCell="1" allowOverlap="1" wp14:anchorId="3B825E76" wp14:editId="71EAAE85">
            <wp:simplePos x="0" y="0"/>
            <wp:positionH relativeFrom="column">
              <wp:posOffset>-664210</wp:posOffset>
            </wp:positionH>
            <wp:positionV relativeFrom="paragraph">
              <wp:posOffset>-568119</wp:posOffset>
            </wp:positionV>
            <wp:extent cx="612140" cy="612140"/>
            <wp:effectExtent l="0" t="0" r="0" b="0"/>
            <wp:wrapNone/>
            <wp:docPr id="7"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58286A">
        <w:rPr>
          <w:noProof/>
          <w:lang w:eastAsia="ko-KR"/>
        </w:rPr>
        <mc:AlternateContent>
          <mc:Choice Requires="wps">
            <w:drawing>
              <wp:anchor distT="0" distB="0" distL="114300" distR="114300" simplePos="0" relativeHeight="251658244" behindDoc="0" locked="0" layoutInCell="1" allowOverlap="1" wp14:anchorId="59F7D498" wp14:editId="471476CE">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17B110CC" w:rsidR="00A9094A" w:rsidRPr="0058286A" w:rsidRDefault="00A824CA" w:rsidP="00D570AD">
                            <w:pPr>
                              <w:pStyle w:val="Title"/>
                              <w:rPr>
                                <w:rFonts w:ascii="Times New Roman" w:hAnsi="Times New Roman" w:cs="Times New Roman"/>
                              </w:rPr>
                            </w:pPr>
                            <w:r w:rsidRPr="0058286A">
                              <w:rPr>
                                <w:rFonts w:ascii="Times New Roman" w:hAnsi="Times New Roman" w:cs="Times New Roman"/>
                                <w:lang w:val="vi"/>
                              </w:rPr>
                              <w:t>Bộ công cụ: Nhận Biết Chất Gây Dị 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17B110CC" w:rsidR="00A9094A" w:rsidRPr="0058286A" w:rsidRDefault="00A824CA" w:rsidP="00D570AD">
                      <w:pPr>
                        <w:pStyle w:val="Title"/>
                        <w:rPr>
                          <w:rFonts w:ascii="Times New Roman" w:hAnsi="Times New Roman" w:cs="Times New Roman"/>
                        </w:rPr>
                      </w:pPr>
                      <w:r w:rsidRPr="0058286A">
                        <w:rPr>
                          <w:rFonts w:ascii="Times New Roman" w:hAnsi="Times New Roman" w:cs="Times New Roman"/>
                          <w:lang w:val="vi"/>
                        </w:rPr>
                        <w:t>Bộ công cụ: Nhận Biết Chất Gây Dị Ứng</w:t>
                      </w:r>
                    </w:p>
                  </w:txbxContent>
                </v:textbox>
              </v:rect>
            </w:pict>
          </mc:Fallback>
        </mc:AlternateContent>
      </w:r>
      <w:r w:rsidRPr="0058286A">
        <w:rPr>
          <w:lang w:val="vi"/>
        </w:rPr>
        <w:t>Dị ứng thực phẩm là một tình trạng bệnh lý nghiêm trọng có thể đe dọa đến tính mạng. Mặc dù gần như bất kỳ loại thực phẩm nào cũng có thể gây ra phản ứng dị ứng, nhưng có chín chất gây dị ứng chính từ thực phẩm gây ra nhiều phản ứng dị ứng thực phẩm nhất ở Hoa Kỳ. Nhân viên thực phẩm phải được đào tạo về chất gây dị ứng từ thực phẩm vì nó liên quan đến nhiệm vụ công việc của họ như là biết rõ các chất gây dị ứng chính từ thực phẩm, các triệu chứng của phản ứng dị ứng, cách truyền đạt với khách hàng về chất gây dị ứng và cách ngăn ngừa chất gây dị ứng khi chuẩn bị hoặc phục vụ thức ăn.</w:t>
      </w:r>
    </w:p>
    <w:bookmarkStart w:id="0" w:name="_Hlk123220442"/>
    <w:p w14:paraId="42EF6E49" w14:textId="593D8F4F" w:rsidR="005F0A7A" w:rsidRPr="0058286A" w:rsidRDefault="003227CA" w:rsidP="00B031BB">
      <w:pPr>
        <w:spacing w:before="120" w:line="252" w:lineRule="auto"/>
        <w:ind w:left="-1080" w:right="-1080"/>
        <w:jc w:val="both"/>
      </w:pPr>
      <w:r w:rsidRPr="0058286A">
        <w:rPr>
          <w:noProof/>
          <w:lang w:eastAsia="ko-KR"/>
        </w:rPr>
        <mc:AlternateContent>
          <mc:Choice Requires="wps">
            <w:drawing>
              <wp:anchor distT="0" distB="0" distL="114300" distR="114300" simplePos="0" relativeHeight="251664389" behindDoc="0" locked="0" layoutInCell="1" allowOverlap="1" wp14:anchorId="5B659D24" wp14:editId="7C4EA1DD">
                <wp:simplePos x="0" y="0"/>
                <wp:positionH relativeFrom="column">
                  <wp:posOffset>-793115</wp:posOffset>
                </wp:positionH>
                <wp:positionV relativeFrom="paragraph">
                  <wp:posOffset>8878570</wp:posOffset>
                </wp:positionV>
                <wp:extent cx="914400" cy="548640"/>
                <wp:effectExtent l="19050" t="19050" r="19050" b="22860"/>
                <wp:wrapNone/>
                <wp:docPr id="1139585515" name="Rectangle: Rounded Corners 113958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C97F2" id="Rectangle: Rounded Corners 1139585515" o:spid="_x0000_s1026" style="position:absolute;left:0;text-align:left;margin-left:-62.45pt;margin-top:699.1pt;width:1in;height:43.2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" filled="f" strokecolor="white [3212]" strokeweight="2.25pt">
                <v:stroke joinstyle="miter"/>
              </v:roundrect>
            </w:pict>
          </mc:Fallback>
        </mc:AlternateContent>
      </w:r>
      <w:r w:rsidRPr="0058286A">
        <w:rPr>
          <w:b/>
          <w:bCs/>
          <w:lang w:val="vi"/>
        </w:rPr>
        <w:t>Lưu ý</w:t>
      </w:r>
      <w:r w:rsidRPr="0058286A">
        <w:rPr>
          <w:lang w:val="vi"/>
        </w:rPr>
        <w:t xml:space="preserve">: </w:t>
      </w:r>
      <w:bookmarkStart w:id="1" w:name="_Hlk156489551"/>
      <w:r w:rsidRPr="0058286A">
        <w:rPr>
          <w:lang w:val="vi"/>
        </w:rPr>
        <w:t>Sử dụng tài liệu này để giúp cơ sở của quý vị duy trì Active Managerial Control (AMC, Kiểm Soát Quản Lý Tích Cực). Hãy chắc chắn hợp tác với sở y tế địa phương để biết thêm thông tin nếu cần. (</w:t>
      </w:r>
      <w:hyperlink r:id="rId15" w:history="1">
        <w:r w:rsidRPr="0058286A">
          <w:rPr>
            <w:rStyle w:val="Hyperlink"/>
            <w:lang w:val="vi"/>
          </w:rPr>
          <w:t>www.doh.wa.gov/localhealthfoodcontacts</w:t>
        </w:r>
      </w:hyperlink>
      <w:r w:rsidRPr="0058286A">
        <w:rPr>
          <w:lang w:val="vi"/>
        </w:rPr>
        <w:t>)</w:t>
      </w:r>
      <w:bookmarkEnd w:id="1"/>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30"/>
        <w:gridCol w:w="188"/>
        <w:gridCol w:w="1653"/>
        <w:gridCol w:w="1607"/>
        <w:gridCol w:w="558"/>
        <w:gridCol w:w="681"/>
        <w:gridCol w:w="1075"/>
        <w:gridCol w:w="2063"/>
      </w:tblGrid>
      <w:tr w:rsidR="0081708E" w:rsidRPr="0058286A" w14:paraId="5DDF8C01" w14:textId="77777777" w:rsidTr="0058286A">
        <w:trPr>
          <w:jc w:val="center"/>
        </w:trPr>
        <w:tc>
          <w:tcPr>
            <w:tcW w:w="11455" w:type="dxa"/>
            <w:gridSpan w:val="8"/>
            <w:tcBorders>
              <w:top w:val="single" w:sz="4" w:space="0" w:color="auto"/>
            </w:tcBorders>
            <w:shd w:val="clear" w:color="auto" w:fill="095865"/>
            <w:vAlign w:val="center"/>
          </w:tcPr>
          <w:bookmarkEnd w:id="0"/>
          <w:p w14:paraId="5DDF8C00" w14:textId="049D9A8B" w:rsidR="0081708E" w:rsidRPr="0058286A" w:rsidRDefault="004F62CB" w:rsidP="005E504D">
            <w:pPr>
              <w:ind w:left="-90"/>
              <w:jc w:val="center"/>
              <w:rPr>
                <w:bCs/>
                <w:i/>
                <w:color w:val="FFFFFF"/>
                <w:sz w:val="22"/>
                <w:szCs w:val="22"/>
              </w:rPr>
            </w:pPr>
            <w:r w:rsidRPr="0058286A">
              <w:rPr>
                <w:b/>
                <w:bCs/>
                <w:color w:val="FFFFFF"/>
                <w:sz w:val="22"/>
                <w:szCs w:val="22"/>
                <w:lang w:val="vi"/>
              </w:rPr>
              <w:t>Phần 1: Thông Tin về Cơ Sở Thực Phẩm</w:t>
            </w:r>
          </w:p>
        </w:tc>
      </w:tr>
      <w:tr w:rsidR="00EE25DB" w:rsidRPr="0058286A" w14:paraId="5DDF8C07" w14:textId="77777777" w:rsidTr="0058286A">
        <w:trPr>
          <w:jc w:val="center"/>
        </w:trPr>
        <w:tc>
          <w:tcPr>
            <w:tcW w:w="8317" w:type="dxa"/>
            <w:gridSpan w:val="6"/>
            <w:shd w:val="clear" w:color="auto" w:fill="auto"/>
          </w:tcPr>
          <w:p w14:paraId="1F4C32D0" w14:textId="25799A01" w:rsidR="00EE25DB" w:rsidRPr="0058286A" w:rsidRDefault="008D03A2" w:rsidP="00361FA8">
            <w:pPr>
              <w:spacing w:before="20"/>
              <w:rPr>
                <w:b/>
                <w:bCs/>
              </w:rPr>
            </w:pPr>
            <w:r w:rsidRPr="0058286A">
              <w:rPr>
                <w:b/>
                <w:bCs/>
                <w:lang w:val="vi"/>
              </w:rPr>
              <w:t>Tên Cơ Sở</w:t>
            </w:r>
          </w:p>
          <w:p w14:paraId="5DDF8C05" w14:textId="3B232240"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3138" w:type="dxa"/>
            <w:gridSpan w:val="2"/>
            <w:shd w:val="clear" w:color="auto" w:fill="auto"/>
          </w:tcPr>
          <w:p w14:paraId="4C7B34FA" w14:textId="75C5C8E3" w:rsidR="00EE25DB" w:rsidRPr="0058286A" w:rsidRDefault="008D03A2" w:rsidP="005227FF">
            <w:pPr>
              <w:rPr>
                <w:b/>
                <w:bCs/>
              </w:rPr>
            </w:pPr>
            <w:r w:rsidRPr="0058286A">
              <w:rPr>
                <w:b/>
                <w:bCs/>
                <w:lang w:val="vi"/>
              </w:rPr>
              <w:t>Điện thoại</w:t>
            </w:r>
          </w:p>
          <w:p w14:paraId="5DDF8C06" w14:textId="480CF422" w:rsidR="001F2D47" w:rsidRPr="0058286A" w:rsidRDefault="00A52D85" w:rsidP="005227FF">
            <w:pPr>
              <w:rPr>
                <w:b/>
                <w:bCs/>
              </w:rPr>
            </w:pPr>
            <w:r w:rsidRPr="0058286A">
              <w:rPr>
                <w:lang w:val="vi"/>
              </w:rPr>
              <w:fldChar w:fldCharType="begin">
                <w:ffData>
                  <w:name w:val=""/>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5E72C7" w:rsidRPr="0058286A" w14:paraId="5DDF8C0C" w14:textId="77777777" w:rsidTr="0058286A">
        <w:trPr>
          <w:jc w:val="center"/>
        </w:trPr>
        <w:tc>
          <w:tcPr>
            <w:tcW w:w="7078" w:type="dxa"/>
            <w:gridSpan w:val="4"/>
            <w:shd w:val="clear" w:color="auto" w:fill="auto"/>
          </w:tcPr>
          <w:p w14:paraId="7A2DB5DA" w14:textId="1AF914B9" w:rsidR="005E72C7" w:rsidRPr="0058286A" w:rsidRDefault="008D03A2" w:rsidP="00361FA8">
            <w:pPr>
              <w:spacing w:before="20"/>
              <w:rPr>
                <w:b/>
                <w:bCs/>
              </w:rPr>
            </w:pPr>
            <w:r w:rsidRPr="0058286A">
              <w:rPr>
                <w:b/>
                <w:bCs/>
                <w:lang w:val="vi"/>
              </w:rPr>
              <w:t>Đường (Địa Chỉ Thực Tế)</w:t>
            </w:r>
          </w:p>
          <w:p w14:paraId="5DDF8C08" w14:textId="46A66834"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1239" w:type="dxa"/>
            <w:gridSpan w:val="2"/>
            <w:shd w:val="clear" w:color="auto" w:fill="auto"/>
          </w:tcPr>
          <w:p w14:paraId="23B2CB54" w14:textId="7801C66C" w:rsidR="005E72C7" w:rsidRPr="0058286A" w:rsidRDefault="008D03A2" w:rsidP="00361FA8">
            <w:pPr>
              <w:spacing w:before="20"/>
              <w:rPr>
                <w:b/>
                <w:bCs/>
              </w:rPr>
            </w:pPr>
            <w:r w:rsidRPr="0058286A">
              <w:rPr>
                <w:b/>
                <w:bCs/>
                <w:lang w:val="vi"/>
              </w:rPr>
              <w:t>Thành Phố</w:t>
            </w:r>
          </w:p>
          <w:p w14:paraId="5DDF8C09" w14:textId="1D2F1FB2"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1075" w:type="dxa"/>
            <w:shd w:val="clear" w:color="auto" w:fill="auto"/>
          </w:tcPr>
          <w:p w14:paraId="2777C0DF" w14:textId="4734245D" w:rsidR="005E72C7" w:rsidRPr="0058286A" w:rsidRDefault="008D03A2" w:rsidP="0081708E">
            <w:pPr>
              <w:rPr>
                <w:b/>
                <w:bCs/>
              </w:rPr>
            </w:pPr>
            <w:r w:rsidRPr="0058286A">
              <w:rPr>
                <w:b/>
                <w:bCs/>
                <w:lang w:val="vi"/>
              </w:rPr>
              <w:t>ZIP</w:t>
            </w:r>
          </w:p>
          <w:p w14:paraId="5DDF8C0A" w14:textId="382F00CE" w:rsidR="001F2D47" w:rsidRPr="0058286A" w:rsidRDefault="001F2D47" w:rsidP="0081708E">
            <w:pPr>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2063" w:type="dxa"/>
            <w:shd w:val="clear" w:color="auto" w:fill="auto"/>
          </w:tcPr>
          <w:p w14:paraId="7C006C9E" w14:textId="4AFDD29B" w:rsidR="005E72C7" w:rsidRPr="0058286A" w:rsidRDefault="008D03A2" w:rsidP="005227FF">
            <w:pPr>
              <w:rPr>
                <w:b/>
                <w:bCs/>
              </w:rPr>
            </w:pPr>
            <w:r w:rsidRPr="0058286A">
              <w:rPr>
                <w:b/>
                <w:bCs/>
                <w:lang w:val="vi"/>
              </w:rPr>
              <w:t>Email</w:t>
            </w:r>
          </w:p>
          <w:p w14:paraId="5DDF8C0B" w14:textId="52E73701" w:rsidR="001F2D47" w:rsidRPr="0058286A" w:rsidRDefault="00624C83" w:rsidP="005227FF">
            <w:pPr>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A316BF" w:rsidRPr="0058286A" w14:paraId="5DDF8C10" w14:textId="77777777" w:rsidTr="0058286A">
        <w:trPr>
          <w:jc w:val="center"/>
        </w:trPr>
        <w:tc>
          <w:tcPr>
            <w:tcW w:w="7078" w:type="dxa"/>
            <w:gridSpan w:val="4"/>
            <w:tcBorders>
              <w:bottom w:val="single" w:sz="8" w:space="0" w:color="auto"/>
            </w:tcBorders>
            <w:shd w:val="clear" w:color="auto" w:fill="auto"/>
          </w:tcPr>
          <w:p w14:paraId="6EBF055A" w14:textId="453A6C52" w:rsidR="00A316BF" w:rsidRPr="0058286A" w:rsidRDefault="008D03A2" w:rsidP="00361FA8">
            <w:pPr>
              <w:spacing w:before="20"/>
              <w:rPr>
                <w:b/>
                <w:bCs/>
              </w:rPr>
            </w:pPr>
            <w:r w:rsidRPr="0058286A">
              <w:rPr>
                <w:b/>
                <w:bCs/>
                <w:lang w:val="vi"/>
              </w:rPr>
              <w:t>Tên Người Liên Hệ</w:t>
            </w:r>
          </w:p>
          <w:p w14:paraId="0043F1B7" w14:textId="313D44FB"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4377" w:type="dxa"/>
            <w:gridSpan w:val="4"/>
            <w:tcBorders>
              <w:bottom w:val="single" w:sz="8" w:space="0" w:color="auto"/>
            </w:tcBorders>
            <w:shd w:val="clear" w:color="auto" w:fill="auto"/>
          </w:tcPr>
          <w:p w14:paraId="28B45490" w14:textId="4118DDE2" w:rsidR="00A316BF" w:rsidRPr="0058286A" w:rsidRDefault="008D03A2" w:rsidP="00361FA8">
            <w:pPr>
              <w:spacing w:before="20"/>
              <w:rPr>
                <w:b/>
                <w:bCs/>
              </w:rPr>
            </w:pPr>
            <w:r w:rsidRPr="0058286A">
              <w:rPr>
                <w:b/>
                <w:bCs/>
                <w:lang w:val="vi"/>
              </w:rPr>
              <w:t>Chức vụ / Vai Trò</w:t>
            </w:r>
          </w:p>
          <w:p w14:paraId="5DDF8C0F" w14:textId="291CE112"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A316BF" w:rsidRPr="0058286A" w14:paraId="5DDF8C27" w14:textId="77777777" w:rsidTr="0058286A">
        <w:trPr>
          <w:jc w:val="center"/>
        </w:trPr>
        <w:tc>
          <w:tcPr>
            <w:tcW w:w="11455" w:type="dxa"/>
            <w:gridSpan w:val="8"/>
            <w:tcBorders>
              <w:bottom w:val="single" w:sz="4" w:space="0" w:color="auto"/>
            </w:tcBorders>
            <w:shd w:val="clear" w:color="auto" w:fill="085965"/>
            <w:vAlign w:val="center"/>
          </w:tcPr>
          <w:p w14:paraId="5DDF8C26" w14:textId="154F12D8" w:rsidR="000824D0" w:rsidRPr="0058286A" w:rsidRDefault="004F62CB" w:rsidP="00361FA8">
            <w:pPr>
              <w:spacing w:before="20"/>
              <w:ind w:left="-90"/>
              <w:jc w:val="center"/>
              <w:rPr>
                <w:color w:val="FFFFFF" w:themeColor="background1"/>
              </w:rPr>
            </w:pPr>
            <w:r w:rsidRPr="0058286A">
              <w:rPr>
                <w:b/>
                <w:bCs/>
                <w:color w:val="FFFFFF" w:themeColor="background1"/>
                <w:sz w:val="22"/>
                <w:szCs w:val="22"/>
                <w:lang w:val="vi"/>
              </w:rPr>
              <w:t>Phần 2: Đánh Giá Menu</w:t>
            </w:r>
          </w:p>
        </w:tc>
      </w:tr>
      <w:tr w:rsidR="00C06AC0" w:rsidRPr="00223FCC" w14:paraId="39B75D7A" w14:textId="77777777" w:rsidTr="0058286A">
        <w:trPr>
          <w:jc w:val="center"/>
        </w:trPr>
        <w:tc>
          <w:tcPr>
            <w:tcW w:w="11455" w:type="dxa"/>
            <w:gridSpan w:val="8"/>
            <w:tcBorders>
              <w:top w:val="single" w:sz="4" w:space="0" w:color="auto"/>
              <w:bottom w:val="single" w:sz="4" w:space="0" w:color="auto"/>
            </w:tcBorders>
            <w:shd w:val="clear" w:color="auto" w:fill="C5CED5"/>
            <w:vAlign w:val="center"/>
          </w:tcPr>
          <w:p w14:paraId="51F1863B" w14:textId="1DD0C69C" w:rsidR="00C06AC0" w:rsidRPr="00083227" w:rsidRDefault="00C06AC0" w:rsidP="00361FA8">
            <w:pPr>
              <w:spacing w:before="20"/>
              <w:rPr>
                <w:sz w:val="19"/>
                <w:szCs w:val="19"/>
                <w:lang w:val="vi"/>
              </w:rPr>
            </w:pPr>
            <w:r w:rsidRPr="00361FA8">
              <w:rPr>
                <w:sz w:val="19"/>
                <w:szCs w:val="19"/>
                <w:lang w:val="vi"/>
              </w:rPr>
              <w:t>Đánh giá nguồn cung cấp và đọc kỹ nhãn gói hàng để tìm các chất gây dị ứng tiềm ẩn. Chọn tất cả những loại được sử dụng trong cơ sở của quý vị.</w:t>
            </w:r>
          </w:p>
        </w:tc>
      </w:tr>
      <w:tr w:rsidR="00124A84" w:rsidRPr="00223FCC" w14:paraId="25ABE579" w14:textId="77777777" w:rsidTr="0058286A">
        <w:trPr>
          <w:jc w:val="center"/>
        </w:trPr>
        <w:tc>
          <w:tcPr>
            <w:tcW w:w="5471" w:type="dxa"/>
            <w:gridSpan w:val="3"/>
            <w:tcBorders>
              <w:top w:val="single" w:sz="4" w:space="0" w:color="auto"/>
              <w:bottom w:val="nil"/>
              <w:right w:val="nil"/>
            </w:tcBorders>
            <w:shd w:val="clear" w:color="auto" w:fill="auto"/>
            <w:vAlign w:val="center"/>
          </w:tcPr>
          <w:p w14:paraId="5AB92A5A" w14:textId="376B18C4" w:rsidR="00124A84" w:rsidRPr="00083227" w:rsidRDefault="00124A84" w:rsidP="00361FA8">
            <w:pPr>
              <w:tabs>
                <w:tab w:val="left" w:pos="288"/>
              </w:tabs>
              <w:spacing w:before="20"/>
              <w:rPr>
                <w:bCs/>
                <w:sz w:val="19"/>
                <w:szCs w:val="19"/>
                <w:lang w:val="vi"/>
              </w:rPr>
            </w:pPr>
            <w:r w:rsidRPr="00361FA8">
              <w:rPr>
                <w:sz w:val="19"/>
                <w:szCs w:val="19"/>
                <w:lang w:val="vi"/>
              </w:rPr>
              <w:fldChar w:fldCharType="begin">
                <w:ffData>
                  <w:name w:val="Check5"/>
                  <w:enabled/>
                  <w:calcOnExit w:val="0"/>
                  <w:checkBox>
                    <w:sizeAuto/>
                    <w:default w:val="0"/>
                  </w:checkBox>
                </w:ffData>
              </w:fldChar>
            </w:r>
            <w:bookmarkStart w:id="2" w:name="Check5"/>
            <w:r w:rsidRPr="00361FA8">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361FA8">
              <w:rPr>
                <w:sz w:val="19"/>
                <w:szCs w:val="19"/>
                <w:lang w:val="vi"/>
              </w:rPr>
              <w:fldChar w:fldCharType="end"/>
            </w:r>
            <w:bookmarkEnd w:id="2"/>
            <w:r w:rsidRPr="00361FA8">
              <w:rPr>
                <w:sz w:val="19"/>
                <w:szCs w:val="19"/>
                <w:lang w:val="vi"/>
              </w:rPr>
              <w:t xml:space="preserve"> </w:t>
            </w:r>
            <w:r w:rsidRPr="00361FA8">
              <w:rPr>
                <w:b/>
                <w:bCs/>
                <w:sz w:val="19"/>
                <w:szCs w:val="19"/>
                <w:lang w:val="vi"/>
              </w:rPr>
              <w:t>Cá</w:t>
            </w:r>
            <w:r w:rsidRPr="00361FA8">
              <w:rPr>
                <w:sz w:val="19"/>
                <w:szCs w:val="19"/>
                <w:lang w:val="vi"/>
              </w:rPr>
              <w:t xml:space="preserve"> như cá hồi, cá tuyết, cá bơn, cá rô phi</w:t>
            </w:r>
          </w:p>
        </w:tc>
        <w:tc>
          <w:tcPr>
            <w:tcW w:w="5984" w:type="dxa"/>
            <w:gridSpan w:val="5"/>
            <w:tcBorders>
              <w:top w:val="single" w:sz="4" w:space="0" w:color="auto"/>
              <w:left w:val="nil"/>
              <w:bottom w:val="nil"/>
            </w:tcBorders>
            <w:shd w:val="clear" w:color="auto" w:fill="auto"/>
            <w:vAlign w:val="center"/>
          </w:tcPr>
          <w:p w14:paraId="0C9AB203" w14:textId="54F6AF2A" w:rsidR="00124A84" w:rsidRPr="00083227" w:rsidRDefault="00124A84" w:rsidP="00361FA8">
            <w:pPr>
              <w:tabs>
                <w:tab w:val="left" w:pos="337"/>
              </w:tabs>
              <w:spacing w:before="20"/>
              <w:rPr>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Đậu nành</w:t>
            </w:r>
            <w:r w:rsidRPr="00361FA8">
              <w:rPr>
                <w:sz w:val="19"/>
                <w:szCs w:val="19"/>
                <w:lang w:val="vi"/>
              </w:rPr>
              <w:t xml:space="preserve"> như edamame, miso, nước tương, tempeh, đậu phụ</w:t>
            </w:r>
          </w:p>
        </w:tc>
      </w:tr>
      <w:tr w:rsidR="00124A84" w:rsidRPr="00223FCC" w14:paraId="3232F0FE" w14:textId="77777777" w:rsidTr="0058286A">
        <w:trPr>
          <w:jc w:val="center"/>
        </w:trPr>
        <w:tc>
          <w:tcPr>
            <w:tcW w:w="5471" w:type="dxa"/>
            <w:gridSpan w:val="3"/>
            <w:tcBorders>
              <w:top w:val="nil"/>
              <w:bottom w:val="nil"/>
              <w:right w:val="nil"/>
            </w:tcBorders>
            <w:shd w:val="clear" w:color="auto" w:fill="auto"/>
            <w:vAlign w:val="center"/>
          </w:tcPr>
          <w:p w14:paraId="7CD9AB44" w14:textId="3889919A" w:rsidR="00124A84" w:rsidRPr="00083227" w:rsidRDefault="00124A84" w:rsidP="00361FA8">
            <w:pPr>
              <w:spacing w:before="20"/>
              <w:rPr>
                <w:bCs/>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Động vật giáp xác có vỏ</w:t>
            </w:r>
            <w:r w:rsidRPr="00361FA8">
              <w:rPr>
                <w:sz w:val="19"/>
                <w:szCs w:val="19"/>
                <w:lang w:val="vi"/>
              </w:rPr>
              <w:t xml:space="preserve"> như cua, tôm hùm, tôm</w:t>
            </w:r>
          </w:p>
        </w:tc>
        <w:tc>
          <w:tcPr>
            <w:tcW w:w="5984" w:type="dxa"/>
            <w:gridSpan w:val="5"/>
            <w:tcBorders>
              <w:top w:val="nil"/>
              <w:left w:val="nil"/>
              <w:bottom w:val="nil"/>
            </w:tcBorders>
            <w:shd w:val="clear" w:color="auto" w:fill="auto"/>
            <w:vAlign w:val="center"/>
          </w:tcPr>
          <w:p w14:paraId="458C4B56" w14:textId="16AACBF5" w:rsidR="00124A84" w:rsidRPr="00083227" w:rsidRDefault="00124A84" w:rsidP="00361FA8">
            <w:pPr>
              <w:tabs>
                <w:tab w:val="left" w:pos="2718"/>
                <w:tab w:val="left" w:pos="3978"/>
                <w:tab w:val="left" w:pos="6048"/>
                <w:tab w:val="left" w:pos="7668"/>
              </w:tabs>
              <w:spacing w:before="20"/>
              <w:rPr>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Đậu phộng</w:t>
            </w:r>
            <w:r w:rsidRPr="00361FA8">
              <w:rPr>
                <w:sz w:val="19"/>
                <w:szCs w:val="19"/>
                <w:lang w:val="vi"/>
              </w:rPr>
              <w:t xml:space="preserve"> như bơ đậu phộng, bột đậu phộng, các loại hạt hỗn hợp</w:t>
            </w:r>
          </w:p>
        </w:tc>
      </w:tr>
      <w:tr w:rsidR="00124A84" w:rsidRPr="0058286A" w14:paraId="16DF37B4" w14:textId="77777777" w:rsidTr="0058286A">
        <w:trPr>
          <w:jc w:val="center"/>
        </w:trPr>
        <w:tc>
          <w:tcPr>
            <w:tcW w:w="5471" w:type="dxa"/>
            <w:gridSpan w:val="3"/>
            <w:tcBorders>
              <w:top w:val="nil"/>
              <w:bottom w:val="nil"/>
              <w:right w:val="nil"/>
            </w:tcBorders>
            <w:shd w:val="clear" w:color="auto" w:fill="auto"/>
            <w:vAlign w:val="center"/>
          </w:tcPr>
          <w:p w14:paraId="49643E96" w14:textId="6DE93489" w:rsidR="00124A84" w:rsidRPr="00361FA8" w:rsidRDefault="00124A84" w:rsidP="00361FA8">
            <w:pPr>
              <w:tabs>
                <w:tab w:val="left" w:pos="248"/>
              </w:tabs>
              <w:spacing w:before="20"/>
              <w:rPr>
                <w:bCs/>
                <w:sz w:val="19"/>
                <w:szCs w:val="19"/>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Trứng</w:t>
            </w:r>
            <w:r w:rsidRPr="00361FA8">
              <w:rPr>
                <w:sz w:val="19"/>
                <w:szCs w:val="19"/>
                <w:lang w:val="vi"/>
              </w:rPr>
              <w:t xml:space="preserve"> như trứng, cocktail trứng sữa, bánh trứng meringue, sốt mayonnaise</w:t>
            </w:r>
          </w:p>
        </w:tc>
        <w:tc>
          <w:tcPr>
            <w:tcW w:w="5984" w:type="dxa"/>
            <w:gridSpan w:val="5"/>
            <w:tcBorders>
              <w:top w:val="nil"/>
              <w:left w:val="nil"/>
              <w:bottom w:val="nil"/>
            </w:tcBorders>
            <w:shd w:val="clear" w:color="auto" w:fill="auto"/>
            <w:vAlign w:val="center"/>
          </w:tcPr>
          <w:p w14:paraId="25C1CCEC" w14:textId="315F267C" w:rsidR="00124A84" w:rsidRPr="00361FA8" w:rsidRDefault="00124A84" w:rsidP="00361FA8">
            <w:pPr>
              <w:tabs>
                <w:tab w:val="left" w:pos="2718"/>
                <w:tab w:val="left" w:pos="3978"/>
                <w:tab w:val="left" w:pos="6048"/>
                <w:tab w:val="left" w:pos="7668"/>
              </w:tabs>
              <w:spacing w:before="20"/>
              <w:rPr>
                <w:sz w:val="19"/>
                <w:szCs w:val="19"/>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Lúa mì</w:t>
            </w:r>
            <w:r w:rsidRPr="00361FA8">
              <w:rPr>
                <w:sz w:val="19"/>
                <w:szCs w:val="19"/>
                <w:lang w:val="vi"/>
              </w:rPr>
              <w:t xml:space="preserve"> như bánh mì, cơm couscous, mì ống, cỏ lúa mì</w:t>
            </w:r>
          </w:p>
        </w:tc>
      </w:tr>
      <w:tr w:rsidR="00124A84" w:rsidRPr="0058286A" w14:paraId="5CD624D2" w14:textId="77777777" w:rsidTr="0058286A">
        <w:trPr>
          <w:jc w:val="center"/>
        </w:trPr>
        <w:tc>
          <w:tcPr>
            <w:tcW w:w="5471" w:type="dxa"/>
            <w:gridSpan w:val="3"/>
            <w:tcBorders>
              <w:top w:val="nil"/>
              <w:bottom w:val="nil"/>
              <w:right w:val="nil"/>
            </w:tcBorders>
            <w:shd w:val="clear" w:color="auto" w:fill="auto"/>
            <w:vAlign w:val="center"/>
          </w:tcPr>
          <w:p w14:paraId="16A99AAA" w14:textId="3954A68F" w:rsidR="00124A84" w:rsidRPr="00361FA8" w:rsidRDefault="00124A84" w:rsidP="00361FA8">
            <w:pPr>
              <w:tabs>
                <w:tab w:val="left" w:pos="248"/>
              </w:tabs>
              <w:spacing w:before="20"/>
              <w:rPr>
                <w:bCs/>
                <w:sz w:val="19"/>
                <w:szCs w:val="19"/>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Sữa</w:t>
            </w:r>
            <w:r w:rsidRPr="00361FA8">
              <w:rPr>
                <w:sz w:val="19"/>
                <w:szCs w:val="19"/>
                <w:lang w:val="vi"/>
              </w:rPr>
              <w:t xml:space="preserve"> như bơ, phô mai, kem, bơ ghee, sữa</w:t>
            </w:r>
          </w:p>
        </w:tc>
        <w:tc>
          <w:tcPr>
            <w:tcW w:w="5984" w:type="dxa"/>
            <w:gridSpan w:val="5"/>
            <w:tcBorders>
              <w:top w:val="nil"/>
              <w:left w:val="nil"/>
              <w:bottom w:val="nil"/>
            </w:tcBorders>
            <w:shd w:val="clear" w:color="auto" w:fill="auto"/>
            <w:vAlign w:val="center"/>
          </w:tcPr>
          <w:p w14:paraId="097B5E1D" w14:textId="6696A510" w:rsidR="00124A84" w:rsidRPr="00361FA8" w:rsidRDefault="00124A84" w:rsidP="00361FA8">
            <w:pPr>
              <w:tabs>
                <w:tab w:val="left" w:pos="2718"/>
                <w:tab w:val="left" w:pos="3978"/>
                <w:tab w:val="left" w:pos="6048"/>
                <w:tab w:val="left" w:pos="7668"/>
              </w:tabs>
              <w:spacing w:before="20"/>
              <w:rPr>
                <w:sz w:val="19"/>
                <w:szCs w:val="19"/>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361FA8">
              <w:rPr>
                <w:sz w:val="19"/>
                <w:szCs w:val="19"/>
                <w:lang w:val="vi"/>
              </w:rPr>
              <w:fldChar w:fldCharType="end"/>
            </w:r>
            <w:r w:rsidRPr="00361FA8">
              <w:rPr>
                <w:sz w:val="19"/>
                <w:szCs w:val="19"/>
                <w:lang w:val="vi"/>
              </w:rPr>
              <w:t xml:space="preserve"> Vừng như hạt vừng, dầu vừng, sốt bơ vừng</w:t>
            </w:r>
          </w:p>
        </w:tc>
      </w:tr>
      <w:tr w:rsidR="002A7589" w:rsidRPr="0058286A" w14:paraId="1F57ACFB" w14:textId="77777777" w:rsidTr="0058286A">
        <w:trPr>
          <w:jc w:val="center"/>
        </w:trPr>
        <w:tc>
          <w:tcPr>
            <w:tcW w:w="11455" w:type="dxa"/>
            <w:gridSpan w:val="8"/>
            <w:tcBorders>
              <w:top w:val="nil"/>
              <w:bottom w:val="single" w:sz="8" w:space="0" w:color="auto"/>
            </w:tcBorders>
            <w:shd w:val="clear" w:color="auto" w:fill="auto"/>
            <w:vAlign w:val="center"/>
          </w:tcPr>
          <w:p w14:paraId="787E4631" w14:textId="7A850755" w:rsidR="002A7589" w:rsidRPr="00361FA8" w:rsidRDefault="002A7589" w:rsidP="00361FA8">
            <w:pPr>
              <w:tabs>
                <w:tab w:val="left" w:pos="2718"/>
                <w:tab w:val="left" w:pos="3978"/>
                <w:tab w:val="left" w:pos="6048"/>
                <w:tab w:val="left" w:pos="7668"/>
              </w:tabs>
              <w:spacing w:before="20"/>
              <w:rPr>
                <w:bCs/>
                <w:sz w:val="19"/>
                <w:szCs w:val="19"/>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Hạt cây</w:t>
            </w:r>
            <w:r w:rsidRPr="00361FA8">
              <w:rPr>
                <w:sz w:val="19"/>
                <w:szCs w:val="19"/>
                <w:lang w:val="vi"/>
              </w:rPr>
              <w:t xml:space="preserve"> như hạnh nhân, hạt điều, dừa, quả phỉ, mắc ca, quả hồ đào, hạt thông, hạt dẻ cười, quả óc chó</w:t>
            </w:r>
          </w:p>
        </w:tc>
      </w:tr>
      <w:tr w:rsidR="00D12EFB" w:rsidRPr="0058286A" w14:paraId="49E3ADA1" w14:textId="77777777" w:rsidTr="0058286A">
        <w:trPr>
          <w:jc w:val="center"/>
        </w:trPr>
        <w:tc>
          <w:tcPr>
            <w:tcW w:w="11455" w:type="dxa"/>
            <w:gridSpan w:val="8"/>
            <w:tcBorders>
              <w:top w:val="nil"/>
              <w:bottom w:val="single" w:sz="4" w:space="0" w:color="auto"/>
            </w:tcBorders>
            <w:shd w:val="clear" w:color="auto" w:fill="085965"/>
            <w:vAlign w:val="center"/>
          </w:tcPr>
          <w:p w14:paraId="3AC8F173" w14:textId="3C5865D8" w:rsidR="00D12EFB" w:rsidRPr="0058286A" w:rsidRDefault="00D12EFB" w:rsidP="00361FA8">
            <w:pPr>
              <w:spacing w:before="20"/>
              <w:jc w:val="center"/>
              <w:rPr>
                <w:color w:val="FFFFFF" w:themeColor="background1"/>
              </w:rPr>
            </w:pPr>
            <w:r w:rsidRPr="0058286A">
              <w:rPr>
                <w:b/>
                <w:bCs/>
                <w:color w:val="FFFFFF"/>
                <w:sz w:val="22"/>
                <w:szCs w:val="22"/>
                <w:lang w:val="vi"/>
              </w:rPr>
              <w:t>Phần 3: Triệu Chứng Dị Ứng Thực Phẩm</w:t>
            </w:r>
          </w:p>
        </w:tc>
      </w:tr>
      <w:tr w:rsidR="00D12EFB" w:rsidRPr="0058286A" w14:paraId="76A059FD" w14:textId="77777777" w:rsidTr="0058286A">
        <w:trPr>
          <w:jc w:val="center"/>
        </w:trPr>
        <w:tc>
          <w:tcPr>
            <w:tcW w:w="11455" w:type="dxa"/>
            <w:gridSpan w:val="8"/>
            <w:tcBorders>
              <w:top w:val="nil"/>
              <w:bottom w:val="single" w:sz="4" w:space="0" w:color="auto"/>
            </w:tcBorders>
            <w:shd w:val="clear" w:color="auto" w:fill="C5CED5"/>
            <w:vAlign w:val="center"/>
          </w:tcPr>
          <w:p w14:paraId="61B12DAE" w14:textId="238854F1" w:rsidR="004B0B24" w:rsidRPr="0058286A" w:rsidRDefault="00D12EFB" w:rsidP="00361FA8">
            <w:pPr>
              <w:spacing w:before="20"/>
            </w:pPr>
            <w:r w:rsidRPr="0058286A">
              <w:rPr>
                <w:lang w:val="vi"/>
              </w:rPr>
              <w:t>Tất cả nhân viên thực phẩm, bao gồm cả người phục vụ, cần biết những gì cần chú ý ở những khách hàng bị dị ứng thực phẩm.</w:t>
            </w:r>
          </w:p>
          <w:p w14:paraId="4695A9D0" w14:textId="3D3CD481" w:rsidR="00D12EFB" w:rsidRPr="0058286A" w:rsidRDefault="00D12EFB" w:rsidP="00361FA8">
            <w:pPr>
              <w:spacing w:before="20"/>
              <w:rPr>
                <w:color w:val="000000" w:themeColor="text1"/>
              </w:rPr>
            </w:pPr>
            <w:r w:rsidRPr="0058286A">
              <w:rPr>
                <w:b/>
                <w:bCs/>
                <w:lang w:val="vi"/>
              </w:rPr>
              <w:t>Phản ứng nghiêm trọng cần được chăm sóc y tế ngay lập tức, bao gồm việc gọi 911.</w:t>
            </w:r>
          </w:p>
        </w:tc>
      </w:tr>
      <w:tr w:rsidR="00D12EFB" w:rsidRPr="0058286A" w14:paraId="7BD5B648" w14:textId="77777777" w:rsidTr="0058286A">
        <w:tblPrEx>
          <w:tblLook w:val="04A0" w:firstRow="1" w:lastRow="0" w:firstColumn="1" w:lastColumn="0" w:noHBand="0" w:noVBand="1"/>
        </w:tblPrEx>
        <w:trPr>
          <w:jc w:val="center"/>
        </w:trPr>
        <w:tc>
          <w:tcPr>
            <w:tcW w:w="3818" w:type="dxa"/>
            <w:gridSpan w:val="2"/>
            <w:tcBorders>
              <w:top w:val="single" w:sz="4" w:space="0" w:color="auto"/>
              <w:bottom w:val="single" w:sz="4" w:space="0" w:color="auto"/>
              <w:right w:val="nil"/>
            </w:tcBorders>
            <w:vAlign w:val="center"/>
          </w:tcPr>
          <w:p w14:paraId="26147F01" w14:textId="77777777"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Phát ban</w:t>
            </w:r>
          </w:p>
          <w:p w14:paraId="0C0EE18B" w14:textId="77777777"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Da ửng đỏ</w:t>
            </w:r>
          </w:p>
          <w:p w14:paraId="6FE4EFAA" w14:textId="77777777"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Ngứa ran trong miệng</w:t>
            </w:r>
          </w:p>
          <w:p w14:paraId="49031CCA" w14:textId="6FF8C94F"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Sưng mặt, lưỡi hoặc môi</w:t>
            </w:r>
          </w:p>
        </w:tc>
        <w:tc>
          <w:tcPr>
            <w:tcW w:w="3818" w:type="dxa"/>
            <w:gridSpan w:val="3"/>
            <w:tcBorders>
              <w:top w:val="single" w:sz="4" w:space="0" w:color="auto"/>
              <w:left w:val="nil"/>
              <w:bottom w:val="single" w:sz="4" w:space="0" w:color="auto"/>
              <w:right w:val="nil"/>
            </w:tcBorders>
            <w:vAlign w:val="center"/>
          </w:tcPr>
          <w:p w14:paraId="265C4D30" w14:textId="77777777" w:rsidR="00B86505" w:rsidRPr="00361FA8" w:rsidRDefault="00B86505"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Nôn mửa hoặc tiêu chảy</w:t>
            </w:r>
          </w:p>
          <w:p w14:paraId="26D28BA2" w14:textId="6D008BE1" w:rsidR="00B86505" w:rsidRPr="00361FA8" w:rsidRDefault="00B86505"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Ho hoặc thở khò khè</w:t>
            </w:r>
          </w:p>
          <w:p w14:paraId="3F280288" w14:textId="14140ED7" w:rsidR="00B86505" w:rsidRPr="00361FA8" w:rsidRDefault="00B86505" w:rsidP="00361FA8">
            <w:pPr>
              <w:pStyle w:val="ListParagraph"/>
              <w:numPr>
                <w:ilvl w:val="0"/>
                <w:numId w:val="35"/>
              </w:numPr>
              <w:tabs>
                <w:tab w:val="left" w:pos="5156"/>
              </w:tabs>
              <w:spacing w:before="20"/>
              <w:ind w:left="418" w:hanging="180"/>
              <w:rPr>
                <w:bCs/>
                <w:sz w:val="19"/>
                <w:szCs w:val="19"/>
              </w:rPr>
            </w:pPr>
            <w:r w:rsidRPr="00361FA8">
              <w:rPr>
                <w:sz w:val="19"/>
                <w:szCs w:val="19"/>
                <w:lang w:val="vi"/>
              </w:rPr>
              <w:t>Chóng mặt, lú lẫn, lo lắng</w:t>
            </w:r>
          </w:p>
          <w:p w14:paraId="14A7AC83" w14:textId="77777777" w:rsidR="00B86505" w:rsidRPr="00361FA8" w:rsidRDefault="00B86505"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Sưng cổ họng</w:t>
            </w:r>
          </w:p>
        </w:tc>
        <w:tc>
          <w:tcPr>
            <w:tcW w:w="3819" w:type="dxa"/>
            <w:gridSpan w:val="3"/>
            <w:tcBorders>
              <w:top w:val="single" w:sz="4" w:space="0" w:color="auto"/>
              <w:left w:val="nil"/>
              <w:bottom w:val="single" w:sz="4" w:space="0" w:color="auto"/>
            </w:tcBorders>
            <w:vAlign w:val="center"/>
          </w:tcPr>
          <w:p w14:paraId="4AA9B928" w14:textId="0EC3FABF" w:rsidR="00B86505" w:rsidRPr="00361FA8" w:rsidRDefault="00B86505"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Đau bụng</w:t>
            </w:r>
          </w:p>
          <w:p w14:paraId="0E185E90" w14:textId="71C5C1D3"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Khó thở</w:t>
            </w:r>
          </w:p>
          <w:p w14:paraId="679308AD" w14:textId="77777777" w:rsidR="00D12EFB" w:rsidRPr="00361FA8" w:rsidRDefault="00D12EFB" w:rsidP="00361FA8">
            <w:pPr>
              <w:pStyle w:val="ListParagraph"/>
              <w:numPr>
                <w:ilvl w:val="0"/>
                <w:numId w:val="35"/>
              </w:numPr>
              <w:tabs>
                <w:tab w:val="left" w:pos="5156"/>
              </w:tabs>
              <w:spacing w:before="20"/>
              <w:ind w:left="418" w:hanging="180"/>
              <w:contextualSpacing w:val="0"/>
              <w:rPr>
                <w:sz w:val="19"/>
                <w:szCs w:val="19"/>
              </w:rPr>
            </w:pPr>
            <w:r w:rsidRPr="00361FA8">
              <w:rPr>
                <w:sz w:val="19"/>
                <w:szCs w:val="19"/>
                <w:lang w:val="vi"/>
              </w:rPr>
              <w:t>Mất ý thức</w:t>
            </w:r>
          </w:p>
          <w:p w14:paraId="5FE55409" w14:textId="57A7FF71" w:rsidR="00D12EFB" w:rsidRPr="00361FA8" w:rsidRDefault="00D12EFB" w:rsidP="00361FA8">
            <w:pPr>
              <w:pStyle w:val="ListParagraph"/>
              <w:numPr>
                <w:ilvl w:val="0"/>
                <w:numId w:val="35"/>
              </w:numPr>
              <w:tabs>
                <w:tab w:val="left" w:pos="5156"/>
              </w:tabs>
              <w:spacing w:before="20"/>
              <w:ind w:left="418" w:hanging="180"/>
              <w:contextualSpacing w:val="0"/>
              <w:rPr>
                <w:sz w:val="19"/>
                <w:szCs w:val="19"/>
              </w:rPr>
            </w:pPr>
            <w:r w:rsidRPr="00361FA8">
              <w:rPr>
                <w:sz w:val="19"/>
                <w:szCs w:val="19"/>
                <w:lang w:val="vi"/>
              </w:rPr>
              <w:t>Các triệu chứng khác cũng có thể xảy ra</w:t>
            </w:r>
          </w:p>
        </w:tc>
      </w:tr>
      <w:tr w:rsidR="00D12EFB" w:rsidRPr="0058286A" w14:paraId="1A503AD1" w14:textId="77777777" w:rsidTr="0058286A">
        <w:tblPrEx>
          <w:tblLook w:val="04A0" w:firstRow="1" w:lastRow="0" w:firstColumn="1" w:lastColumn="0" w:noHBand="0" w:noVBand="1"/>
        </w:tblPrEx>
        <w:trPr>
          <w:jc w:val="center"/>
        </w:trPr>
        <w:tc>
          <w:tcPr>
            <w:tcW w:w="11455" w:type="dxa"/>
            <w:gridSpan w:val="8"/>
            <w:tcBorders>
              <w:top w:val="single" w:sz="4" w:space="0" w:color="auto"/>
              <w:bottom w:val="single" w:sz="4" w:space="0" w:color="auto"/>
            </w:tcBorders>
            <w:shd w:val="clear" w:color="auto" w:fill="085965"/>
            <w:vAlign w:val="center"/>
          </w:tcPr>
          <w:p w14:paraId="3BF3FD7B" w14:textId="1DA00787" w:rsidR="00D12EFB" w:rsidRPr="0058286A" w:rsidRDefault="00D12EFB" w:rsidP="00361FA8">
            <w:pPr>
              <w:spacing w:before="20"/>
              <w:ind w:right="-131"/>
              <w:jc w:val="center"/>
              <w:rPr>
                <w:b/>
                <w:bCs/>
                <w:color w:val="FFFFFF" w:themeColor="background1"/>
                <w:sz w:val="22"/>
                <w:szCs w:val="22"/>
              </w:rPr>
            </w:pPr>
            <w:r w:rsidRPr="0058286A">
              <w:rPr>
                <w:b/>
                <w:bCs/>
                <w:color w:val="FFFFFF" w:themeColor="background1"/>
                <w:sz w:val="22"/>
                <w:szCs w:val="22"/>
                <w:lang w:val="vi"/>
              </w:rPr>
              <w:t>Phần 4: Lây Truyền Chéo</w:t>
            </w:r>
          </w:p>
        </w:tc>
      </w:tr>
      <w:tr w:rsidR="007A5271" w:rsidRPr="00223FCC" w14:paraId="1F2E345C" w14:textId="77777777" w:rsidTr="0058286A">
        <w:tblPrEx>
          <w:tblLook w:val="04A0" w:firstRow="1" w:lastRow="0" w:firstColumn="1" w:lastColumn="0" w:noHBand="0" w:noVBand="1"/>
        </w:tblPrEx>
        <w:trPr>
          <w:jc w:val="center"/>
        </w:trPr>
        <w:tc>
          <w:tcPr>
            <w:tcW w:w="11455" w:type="dxa"/>
            <w:gridSpan w:val="8"/>
            <w:tcBorders>
              <w:top w:val="single" w:sz="4" w:space="0" w:color="auto"/>
              <w:bottom w:val="single" w:sz="4" w:space="0" w:color="auto"/>
            </w:tcBorders>
            <w:shd w:val="clear" w:color="auto" w:fill="C5CED5"/>
            <w:vAlign w:val="center"/>
          </w:tcPr>
          <w:p w14:paraId="7419DC88" w14:textId="13259496" w:rsidR="007A5271" w:rsidRPr="00083227" w:rsidRDefault="00F56157" w:rsidP="00361FA8">
            <w:pPr>
              <w:spacing w:before="20"/>
              <w:ind w:right="-131"/>
              <w:rPr>
                <w:color w:val="000000" w:themeColor="text1"/>
                <w:sz w:val="19"/>
                <w:szCs w:val="19"/>
                <w:lang w:val="vi"/>
              </w:rPr>
            </w:pPr>
            <w:r w:rsidRPr="00361FA8">
              <w:rPr>
                <w:sz w:val="19"/>
                <w:szCs w:val="19"/>
                <w:lang w:val="vi"/>
              </w:rPr>
              <w:t>Chất gây dị ứng từ thực phẩm có thể lây truyền khi thực phẩm và bề mặt tiếp xúc với nhau. Đảm bảo luôn sử dụng công cụ làm sạch nhà bếp khi chế biến các thực phẩm không chứa chất gây dị ứng. Việc nấu ăn đúng cách không làm giảm chất gây dị ứng. Nếu đã nấu sai, thức ăn phải được nấu lại.</w:t>
            </w:r>
          </w:p>
        </w:tc>
      </w:tr>
      <w:tr w:rsidR="00D12EFB" w:rsidRPr="0058286A" w14:paraId="2A92E951"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shd w:val="clear" w:color="auto" w:fill="FFE599" w:themeFill="accent4" w:themeFillTint="66"/>
          </w:tcPr>
          <w:p w14:paraId="1408A132" w14:textId="1C30170E" w:rsidR="00D12EFB" w:rsidRPr="0058286A" w:rsidRDefault="00D12EFB" w:rsidP="00361FA8">
            <w:pPr>
              <w:spacing w:before="20"/>
              <w:rPr>
                <w:b/>
                <w:bCs/>
              </w:rPr>
            </w:pPr>
            <w:r w:rsidRPr="0058286A">
              <w:rPr>
                <w:b/>
                <w:bCs/>
                <w:lang w:val="vi"/>
              </w:rPr>
              <w:t>Nguồn lây truyền chéo</w:t>
            </w:r>
          </w:p>
        </w:tc>
        <w:tc>
          <w:tcPr>
            <w:tcW w:w="7825" w:type="dxa"/>
            <w:gridSpan w:val="7"/>
            <w:tcBorders>
              <w:top w:val="single" w:sz="4" w:space="0" w:color="auto"/>
              <w:left w:val="single" w:sz="4" w:space="0" w:color="auto"/>
              <w:bottom w:val="single" w:sz="4" w:space="0" w:color="auto"/>
            </w:tcBorders>
            <w:shd w:val="clear" w:color="auto" w:fill="FFE599" w:themeFill="accent4" w:themeFillTint="66"/>
            <w:vAlign w:val="center"/>
          </w:tcPr>
          <w:p w14:paraId="26EE99E7" w14:textId="2BEBFC3D" w:rsidR="00D12EFB" w:rsidRPr="0058286A" w:rsidRDefault="00D12EFB" w:rsidP="00361FA8">
            <w:pPr>
              <w:spacing w:before="20"/>
              <w:rPr>
                <w:b/>
                <w:bCs/>
              </w:rPr>
            </w:pPr>
            <w:r w:rsidRPr="0058286A">
              <w:rPr>
                <w:b/>
                <w:bCs/>
                <w:lang w:val="vi"/>
              </w:rPr>
              <w:t>Ví dụ</w:t>
            </w:r>
          </w:p>
        </w:tc>
      </w:tr>
      <w:tr w:rsidR="00D12EFB" w:rsidRPr="0058286A" w14:paraId="37920964"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vAlign w:val="center"/>
          </w:tcPr>
          <w:p w14:paraId="2E4385B1" w14:textId="7DD390A8" w:rsidR="00D12EFB" w:rsidRPr="0058286A" w:rsidRDefault="00D12EFB" w:rsidP="00361FA8">
            <w:pPr>
              <w:spacing w:before="20"/>
              <w:rPr>
                <w:b/>
                <w:bCs/>
              </w:rPr>
            </w:pPr>
            <w:r w:rsidRPr="0058286A">
              <w:rPr>
                <w:b/>
                <w:bCs/>
                <w:lang w:val="vi"/>
              </w:rPr>
              <w:t>Tay (ngay cả khi đeo găng tay) và dụng cụ ăn uống</w:t>
            </w:r>
          </w:p>
        </w:tc>
        <w:tc>
          <w:tcPr>
            <w:tcW w:w="7825" w:type="dxa"/>
            <w:gridSpan w:val="7"/>
            <w:tcBorders>
              <w:top w:val="single" w:sz="4" w:space="0" w:color="auto"/>
              <w:left w:val="single" w:sz="4" w:space="0" w:color="auto"/>
              <w:bottom w:val="single" w:sz="4" w:space="0" w:color="auto"/>
            </w:tcBorders>
            <w:vAlign w:val="center"/>
          </w:tcPr>
          <w:p w14:paraId="730E92D5" w14:textId="77777777"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Chạm vào hạnh nhân và sau đó xử lý phô mai</w:t>
            </w:r>
          </w:p>
          <w:p w14:paraId="069FB291" w14:textId="6C0C7E72"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Sử dụng cùng một chiếc phới trộn để lật miếng chả cá trước miếng chả burger</w:t>
            </w:r>
          </w:p>
        </w:tc>
      </w:tr>
      <w:tr w:rsidR="00D12EFB" w:rsidRPr="0058286A" w14:paraId="3F47D209"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043AE830" w:rsidR="00D12EFB" w:rsidRPr="0058286A" w:rsidRDefault="00D12EFB" w:rsidP="00361FA8">
            <w:pPr>
              <w:spacing w:before="20"/>
              <w:rPr>
                <w:b/>
                <w:bCs/>
              </w:rPr>
            </w:pPr>
            <w:r w:rsidRPr="0058286A">
              <w:rPr>
                <w:b/>
                <w:bCs/>
                <w:lang w:val="vi"/>
              </w:rPr>
              <w:t>Các bề mặt như thớt, nồi, chảo</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C70F1" w14:textId="3FC6A4B4"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Nấu thịt xông khói trên vỉ nướng sau khi nướng trứng trên bề mặt vỉ nướng</w:t>
            </w:r>
          </w:p>
          <w:p w14:paraId="787F1B50" w14:textId="5E3A84FC"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Cắt phô mai trên thớt sau khi cắt bánh mì</w:t>
            </w:r>
          </w:p>
        </w:tc>
      </w:tr>
      <w:tr w:rsidR="00D12EFB" w:rsidRPr="0058286A" w14:paraId="6CEBFBD8"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vAlign w:val="center"/>
          </w:tcPr>
          <w:p w14:paraId="5CDEA0E6" w14:textId="17B7B88C" w:rsidR="00D12EFB" w:rsidRPr="0058286A" w:rsidRDefault="00D12EFB" w:rsidP="00361FA8">
            <w:pPr>
              <w:spacing w:before="20"/>
              <w:rPr>
                <w:b/>
                <w:bCs/>
              </w:rPr>
            </w:pPr>
            <w:r w:rsidRPr="0058286A">
              <w:rPr>
                <w:b/>
                <w:bCs/>
                <w:lang w:val="vi"/>
              </w:rPr>
              <w:t>Hơi nước, những thứ văng vãi, vụn bánh</w:t>
            </w:r>
          </w:p>
        </w:tc>
        <w:tc>
          <w:tcPr>
            <w:tcW w:w="7825" w:type="dxa"/>
            <w:gridSpan w:val="7"/>
            <w:tcBorders>
              <w:top w:val="single" w:sz="4" w:space="0" w:color="auto"/>
              <w:left w:val="single" w:sz="4" w:space="0" w:color="auto"/>
              <w:bottom w:val="single" w:sz="4" w:space="0" w:color="auto"/>
            </w:tcBorders>
            <w:vAlign w:val="center"/>
          </w:tcPr>
          <w:p w14:paraId="619479D0" w14:textId="27AD376B"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Hơi nước từ việc nấu các động vật có vỏ phun vào thức ăn gần đó</w:t>
            </w:r>
          </w:p>
          <w:p w14:paraId="4151746B" w14:textId="14A83B17"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Bột bánh pancake lẫn vào bột văng lên thịt xông khói</w:t>
            </w:r>
          </w:p>
        </w:tc>
      </w:tr>
      <w:tr w:rsidR="00D12EFB" w:rsidRPr="0058286A" w14:paraId="360235B4"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4A74ADE4" w14:textId="7E2F8788" w:rsidR="00D12EFB" w:rsidRPr="0058286A" w:rsidRDefault="00D12EFB" w:rsidP="00361FA8">
            <w:pPr>
              <w:spacing w:before="20"/>
              <w:rPr>
                <w:b/>
                <w:bCs/>
              </w:rPr>
            </w:pPr>
            <w:r w:rsidRPr="0058286A">
              <w:rPr>
                <w:b/>
                <w:bCs/>
                <w:lang w:val="vi"/>
              </w:rPr>
              <w:t>Bảo quản</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790BC" w14:textId="77777777" w:rsidR="00D12EFB" w:rsidRPr="00361FA8" w:rsidRDefault="00CD33FC" w:rsidP="00361FA8">
            <w:pPr>
              <w:pStyle w:val="ListParagraph"/>
              <w:numPr>
                <w:ilvl w:val="0"/>
                <w:numId w:val="39"/>
              </w:numPr>
              <w:spacing w:before="20"/>
              <w:ind w:left="257" w:hanging="193"/>
              <w:rPr>
                <w:sz w:val="19"/>
                <w:szCs w:val="19"/>
              </w:rPr>
            </w:pPr>
            <w:r w:rsidRPr="00361FA8">
              <w:rPr>
                <w:sz w:val="19"/>
                <w:szCs w:val="19"/>
                <w:lang w:val="vi"/>
              </w:rPr>
              <w:t>Sữa nhỏ giọt vào rau trong tủ lạnh</w:t>
            </w:r>
          </w:p>
          <w:p w14:paraId="3429788B" w14:textId="1B60059A" w:rsidR="00A91476" w:rsidRPr="00361FA8" w:rsidRDefault="008F7C49" w:rsidP="00361FA8">
            <w:pPr>
              <w:pStyle w:val="ListParagraph"/>
              <w:numPr>
                <w:ilvl w:val="0"/>
                <w:numId w:val="39"/>
              </w:numPr>
              <w:spacing w:before="20"/>
              <w:ind w:left="257" w:hanging="193"/>
              <w:rPr>
                <w:sz w:val="19"/>
                <w:szCs w:val="19"/>
              </w:rPr>
            </w:pPr>
            <w:r w:rsidRPr="00361FA8">
              <w:rPr>
                <w:sz w:val="19"/>
                <w:szCs w:val="19"/>
                <w:lang w:val="vi"/>
              </w:rPr>
              <w:t>Thanh cua được bảo quản trong cùng thùng chứa với cua đã nấu chín</w:t>
            </w:r>
          </w:p>
        </w:tc>
      </w:tr>
      <w:tr w:rsidR="00D12EFB" w:rsidRPr="0058286A" w14:paraId="72A570AB"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vAlign w:val="center"/>
          </w:tcPr>
          <w:p w14:paraId="252BEF07" w14:textId="006F60D9" w:rsidR="00D12EFB" w:rsidRPr="0058286A" w:rsidRDefault="00D12EFB" w:rsidP="00361FA8">
            <w:pPr>
              <w:spacing w:before="20"/>
              <w:rPr>
                <w:b/>
                <w:bCs/>
              </w:rPr>
            </w:pPr>
            <w:r w:rsidRPr="0058286A">
              <w:rPr>
                <w:b/>
                <w:bCs/>
                <w:lang w:val="vi"/>
              </w:rPr>
              <w:t>Gia vị</w:t>
            </w:r>
          </w:p>
        </w:tc>
        <w:tc>
          <w:tcPr>
            <w:tcW w:w="7825" w:type="dxa"/>
            <w:gridSpan w:val="7"/>
            <w:tcBorders>
              <w:top w:val="single" w:sz="4" w:space="0" w:color="auto"/>
              <w:left w:val="single" w:sz="4" w:space="0" w:color="auto"/>
              <w:bottom w:val="single" w:sz="4" w:space="0" w:color="auto"/>
            </w:tcBorders>
            <w:vAlign w:val="center"/>
          </w:tcPr>
          <w:p w14:paraId="19141CC4" w14:textId="77777777"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Đặt một con dao dùng để phết bơ đậu phộng vào lọ thạch</w:t>
            </w:r>
          </w:p>
          <w:p w14:paraId="0DD2FFA1" w14:textId="46F563AE" w:rsidR="00732803" w:rsidRPr="00361FA8" w:rsidRDefault="00732803" w:rsidP="00361FA8">
            <w:pPr>
              <w:pStyle w:val="ListParagraph"/>
              <w:numPr>
                <w:ilvl w:val="0"/>
                <w:numId w:val="39"/>
              </w:numPr>
              <w:spacing w:before="20"/>
              <w:ind w:left="257" w:hanging="193"/>
              <w:rPr>
                <w:sz w:val="19"/>
                <w:szCs w:val="19"/>
              </w:rPr>
            </w:pPr>
            <w:r w:rsidRPr="00361FA8">
              <w:rPr>
                <w:sz w:val="19"/>
                <w:szCs w:val="19"/>
                <w:lang w:val="vi"/>
              </w:rPr>
              <w:t>Nước tương được thêm vào nước sốt salad tự làm</w:t>
            </w:r>
          </w:p>
        </w:tc>
      </w:tr>
      <w:tr w:rsidR="00D12EFB" w:rsidRPr="0058286A" w14:paraId="68C19124"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4BE322CC" w:rsidR="00D12EFB" w:rsidRPr="0058286A" w:rsidRDefault="00D12EFB" w:rsidP="00361FA8">
            <w:pPr>
              <w:spacing w:before="20"/>
              <w:rPr>
                <w:b/>
                <w:bCs/>
              </w:rPr>
            </w:pPr>
            <w:r w:rsidRPr="0058286A">
              <w:rPr>
                <w:b/>
                <w:bCs/>
                <w:lang w:val="vi"/>
              </w:rPr>
              <w:t>Chất lỏng và dầu ăn</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6D655D49" w14:textId="509368D3"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Tái sử dụng dầu ăn để xào rau sau khi áp chảo cá</w:t>
            </w:r>
          </w:p>
          <w:p w14:paraId="4FE03E44" w14:textId="32958DD5"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Nấu khoai tây chiên trong nồi chiên ngập dầu sau khi nấu thịt gà tẩm bột</w:t>
            </w:r>
          </w:p>
        </w:tc>
      </w:tr>
      <w:tr w:rsidR="00D12EFB" w:rsidRPr="0058286A" w14:paraId="7E6DF822"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vAlign w:val="center"/>
          </w:tcPr>
          <w:p w14:paraId="728BD459" w14:textId="09948A28" w:rsidR="00D12EFB" w:rsidRPr="0058286A" w:rsidRDefault="007F404D" w:rsidP="00361FA8">
            <w:pPr>
              <w:spacing w:before="20"/>
              <w:rPr>
                <w:b/>
                <w:bCs/>
              </w:rPr>
            </w:pPr>
            <w:r w:rsidRPr="0058286A">
              <w:rPr>
                <w:b/>
                <w:bCs/>
                <w:lang w:val="vi"/>
              </w:rPr>
              <w:t>Phạm sai lầm</w:t>
            </w:r>
          </w:p>
        </w:tc>
        <w:tc>
          <w:tcPr>
            <w:tcW w:w="7825" w:type="dxa"/>
            <w:gridSpan w:val="7"/>
            <w:tcBorders>
              <w:top w:val="single" w:sz="4" w:space="0" w:color="auto"/>
              <w:left w:val="single" w:sz="4" w:space="0" w:color="auto"/>
              <w:bottom w:val="single" w:sz="4" w:space="0" w:color="auto"/>
            </w:tcBorders>
            <w:vAlign w:val="center"/>
          </w:tcPr>
          <w:p w14:paraId="0CC29551" w14:textId="77777777"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Lấy bánh mì crouton từ món salad</w:t>
            </w:r>
          </w:p>
          <w:p w14:paraId="64E9F522" w14:textId="203BF909"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Lấy trứng ra khỏi đĩa thay vì làm món mới</w:t>
            </w:r>
          </w:p>
        </w:tc>
      </w:tr>
      <w:tr w:rsidR="00D12EFB" w:rsidRPr="0058286A" w14:paraId="1A28497E" w14:textId="77777777" w:rsidTr="0058286A">
        <w:tblPrEx>
          <w:tblLook w:val="04A0" w:firstRow="1" w:lastRow="0" w:firstColumn="1" w:lastColumn="0" w:noHBand="0" w:noVBand="1"/>
        </w:tblPrEx>
        <w:trPr>
          <w:jc w:val="center"/>
        </w:trPr>
        <w:tc>
          <w:tcPr>
            <w:tcW w:w="11455" w:type="dxa"/>
            <w:gridSpan w:val="8"/>
            <w:tcBorders>
              <w:top w:val="single" w:sz="4" w:space="0" w:color="auto"/>
              <w:bottom w:val="single" w:sz="4" w:space="0" w:color="auto"/>
            </w:tcBorders>
            <w:vAlign w:val="center"/>
          </w:tcPr>
          <w:p w14:paraId="6F421F21" w14:textId="05452C6F" w:rsidR="00D12EFB" w:rsidRPr="00083227" w:rsidRDefault="00D12EFB" w:rsidP="00361FA8">
            <w:pPr>
              <w:spacing w:before="20"/>
              <w:rPr>
                <w:lang w:val="vi"/>
              </w:rPr>
            </w:pPr>
            <w:r w:rsidRPr="0058286A">
              <w:rPr>
                <w:b/>
                <w:bCs/>
                <w:lang w:val="vi"/>
              </w:rPr>
              <w:t>Ngăn ngừa lây truyền chéo.</w:t>
            </w:r>
            <w:r w:rsidRPr="0058286A">
              <w:rPr>
                <w:lang w:val="vi"/>
              </w:rPr>
              <w:t xml:space="preserve"> Làm sạch bằng xà phòng và nước sẽ loại bỏ chất gây dị ứng khỏi bề mặt. Rửa, tráng, khử trùng và sấy khô tất cả các dụng cụ ăn uống và bề mặt tiếp xúc với thực phẩm trước khi sử dụng. Đối với mỗi món trong thực đơn không có chất gây dị ứng, chỉ sử dụng:</w:t>
            </w:r>
          </w:p>
          <w:p w14:paraId="06F22189" w14:textId="77777777" w:rsidR="00D12EFB" w:rsidRPr="0058286A" w:rsidRDefault="00D12EFB" w:rsidP="00361FA8">
            <w:pPr>
              <w:pStyle w:val="ListParagraph"/>
              <w:numPr>
                <w:ilvl w:val="0"/>
                <w:numId w:val="29"/>
              </w:numPr>
              <w:spacing w:before="20"/>
              <w:ind w:left="643" w:hanging="211"/>
            </w:pPr>
            <w:r w:rsidRPr="0058286A">
              <w:rPr>
                <w:lang w:val="vi"/>
              </w:rPr>
              <w:t>tay sạch</w:t>
            </w:r>
          </w:p>
          <w:p w14:paraId="0FEEC9D5" w14:textId="727334A8" w:rsidR="00D12EFB" w:rsidRPr="0058286A" w:rsidRDefault="00D12EFB" w:rsidP="00361FA8">
            <w:pPr>
              <w:pStyle w:val="ListParagraph"/>
              <w:numPr>
                <w:ilvl w:val="0"/>
                <w:numId w:val="29"/>
              </w:numPr>
              <w:spacing w:before="20"/>
              <w:ind w:left="643" w:hanging="211"/>
            </w:pPr>
            <w:r w:rsidRPr="0058286A">
              <w:rPr>
                <w:lang w:val="vi"/>
              </w:rPr>
              <w:t>các dụng cụ ăn uống sạch như phới trộn, thìa, dao và găng tay</w:t>
            </w:r>
          </w:p>
          <w:p w14:paraId="510C1143" w14:textId="77777777" w:rsidR="00D12EFB" w:rsidRPr="0058286A" w:rsidRDefault="00D12EFB" w:rsidP="00361FA8">
            <w:pPr>
              <w:pStyle w:val="ListParagraph"/>
              <w:numPr>
                <w:ilvl w:val="0"/>
                <w:numId w:val="29"/>
              </w:numPr>
              <w:spacing w:before="20"/>
              <w:ind w:left="643" w:hanging="211"/>
            </w:pPr>
            <w:r w:rsidRPr="0058286A">
              <w:rPr>
                <w:lang w:val="vi"/>
              </w:rPr>
              <w:t>các bề mặt sạch như thớt, nồi, chảo, khay nướng</w:t>
            </w:r>
          </w:p>
          <w:p w14:paraId="189EAB8F" w14:textId="69FEBEC8" w:rsidR="00D12EFB" w:rsidRPr="0058286A" w:rsidRDefault="00D12EFB" w:rsidP="00361FA8">
            <w:pPr>
              <w:pStyle w:val="ListParagraph"/>
              <w:numPr>
                <w:ilvl w:val="0"/>
                <w:numId w:val="29"/>
              </w:numPr>
              <w:spacing w:before="20"/>
              <w:ind w:left="643" w:hanging="211"/>
            </w:pPr>
            <w:r w:rsidRPr="0058286A">
              <w:rPr>
                <w:lang w:val="vi"/>
              </w:rPr>
              <w:t>dầu ăn và nước sạch</w:t>
            </w:r>
          </w:p>
        </w:tc>
      </w:tr>
    </w:tbl>
    <w:p w14:paraId="5777067B" w14:textId="77777777" w:rsidR="00361FA8" w:rsidRDefault="00361FA8">
      <w:pPr>
        <w:overflowPunct/>
        <w:autoSpaceDE/>
        <w:autoSpaceDN/>
        <w:adjustRightInd/>
        <w:textAlignment w:val="auto"/>
        <w:rPr>
          <w:sz w:val="26"/>
          <w:szCs w:val="26"/>
        </w:rPr>
      </w:pPr>
      <w:r>
        <w:rPr>
          <w:sz w:val="26"/>
          <w:szCs w:val="26"/>
        </w:rPr>
        <w:br w:type="page"/>
      </w:r>
    </w:p>
    <w:p w14:paraId="601591DC" w14:textId="77777777" w:rsidR="00361FA8" w:rsidRDefault="00361FA8">
      <w:pPr>
        <w:rPr>
          <w:sz w:val="26"/>
          <w:szCs w:val="26"/>
        </w:rPr>
      </w:pPr>
    </w:p>
    <w:p w14:paraId="2D47EC94" w14:textId="4A098089" w:rsidR="000231ED" w:rsidRPr="0058286A" w:rsidRDefault="003227CA">
      <w:pPr>
        <w:rPr>
          <w:sz w:val="26"/>
          <w:szCs w:val="26"/>
        </w:rPr>
      </w:pPr>
      <w:r w:rsidRPr="0058286A">
        <w:rPr>
          <w:noProof/>
          <w:lang w:eastAsia="ko-KR"/>
        </w:rPr>
        <w:drawing>
          <wp:anchor distT="0" distB="0" distL="114300" distR="114300" simplePos="0" relativeHeight="251667461" behindDoc="0" locked="0" layoutInCell="1" allowOverlap="1" wp14:anchorId="44A57732" wp14:editId="5EEE4974">
            <wp:simplePos x="0" y="0"/>
            <wp:positionH relativeFrom="column">
              <wp:posOffset>-626745</wp:posOffset>
            </wp:positionH>
            <wp:positionV relativeFrom="paragraph">
              <wp:posOffset>-497205</wp:posOffset>
            </wp:positionV>
            <wp:extent cx="612140" cy="612140"/>
            <wp:effectExtent l="0" t="0" r="0" b="0"/>
            <wp:wrapNone/>
            <wp:docPr id="1003538066"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58286A">
        <w:rPr>
          <w:noProof/>
          <w:lang w:eastAsia="ko-KR"/>
        </w:rPr>
        <mc:AlternateContent>
          <mc:Choice Requires="wps">
            <w:drawing>
              <wp:anchor distT="0" distB="0" distL="114300" distR="114300" simplePos="0" relativeHeight="251657216" behindDoc="0" locked="0" layoutInCell="1" allowOverlap="1" wp14:anchorId="3FF9ED10" wp14:editId="7078A211">
                <wp:simplePos x="0" y="0"/>
                <wp:positionH relativeFrom="column">
                  <wp:posOffset>-793115</wp:posOffset>
                </wp:positionH>
                <wp:positionV relativeFrom="paragraph">
                  <wp:posOffset>-483870</wp:posOffset>
                </wp:positionV>
                <wp:extent cx="914400" cy="548640"/>
                <wp:effectExtent l="0" t="0" r="0" b="3810"/>
                <wp:wrapNone/>
                <wp:docPr id="185054536" name="Rectangle: Rounded Corners 1850545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15224" id="Rectangle: Rounded Corners 185054536" o:spid="_x0000_s1026" style="position:absolute;left:0;text-align:left;margin-left:-62.45pt;margin-top:-38.1pt;width:1in;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" fillcolor="#ebb220" stroked="f" strokeweight="1pt">
                <v:stroke joinstyle="miter"/>
              </v:roundrect>
            </w:pict>
          </mc:Fallback>
        </mc:AlternateContent>
      </w:r>
      <w:r w:rsidRPr="0058286A">
        <w:rPr>
          <w:noProof/>
          <w:lang w:eastAsia="ko-KR"/>
        </w:rPr>
        <mc:AlternateContent>
          <mc:Choice Requires="wps">
            <w:drawing>
              <wp:anchor distT="0" distB="0" distL="114300" distR="114300" simplePos="0" relativeHeight="251668485" behindDoc="0" locked="0" layoutInCell="1" allowOverlap="1" wp14:anchorId="4C74B3FC" wp14:editId="5E5776F1">
                <wp:simplePos x="0" y="0"/>
                <wp:positionH relativeFrom="column">
                  <wp:posOffset>-781256</wp:posOffset>
                </wp:positionH>
                <wp:positionV relativeFrom="paragraph">
                  <wp:posOffset>-471170</wp:posOffset>
                </wp:positionV>
                <wp:extent cx="914400" cy="548640"/>
                <wp:effectExtent l="19050" t="19050" r="19050" b="22860"/>
                <wp:wrapNone/>
                <wp:docPr id="1837228997" name="Rectangle: Rounded Corners 18372289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94531" id="Rectangle: Rounded Corners 1837228997" o:spid="_x0000_s1026" style="position:absolute;left:0;text-align:left;margin-left:-61.5pt;margin-top:-37.1pt;width:1in;height:43.2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" filled="f" strokecolor="white [3212]" strokeweight="2.25pt">
                <v:stroke joinstyle="miter"/>
              </v:roundrect>
            </w:pict>
          </mc:Fallback>
        </mc:AlternateContent>
      </w:r>
      <w:r w:rsidRPr="0058286A">
        <w:rPr>
          <w:noProof/>
          <w:lang w:eastAsia="ko-KR"/>
        </w:rPr>
        <mc:AlternateContent>
          <mc:Choice Requires="wps">
            <w:drawing>
              <wp:anchor distT="0" distB="0" distL="114300" distR="114300" simplePos="0" relativeHeight="251658243" behindDoc="0" locked="0" layoutInCell="1" allowOverlap="1" wp14:anchorId="27C03C64" wp14:editId="20678B1A">
                <wp:simplePos x="0" y="0"/>
                <wp:positionH relativeFrom="page">
                  <wp:posOffset>0</wp:posOffset>
                </wp:positionH>
                <wp:positionV relativeFrom="paragraph">
                  <wp:posOffset>-366189</wp:posOffset>
                </wp:positionV>
                <wp:extent cx="7772400" cy="353060"/>
                <wp:effectExtent l="0" t="0" r="0" b="8890"/>
                <wp:wrapNone/>
                <wp:docPr id="16209737" name="Rectangle 16209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6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74E" w14:textId="77777777" w:rsidR="000231ED" w:rsidRPr="0058286A" w:rsidRDefault="000231ED" w:rsidP="000231ED">
                            <w:pPr>
                              <w:pStyle w:val="Title"/>
                              <w:rPr>
                                <w:rFonts w:ascii="Times New Roman" w:hAnsi="Times New Roman" w:cs="Times New Roman"/>
                              </w:rPr>
                            </w:pPr>
                            <w:r w:rsidRPr="0058286A">
                              <w:rPr>
                                <w:rFonts w:ascii="Times New Roman" w:hAnsi="Times New Roman" w:cs="Times New Roman"/>
                                <w:lang w:val="vi"/>
                              </w:rPr>
                              <w:t>Bộ công cụ: Nhận Biết Chất Gây Dị 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03C64" id="Rectangle 16209737" o:spid="_x0000_s1027" alt="&quot;&quot;" style="position:absolute;margin-left:0;margin-top:-28.85pt;width:612pt;height:27.8pt;z-index:25165824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" fillcolor="#085965" stroked="f" strokeweight="1pt">
                <v:textbox>
                  <w:txbxContent>
                    <w:p w14:paraId="7B68474E" w14:textId="77777777" w:rsidR="000231ED" w:rsidRPr="0058286A" w:rsidRDefault="000231ED" w:rsidP="000231ED">
                      <w:pPr>
                        <w:pStyle w:val="Title"/>
                        <w:rPr>
                          <w:rFonts w:ascii="Times New Roman" w:hAnsi="Times New Roman" w:cs="Times New Roman"/>
                        </w:rPr>
                      </w:pPr>
                      <w:r w:rsidRPr="0058286A">
                        <w:rPr>
                          <w:rFonts w:ascii="Times New Roman" w:hAnsi="Times New Roman" w:cs="Times New Roman"/>
                          <w:lang w:val="vi"/>
                        </w:rPr>
                        <w:t>Bộ công cụ: Nhận Biết Chất Gây Dị Ứng</w:t>
                      </w:r>
                    </w:p>
                  </w:txbxContent>
                </v:textbox>
                <w10:wrap anchorx="page"/>
              </v:rect>
            </w:pict>
          </mc:Fallback>
        </mc:AlternateContent>
      </w:r>
    </w:p>
    <w:tbl>
      <w:tblPr>
        <w:tblW w:w="112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5"/>
        <w:gridCol w:w="895"/>
        <w:gridCol w:w="3808"/>
        <w:gridCol w:w="225"/>
        <w:gridCol w:w="5877"/>
      </w:tblGrid>
      <w:tr w:rsidR="008F1609" w:rsidRPr="0058286A" w14:paraId="5F952AB5" w14:textId="77777777" w:rsidTr="0058286A">
        <w:trPr>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1B40B9C5" w:rsidR="000F1AF7" w:rsidRPr="0058286A" w:rsidRDefault="008F1609" w:rsidP="002A10BC">
            <w:pPr>
              <w:jc w:val="center"/>
              <w:rPr>
                <w:color w:val="FFFFFF" w:themeColor="background1"/>
              </w:rPr>
            </w:pPr>
            <w:r w:rsidRPr="0058286A">
              <w:rPr>
                <w:b/>
                <w:bCs/>
                <w:color w:val="FFFFFF"/>
                <w:sz w:val="22"/>
                <w:szCs w:val="22"/>
                <w:lang w:val="vi"/>
              </w:rPr>
              <w:t>Phần 5: Nguồn Chất Gây Dị Ứng Tiềm Ẩn</w:t>
            </w:r>
          </w:p>
        </w:tc>
      </w:tr>
      <w:tr w:rsidR="002A10BC" w:rsidRPr="00223FCC" w14:paraId="0FCCD3E8" w14:textId="77777777" w:rsidTr="0058286A">
        <w:trPr>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672BEE5D" w:rsidR="002A10BC" w:rsidRPr="00083227" w:rsidRDefault="002A10BC" w:rsidP="002A10BC">
            <w:pPr>
              <w:rPr>
                <w:b/>
                <w:bCs/>
                <w:color w:val="000000" w:themeColor="text1"/>
                <w:lang w:val="vi"/>
              </w:rPr>
            </w:pPr>
            <w:r w:rsidRPr="0058286A">
              <w:rPr>
                <w:lang w:val="vi"/>
              </w:rPr>
              <w:t>Thực phẩm chế biến sẵn và đóng gói có thể ẩn chứa nguồn gây dị ứng. Đọc kỹ “thành phần” và “những thứ có trong đó”. Các ví dụ sau đây có thể cho thấy sự hiện diện của chất gây dị ứng nhưng không phải là danh sách đầy đủ.</w:t>
            </w:r>
          </w:p>
        </w:tc>
      </w:tr>
      <w:tr w:rsidR="00801FBB" w:rsidRPr="00223FCC" w14:paraId="45DB31EA"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7DA2D9FB" w14:textId="0F2B32E6" w:rsidR="00801FBB" w:rsidRPr="00083227" w:rsidRDefault="00801FBB" w:rsidP="00801FBB">
            <w:pPr>
              <w:rPr>
                <w:b/>
                <w:bCs/>
                <w:lang w:val="vi"/>
              </w:rPr>
            </w:pPr>
            <w:r w:rsidRPr="0058286A">
              <w:rPr>
                <w:b/>
                <w:bCs/>
                <w:lang w:val="vi"/>
              </w:rPr>
              <w:t>Động vật có vỏ giáp xác</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B91724F" w14:textId="074C50C3" w:rsidR="00801FBB" w:rsidRPr="00083227" w:rsidRDefault="00801FBB" w:rsidP="0058286A">
            <w:pPr>
              <w:spacing w:before="20" w:after="20"/>
              <w:rPr>
                <w:sz w:val="19"/>
                <w:szCs w:val="19"/>
                <w:lang w:val="vi"/>
              </w:rPr>
            </w:pPr>
            <w:r w:rsidRPr="0058286A">
              <w:rPr>
                <w:sz w:val="19"/>
                <w:szCs w:val="19"/>
                <w:lang w:val="vi"/>
              </w:rPr>
              <w:t>Súp Bouillabaisse, mực nang, bột cá, nước mắm, nước kho cá, glucosamine, bột hương liệu hải sản, hơi nước từ việc nấu hải sản, thanh cua</w:t>
            </w:r>
          </w:p>
        </w:tc>
      </w:tr>
      <w:tr w:rsidR="00C4091A" w:rsidRPr="0058286A" w14:paraId="0B7B705A"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21771547" w14:textId="5D794825" w:rsidR="00C4091A" w:rsidRPr="0058286A" w:rsidRDefault="00FD4258" w:rsidP="000231ED">
            <w:pPr>
              <w:rPr>
                <w:b/>
                <w:bCs/>
              </w:rPr>
            </w:pPr>
            <w:r w:rsidRPr="0058286A">
              <w:rPr>
                <w:b/>
                <w:bCs/>
                <w:lang w:val="vi"/>
              </w:rPr>
              <w:t>Trứng</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2FEF5422" w14:textId="1045A717" w:rsidR="00C4091A" w:rsidRPr="0058286A" w:rsidRDefault="009B1252" w:rsidP="0058286A">
            <w:pPr>
              <w:spacing w:before="20" w:after="20"/>
              <w:rPr>
                <w:sz w:val="19"/>
                <w:szCs w:val="19"/>
              </w:rPr>
            </w:pPr>
            <w:r w:rsidRPr="0058286A">
              <w:rPr>
                <w:sz w:val="19"/>
                <w:szCs w:val="19"/>
                <w:lang w:val="vi"/>
              </w:rPr>
              <w:t>Albumin, chất kết dính, chất nhũ hóa, globulin, livetin, lecithin, lysozyme, các từ bắt đầu bằng “ova” hoặc “ovo”, vitelin</w:t>
            </w:r>
          </w:p>
        </w:tc>
      </w:tr>
      <w:tr w:rsidR="00FD4E2C" w:rsidRPr="0058286A" w14:paraId="11629C8D"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0F355DC" w14:textId="7C2E28C7" w:rsidR="00FD4E2C" w:rsidRPr="0058286A" w:rsidRDefault="00FD4E2C" w:rsidP="000231ED">
            <w:pPr>
              <w:rPr>
                <w:b/>
                <w:bCs/>
              </w:rPr>
            </w:pPr>
            <w:r w:rsidRPr="0058286A">
              <w:rPr>
                <w:b/>
                <w:bCs/>
                <w:lang w:val="vi"/>
              </w:rPr>
              <w:t>Cá</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12318907" w14:textId="78DE2365" w:rsidR="00FD4E2C" w:rsidRPr="0058286A" w:rsidRDefault="007505DD" w:rsidP="0058286A">
            <w:pPr>
              <w:spacing w:before="20" w:after="20"/>
              <w:rPr>
                <w:sz w:val="19"/>
                <w:szCs w:val="19"/>
              </w:rPr>
            </w:pPr>
            <w:r w:rsidRPr="0058286A">
              <w:rPr>
                <w:sz w:val="19"/>
                <w:szCs w:val="19"/>
                <w:lang w:val="vi"/>
              </w:rPr>
              <w:t>Cá cơm trong sốt salad, thịt nướng và sốt Worcestershire, bột cá, nước mắm, nước kho cá, gelatin kosher, dầu, trứng cá, hơi nước từ việc nấu hải sản, hương liệu hải sản, sụn/vây cá mập, thanh cua</w:t>
            </w:r>
          </w:p>
        </w:tc>
      </w:tr>
      <w:tr w:rsidR="00FD4E2C" w:rsidRPr="0058286A" w14:paraId="44848A76"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2EF79A96" w14:textId="7B0ABD28" w:rsidR="00FD4E2C" w:rsidRPr="0058286A" w:rsidRDefault="00DD509C" w:rsidP="000231ED">
            <w:pPr>
              <w:rPr>
                <w:b/>
                <w:bCs/>
              </w:rPr>
            </w:pPr>
            <w:r w:rsidRPr="0058286A">
              <w:rPr>
                <w:b/>
                <w:bCs/>
                <w:lang w:val="vi"/>
              </w:rPr>
              <w:t>Sữa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BF22BBB" w14:textId="6607A6D5" w:rsidR="00FD4E2C" w:rsidRPr="0058286A" w:rsidRDefault="00DD509C" w:rsidP="0058286A">
            <w:pPr>
              <w:spacing w:before="20" w:after="20"/>
              <w:rPr>
                <w:sz w:val="19"/>
                <w:szCs w:val="19"/>
              </w:rPr>
            </w:pPr>
            <w:r w:rsidRPr="0058286A">
              <w:rPr>
                <w:sz w:val="19"/>
                <w:szCs w:val="19"/>
                <w:lang w:val="vi"/>
              </w:rPr>
              <w:t>Hương bơ nhân tạo, màu/hương caramel, casein, bơ ghee, lactalbumin phosphate, men chua, lactose, hương liệu tự nhiên, casein rennet, sữa bột gầy, sữa bột, sữa chua, tagatose, đạm váng sữa, yogurt</w:t>
            </w:r>
          </w:p>
        </w:tc>
      </w:tr>
      <w:tr w:rsidR="00FD4E2C" w:rsidRPr="0058286A" w14:paraId="2EA45716"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65C7AEFD" w14:textId="60785DC6" w:rsidR="00FD4E2C" w:rsidRPr="0058286A" w:rsidRDefault="00DD509C" w:rsidP="000231ED">
            <w:pPr>
              <w:rPr>
                <w:b/>
                <w:bCs/>
              </w:rPr>
            </w:pPr>
            <w:r w:rsidRPr="0058286A">
              <w:rPr>
                <w:b/>
                <w:bCs/>
                <w:lang w:val="vi"/>
              </w:rPr>
              <w:t>Đậu phộng</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3891061D" w14:textId="04B26F71" w:rsidR="00FD4E2C" w:rsidRPr="0058286A" w:rsidRDefault="00DD509C" w:rsidP="0058286A">
            <w:pPr>
              <w:spacing w:before="20" w:after="20"/>
              <w:rPr>
                <w:sz w:val="19"/>
                <w:szCs w:val="19"/>
              </w:rPr>
            </w:pPr>
            <w:r w:rsidRPr="0058286A">
              <w:rPr>
                <w:sz w:val="19"/>
                <w:szCs w:val="19"/>
                <w:lang w:val="vi"/>
              </w:rPr>
              <w:t>Các món ăn và nước sốt Châu Phi, Châu Á và Mexico; dầu lạc, dầu đậu phộng (trừ khi đã được tinh chế cao), chất nhũ hóa, hương liệu, bánh hạnh nhân, bơ đậu phộng, hạt hướng dương (nếu chế biến trên thiết bị dùng chung)</w:t>
            </w:r>
          </w:p>
        </w:tc>
      </w:tr>
      <w:tr w:rsidR="00FD4E2C" w:rsidRPr="0058286A" w14:paraId="004DAF61"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0D74469" w14:textId="46608E88" w:rsidR="00FD4E2C" w:rsidRPr="0058286A" w:rsidRDefault="00DD509C" w:rsidP="000231ED">
            <w:pPr>
              <w:rPr>
                <w:b/>
                <w:bCs/>
              </w:rPr>
            </w:pPr>
            <w:r w:rsidRPr="0058286A">
              <w:rPr>
                <w:b/>
                <w:bCs/>
                <w:lang w:val="vi"/>
              </w:rPr>
              <w:t>Vừng</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5D682B30" w14:textId="63C955F3" w:rsidR="00FD4E2C" w:rsidRPr="0058286A" w:rsidRDefault="00DD509C" w:rsidP="0058286A">
            <w:pPr>
              <w:spacing w:before="20" w:after="20"/>
              <w:rPr>
                <w:sz w:val="19"/>
                <w:szCs w:val="19"/>
              </w:rPr>
            </w:pPr>
            <w:r w:rsidRPr="0058286A">
              <w:rPr>
                <w:sz w:val="19"/>
                <w:szCs w:val="19"/>
                <w:lang w:val="vi"/>
              </w:rPr>
              <w:t>Bánh mì, bánh bao, ngũ cốc, bánh quy, bánh quy giòn, chả đậu gà falafel, sốt hummus, bơ thực vật, bánh mì nướng melba, bánh quy xoắn, thanh protein, nước sốt salad, bột vừng, dầu vừng, món xào, sushi, sốt bơ vừng, tempeh</w:t>
            </w:r>
          </w:p>
        </w:tc>
      </w:tr>
      <w:tr w:rsidR="00FD4E2C" w:rsidRPr="0058286A" w14:paraId="3AAAE8B9"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241BE7F" w14:textId="1E99FA42" w:rsidR="00FD4E2C" w:rsidRPr="0058286A" w:rsidRDefault="00DD509C" w:rsidP="000231ED">
            <w:pPr>
              <w:rPr>
                <w:b/>
                <w:bCs/>
              </w:rPr>
            </w:pPr>
            <w:r w:rsidRPr="0058286A">
              <w:rPr>
                <w:b/>
                <w:bCs/>
                <w:lang w:val="vi"/>
              </w:rPr>
              <w:t>Đậu nành</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2F35B699" w14:textId="0BEC99EA" w:rsidR="00FD4E2C" w:rsidRPr="0058286A" w:rsidRDefault="00DD509C" w:rsidP="0058286A">
            <w:pPr>
              <w:spacing w:before="20" w:after="20"/>
              <w:rPr>
                <w:sz w:val="19"/>
                <w:szCs w:val="19"/>
              </w:rPr>
            </w:pPr>
            <w:r w:rsidRPr="0058286A">
              <w:rPr>
                <w:sz w:val="19"/>
                <w:szCs w:val="19"/>
                <w:lang w:val="vi"/>
              </w:rPr>
              <w:t>Edamame, bột guar gum, protein thực vật thủy phân (HVP), lecithin, bột ngọt, chất tăng cường protein, nước tương shoyu, nước tương, dầu đậu nành (trừ khi đã được tinh chế cao), tinh bột, tamari, tempeh, protein thực vật dạng kết cấu</w:t>
            </w:r>
          </w:p>
        </w:tc>
      </w:tr>
      <w:tr w:rsidR="0058254D" w:rsidRPr="0058286A" w14:paraId="6A7EAD67"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38451858" w14:textId="0C70906A" w:rsidR="0058254D" w:rsidRPr="0058286A" w:rsidRDefault="0058254D" w:rsidP="0058254D">
            <w:pPr>
              <w:rPr>
                <w:b/>
                <w:bCs/>
              </w:rPr>
            </w:pPr>
            <w:r w:rsidRPr="0058286A">
              <w:rPr>
                <w:b/>
                <w:bCs/>
                <w:lang w:val="vi"/>
              </w:rPr>
              <w:t>Hạt cây</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4DC3C58E" w14:textId="5560EBD4" w:rsidR="0058254D" w:rsidRPr="0058286A" w:rsidRDefault="0058254D" w:rsidP="0058286A">
            <w:pPr>
              <w:spacing w:before="20" w:after="20"/>
              <w:rPr>
                <w:sz w:val="19"/>
                <w:szCs w:val="19"/>
              </w:rPr>
            </w:pPr>
            <w:r w:rsidRPr="0058286A">
              <w:rPr>
                <w:sz w:val="19"/>
                <w:szCs w:val="19"/>
                <w:lang w:val="vi"/>
              </w:rPr>
              <w:t>Các loại hạt nhân tạo, baklava, gianduja, thanh granola, vải thiều, bánh macaron, bánh hạnh nhân, kẹo nougat, sản phẩm chưng cất từ hạt/chiết xuất từ ​​cồn, sản phẩm chiết xuất từ hạt, bột các loại hạt, dầu các loại hạt, bột nhão từ các loại hạt, sốt pesto, hạt thông, kẹo nhân hạt, tinh dầu lộc đề xanh</w:t>
            </w:r>
          </w:p>
        </w:tc>
      </w:tr>
      <w:tr w:rsidR="00FD4E2C" w:rsidRPr="0058286A" w14:paraId="6DEB704D"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7652DC10" w14:textId="6CB845EC" w:rsidR="00FD4E2C" w:rsidRPr="0058286A" w:rsidRDefault="007D02C5" w:rsidP="000231ED">
            <w:pPr>
              <w:rPr>
                <w:b/>
                <w:bCs/>
              </w:rPr>
            </w:pPr>
            <w:r w:rsidRPr="0058286A">
              <w:rPr>
                <w:b/>
                <w:bCs/>
                <w:lang w:val="vi"/>
              </w:rPr>
              <w:t>Bột mì</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3D1425A" w14:textId="45C92118" w:rsidR="00FD4E2C" w:rsidRPr="0058286A" w:rsidRDefault="00B23586" w:rsidP="0058286A">
            <w:pPr>
              <w:spacing w:before="20" w:after="20"/>
              <w:rPr>
                <w:sz w:val="19"/>
                <w:szCs w:val="19"/>
              </w:rPr>
            </w:pPr>
            <w:r w:rsidRPr="0058286A">
              <w:rPr>
                <w:sz w:val="19"/>
                <w:szCs w:val="19"/>
                <w:lang w:val="vi"/>
              </w:rPr>
              <w:t>Bánh mì vụn, lúa mì bulgur, cám, bột bắp, bột, lúa mì farro, bột mì, lúa mì nguyên hạt freekeh, tinh bột hồ hóa, gluten, protein thực vật thủy phân, Kamut, matzoh, tinh bột biến tính, bột ngọt, đạm, bột báng, bột mì spelt, tinh bột, triticale, kẹo cao su thực vật, tinh bột thực vật, vital gluten, dầu mầm lúa mì, cỏ lúa mì</w:t>
            </w:r>
          </w:p>
        </w:tc>
      </w:tr>
      <w:tr w:rsidR="00C53470" w:rsidRPr="0058286A" w14:paraId="5D550F3F" w14:textId="77777777" w:rsidTr="0058286A">
        <w:trPr>
          <w:jc w:val="center"/>
        </w:trPr>
        <w:tc>
          <w:tcPr>
            <w:tcW w:w="11240" w:type="dxa"/>
            <w:gridSpan w:val="5"/>
            <w:tcBorders>
              <w:top w:val="single" w:sz="4" w:space="0" w:color="auto"/>
              <w:bottom w:val="single" w:sz="4" w:space="0" w:color="auto"/>
            </w:tcBorders>
            <w:shd w:val="clear" w:color="auto" w:fill="085965"/>
            <w:vAlign w:val="center"/>
          </w:tcPr>
          <w:p w14:paraId="2F9AB66C" w14:textId="34B5B627" w:rsidR="00C53470" w:rsidRPr="0058286A" w:rsidRDefault="004F62CB" w:rsidP="00C53470">
            <w:pPr>
              <w:jc w:val="center"/>
              <w:rPr>
                <w:b/>
                <w:color w:val="FFFFFF" w:themeColor="background1"/>
                <w:sz w:val="22"/>
                <w:szCs w:val="22"/>
              </w:rPr>
            </w:pPr>
            <w:r w:rsidRPr="0058286A">
              <w:rPr>
                <w:b/>
                <w:bCs/>
                <w:color w:val="FFFFFF"/>
                <w:sz w:val="22"/>
                <w:szCs w:val="22"/>
                <w:lang w:val="vi"/>
              </w:rPr>
              <w:t>Phần 6: Thông Báo và Chương Trình Đào Tạo</w:t>
            </w:r>
          </w:p>
        </w:tc>
      </w:tr>
      <w:tr w:rsidR="00C53470" w:rsidRPr="0058286A" w14:paraId="0CCFC0F5" w14:textId="77777777" w:rsidTr="0058286A">
        <w:trPr>
          <w:jc w:val="center"/>
        </w:trPr>
        <w:tc>
          <w:tcPr>
            <w:tcW w:w="11240" w:type="dxa"/>
            <w:gridSpan w:val="5"/>
            <w:tcBorders>
              <w:top w:val="single" w:sz="4" w:space="0" w:color="auto"/>
              <w:bottom w:val="nil"/>
            </w:tcBorders>
            <w:vAlign w:val="center"/>
          </w:tcPr>
          <w:p w14:paraId="623455E3" w14:textId="1B1F0A70" w:rsidR="00E42C62" w:rsidRPr="0058286A" w:rsidRDefault="00C53470" w:rsidP="000231ED">
            <w:r w:rsidRPr="0058286A">
              <w:rPr>
                <w:b/>
                <w:bCs/>
                <w:lang w:val="vi"/>
              </w:rPr>
              <w:t>Chương Trình Đào Tạo cho Nhân Viên:</w:t>
            </w:r>
            <w:r w:rsidRPr="0058286A">
              <w:rPr>
                <w:lang w:val="vi"/>
              </w:rPr>
              <w:t xml:space="preserve"> Nhân viên phải được đào tạo đúng cách về những điều sau:</w:t>
            </w:r>
          </w:p>
        </w:tc>
      </w:tr>
      <w:tr w:rsidR="000231ED" w:rsidRPr="0058286A" w14:paraId="58578CC1" w14:textId="77777777" w:rsidTr="0058286A">
        <w:trPr>
          <w:jc w:val="center"/>
        </w:trPr>
        <w:tc>
          <w:tcPr>
            <w:tcW w:w="5138" w:type="dxa"/>
            <w:gridSpan w:val="3"/>
            <w:tcBorders>
              <w:top w:val="nil"/>
              <w:right w:val="nil"/>
            </w:tcBorders>
            <w:vAlign w:val="center"/>
          </w:tcPr>
          <w:p w14:paraId="10E0358B" w14:textId="77777777" w:rsidR="000231ED" w:rsidRPr="0058286A" w:rsidRDefault="000231ED"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Nhận biết 9 chất gây dị ứng chính từ thực phẩm</w:t>
            </w:r>
          </w:p>
          <w:p w14:paraId="2CD5B65B" w14:textId="77777777" w:rsidR="00067360" w:rsidRPr="0058286A" w:rsidRDefault="00067360"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Triệu chứng của phản ứng dị ứng</w:t>
            </w:r>
          </w:p>
          <w:p w14:paraId="08418200" w14:textId="05159324" w:rsidR="000231ED" w:rsidRPr="0058286A" w:rsidRDefault="00067360"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 xml:space="preserve">Những điều cần làm nếu ai đó bị dị ứng </w:t>
            </w:r>
          </w:p>
        </w:tc>
        <w:tc>
          <w:tcPr>
            <w:tcW w:w="6102" w:type="dxa"/>
            <w:gridSpan w:val="2"/>
            <w:tcBorders>
              <w:top w:val="nil"/>
              <w:left w:val="nil"/>
            </w:tcBorders>
            <w:vAlign w:val="center"/>
          </w:tcPr>
          <w:p w14:paraId="3782E9FA" w14:textId="316FDF80" w:rsidR="00E20C91" w:rsidRPr="0058286A" w:rsidRDefault="0067359E"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Trao đổi với khách hàng, Người Phụ Trách và nhân viên được chỉ định</w:t>
            </w:r>
          </w:p>
          <w:p w14:paraId="18F89F56" w14:textId="77777777" w:rsidR="000231ED" w:rsidRPr="0058286A" w:rsidRDefault="000231ED"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Làm sạch và khử trùng để ngăn ngừa lây truyền chéo</w:t>
            </w:r>
          </w:p>
          <w:p w14:paraId="764F3956" w14:textId="0CA8D5CB" w:rsidR="00346A29" w:rsidRPr="0058286A" w:rsidRDefault="00346A29"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Cách chế biến hoặc thay thế thực phẩm để ngăn ngừa dị ứng</w:t>
            </w:r>
          </w:p>
        </w:tc>
      </w:tr>
      <w:tr w:rsidR="00F112F8" w:rsidRPr="0058286A" w14:paraId="7C15A1C0" w14:textId="77777777" w:rsidTr="0058286A">
        <w:trPr>
          <w:jc w:val="center"/>
        </w:trPr>
        <w:tc>
          <w:tcPr>
            <w:tcW w:w="435" w:type="dxa"/>
            <w:tcBorders>
              <w:bottom w:val="single" w:sz="8" w:space="0" w:color="auto"/>
              <w:right w:val="single" w:sz="4" w:space="0" w:color="auto"/>
            </w:tcBorders>
            <w:vAlign w:val="center"/>
          </w:tcPr>
          <w:p w14:paraId="67B1DB26" w14:textId="77777777" w:rsidR="00F112F8" w:rsidRPr="0058286A" w:rsidRDefault="00F112F8"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single" w:sz="8" w:space="0" w:color="auto"/>
            </w:tcBorders>
            <w:vAlign w:val="center"/>
          </w:tcPr>
          <w:p w14:paraId="2D313B50" w14:textId="5355E5BE" w:rsidR="00F112F8" w:rsidRPr="0058286A" w:rsidRDefault="00F112F8" w:rsidP="0058286A">
            <w:pPr>
              <w:spacing w:before="40" w:after="40"/>
              <w:rPr>
                <w:sz w:val="19"/>
                <w:szCs w:val="19"/>
              </w:rPr>
            </w:pPr>
            <w:r w:rsidRPr="0058286A">
              <w:rPr>
                <w:sz w:val="19"/>
                <w:szCs w:val="19"/>
                <w:lang w:val="vi"/>
              </w:rPr>
              <w:t>Ai sẽ được đào tạo để chuẩn bị bữa ăn không có chất gây dị ứng hoặc xác định xem có cần các lựa chọn bữa ăn khác nhau không?</w:t>
            </w:r>
          </w:p>
          <w:p w14:paraId="54BD453A" w14:textId="2FC428CC" w:rsidR="00F112F8" w:rsidRPr="0058286A" w:rsidRDefault="00F112F8"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Tất cả nhân viên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Người Phụ Trách/Quản Lý</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Đầu bếp/bếp chính</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0E4BA0" w:rsidRPr="0058286A" w14:paraId="3EA07DF4" w14:textId="77777777" w:rsidTr="0058286A">
        <w:trPr>
          <w:jc w:val="center"/>
        </w:trPr>
        <w:tc>
          <w:tcPr>
            <w:tcW w:w="435" w:type="dxa"/>
            <w:tcBorders>
              <w:bottom w:val="single" w:sz="8" w:space="0" w:color="auto"/>
              <w:right w:val="single" w:sz="4" w:space="0" w:color="auto"/>
            </w:tcBorders>
            <w:vAlign w:val="center"/>
          </w:tcPr>
          <w:p w14:paraId="763B5952" w14:textId="5613F28C" w:rsidR="000E4BA0" w:rsidRPr="0058286A" w:rsidRDefault="000E4BA0"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single" w:sz="8" w:space="0" w:color="auto"/>
            </w:tcBorders>
            <w:vAlign w:val="center"/>
          </w:tcPr>
          <w:p w14:paraId="564CB82E" w14:textId="6BEA60F7" w:rsidR="000E4BA0" w:rsidRPr="0058286A" w:rsidRDefault="000E4BA0" w:rsidP="0058286A">
            <w:pPr>
              <w:spacing w:before="40" w:after="40"/>
              <w:rPr>
                <w:sz w:val="19"/>
                <w:szCs w:val="19"/>
              </w:rPr>
            </w:pPr>
            <w:r w:rsidRPr="0058286A">
              <w:rPr>
                <w:sz w:val="19"/>
                <w:szCs w:val="19"/>
                <w:lang w:val="vi"/>
              </w:rPr>
              <w:t>Nhân viên tiền sảnh sẽ thông báo cho người quản lý hoặc nhân viên hậu sảnh về yêu cầu bữa ăn không có chất dị ứng bằng cách nào?</w:t>
            </w:r>
          </w:p>
          <w:p w14:paraId="5DDE9254" w14:textId="57CD7F7F" w:rsidR="000E4BA0" w:rsidRPr="0058286A" w:rsidRDefault="000E4BA0"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Bằng </w:t>
            </w:r>
            <w:r w:rsidR="005E189A">
              <w:rPr>
                <w:sz w:val="19"/>
                <w:szCs w:val="19"/>
              </w:rPr>
              <w:t>L</w:t>
            </w:r>
            <w:r w:rsidRPr="0058286A">
              <w:rPr>
                <w:sz w:val="19"/>
                <w:szCs w:val="19"/>
                <w:lang w:val="vi"/>
              </w:rPr>
              <w:t>ời</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Bằng Văn Bản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Cả Bằng Lời và Văn Bản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8E1ADA" w:rsidRPr="0058286A" w14:paraId="674B22EF" w14:textId="77777777" w:rsidTr="0058286A">
        <w:trPr>
          <w:jc w:val="center"/>
        </w:trPr>
        <w:tc>
          <w:tcPr>
            <w:tcW w:w="435" w:type="dxa"/>
            <w:tcBorders>
              <w:bottom w:val="single" w:sz="8" w:space="0" w:color="auto"/>
              <w:right w:val="single" w:sz="4" w:space="0" w:color="auto"/>
            </w:tcBorders>
            <w:vAlign w:val="center"/>
          </w:tcPr>
          <w:p w14:paraId="4897611B" w14:textId="77777777" w:rsidR="008E1ADA" w:rsidRPr="0058286A" w:rsidRDefault="008E1ADA"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single" w:sz="8" w:space="0" w:color="auto"/>
            </w:tcBorders>
            <w:vAlign w:val="center"/>
          </w:tcPr>
          <w:p w14:paraId="72753347" w14:textId="77777777" w:rsidR="008E1ADA" w:rsidRPr="0058286A" w:rsidRDefault="008E1ADA" w:rsidP="0058286A">
            <w:pPr>
              <w:spacing w:before="40" w:after="40"/>
              <w:rPr>
                <w:sz w:val="19"/>
                <w:szCs w:val="19"/>
              </w:rPr>
            </w:pPr>
            <w:r w:rsidRPr="0058286A">
              <w:rPr>
                <w:sz w:val="19"/>
                <w:szCs w:val="19"/>
                <w:lang w:val="vi"/>
              </w:rPr>
              <w:t>Tần suất nhân viên được đào tạo?</w:t>
            </w:r>
          </w:p>
          <w:p w14:paraId="153D2F45" w14:textId="77777777" w:rsidR="008E1ADA" w:rsidRPr="0058286A" w:rsidRDefault="008E1ADA"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Khi tuyển dụng</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Thường niên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Khi thấy có vấn đề xảy ra</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4453A8" w:rsidRPr="0058286A" w14:paraId="5F67ADED" w14:textId="77777777" w:rsidTr="0058286A">
        <w:trPr>
          <w:jc w:val="center"/>
        </w:trPr>
        <w:tc>
          <w:tcPr>
            <w:tcW w:w="435" w:type="dxa"/>
            <w:tcBorders>
              <w:right w:val="single" w:sz="4" w:space="0" w:color="auto"/>
            </w:tcBorders>
            <w:vAlign w:val="center"/>
          </w:tcPr>
          <w:p w14:paraId="4244B62C" w14:textId="556A4FF0" w:rsidR="004453A8" w:rsidRPr="0058286A" w:rsidRDefault="004453A8"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nil"/>
            </w:tcBorders>
            <w:vAlign w:val="center"/>
          </w:tcPr>
          <w:p w14:paraId="61898571" w14:textId="6C8214E1" w:rsidR="004453A8" w:rsidRPr="0058286A" w:rsidRDefault="004453A8" w:rsidP="0058286A">
            <w:pPr>
              <w:spacing w:before="40" w:after="40"/>
              <w:rPr>
                <w:sz w:val="19"/>
                <w:szCs w:val="19"/>
              </w:rPr>
            </w:pPr>
            <w:r w:rsidRPr="0058286A">
              <w:rPr>
                <w:sz w:val="19"/>
                <w:szCs w:val="19"/>
                <w:lang w:val="vi"/>
              </w:rPr>
              <w:t>Nhân viên được đào tạo như thế nào?</w:t>
            </w:r>
          </w:p>
          <w:p w14:paraId="610D89AD" w14:textId="60565320" w:rsidR="004453A8" w:rsidRPr="0058286A" w:rsidRDefault="004453A8"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Đọc và ký vào tài liệu</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Trên bảng chỉ dẫn được dán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Đào tạo về chất gây dị ứng trực tuyến/trong lớp học</w:t>
            </w:r>
            <w:r w:rsidRPr="0058286A">
              <w:rPr>
                <w:sz w:val="19"/>
                <w:szCs w:val="19"/>
                <w:lang w:val="vi"/>
              </w:rPr>
              <w:tab/>
            </w:r>
            <w:r w:rsidR="000054BA">
              <w:rPr>
                <w:sz w:val="19"/>
                <w:szCs w:val="19"/>
                <w:lang w:val="vi"/>
              </w:rPr>
              <w:br/>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FA355A" w:rsidRPr="0058286A" w14:paraId="1420DC40" w14:textId="77777777" w:rsidTr="0058286A">
        <w:trPr>
          <w:jc w:val="center"/>
        </w:trPr>
        <w:tc>
          <w:tcPr>
            <w:tcW w:w="435" w:type="dxa"/>
            <w:tcBorders>
              <w:bottom w:val="single" w:sz="8" w:space="0" w:color="auto"/>
              <w:right w:val="single" w:sz="4" w:space="0" w:color="auto"/>
            </w:tcBorders>
            <w:vAlign w:val="center"/>
          </w:tcPr>
          <w:p w14:paraId="782EC13C" w14:textId="77777777" w:rsidR="00FA355A" w:rsidRPr="0058286A" w:rsidRDefault="00FA355A"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single" w:sz="8" w:space="0" w:color="auto"/>
            </w:tcBorders>
            <w:vAlign w:val="center"/>
          </w:tcPr>
          <w:p w14:paraId="34B81D66" w14:textId="0E40E3BB" w:rsidR="00FA355A" w:rsidRPr="0058286A" w:rsidRDefault="00FA355A" w:rsidP="0058286A">
            <w:pPr>
              <w:spacing w:before="40" w:after="40"/>
              <w:rPr>
                <w:sz w:val="19"/>
                <w:szCs w:val="19"/>
              </w:rPr>
            </w:pPr>
            <w:r w:rsidRPr="0058286A">
              <w:rPr>
                <w:sz w:val="19"/>
                <w:szCs w:val="19"/>
                <w:lang w:val="vi"/>
              </w:rPr>
              <w:t>Khách hàng được thông báo bằng văn bản về các lựa chọn không có chất gây dị ứng như thế nào?</w:t>
            </w:r>
          </w:p>
          <w:p w14:paraId="164C9C9C" w14:textId="3C286E5F" w:rsidR="00FA355A" w:rsidRPr="0058286A" w:rsidRDefault="00FA355A"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Trên menu</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Biển hiệu được dán ở lối vào</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Tại điểm bán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00061D85">
              <w:rPr>
                <w:sz w:val="19"/>
                <w:szCs w:val="19"/>
                <w:lang w:val="vi"/>
              </w:rPr>
            </w:r>
            <w:r w:rsidR="00061D85">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C53470" w:rsidRPr="0058286A" w14:paraId="4B46E102" w14:textId="77777777" w:rsidTr="0058286A">
        <w:tblPrEx>
          <w:tblLook w:val="01E0" w:firstRow="1" w:lastRow="1" w:firstColumn="1" w:lastColumn="1" w:noHBand="0" w:noVBand="0"/>
        </w:tblPrEx>
        <w:trPr>
          <w:jc w:val="center"/>
        </w:trPr>
        <w:tc>
          <w:tcPr>
            <w:tcW w:w="11240" w:type="dxa"/>
            <w:gridSpan w:val="5"/>
            <w:tcBorders>
              <w:bottom w:val="single" w:sz="4" w:space="0" w:color="auto"/>
            </w:tcBorders>
            <w:shd w:val="clear" w:color="auto" w:fill="085965"/>
            <w:vAlign w:val="center"/>
          </w:tcPr>
          <w:p w14:paraId="32F0645C" w14:textId="0A0BBCE3" w:rsidR="00C53470" w:rsidRPr="0058286A" w:rsidRDefault="004F62CB" w:rsidP="00C53470">
            <w:pPr>
              <w:jc w:val="center"/>
              <w:rPr>
                <w:color w:val="FFFFFF"/>
                <w:sz w:val="22"/>
                <w:szCs w:val="22"/>
              </w:rPr>
            </w:pPr>
            <w:r w:rsidRPr="0058286A">
              <w:rPr>
                <w:b/>
                <w:bCs/>
                <w:color w:val="FFFFFF"/>
                <w:sz w:val="22"/>
                <w:szCs w:val="22"/>
                <w:lang w:val="vi"/>
              </w:rPr>
              <w:t>Phần 7: Thông Tin Thêm Dành Riêng Cho Cơ Sở</w:t>
            </w:r>
          </w:p>
        </w:tc>
      </w:tr>
      <w:tr w:rsidR="00C53470" w:rsidRPr="0058286A" w14:paraId="2F654DF4" w14:textId="77777777" w:rsidTr="00061D85">
        <w:tblPrEx>
          <w:tblLook w:val="01E0" w:firstRow="1" w:lastRow="1" w:firstColumn="1" w:lastColumn="1" w:noHBand="0" w:noVBand="0"/>
        </w:tblPrEx>
        <w:trPr>
          <w:trHeight w:val="1736"/>
          <w:jc w:val="center"/>
        </w:trPr>
        <w:tc>
          <w:tcPr>
            <w:tcW w:w="11240" w:type="dxa"/>
            <w:gridSpan w:val="5"/>
            <w:tcBorders>
              <w:top w:val="single" w:sz="4" w:space="0" w:color="auto"/>
              <w:bottom w:val="single" w:sz="4" w:space="0" w:color="auto"/>
            </w:tcBorders>
            <w:shd w:val="clear" w:color="auto" w:fill="auto"/>
          </w:tcPr>
          <w:p w14:paraId="7932DD6B" w14:textId="0D8A084E" w:rsidR="0058286A" w:rsidRPr="0058286A" w:rsidRDefault="00C53470" w:rsidP="00061D85">
            <w:pPr>
              <w:spacing w:before="60"/>
              <w:rPr>
                <w:iCs/>
              </w:rPr>
            </w:pPr>
            <w:r w:rsidRPr="0058286A">
              <w:rPr>
                <w:lang w:val="vi"/>
              </w:rPr>
              <w:fldChar w:fldCharType="begin">
                <w:ffData>
                  <w:name w:val="Text3"/>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C53470" w:rsidRPr="0058286A" w14:paraId="5DDF8CA7" w14:textId="77777777" w:rsidTr="0058286A">
        <w:tblPrEx>
          <w:tblLook w:val="01E0" w:firstRow="1" w:lastRow="1" w:firstColumn="1" w:lastColumn="1" w:noHBand="0" w:noVBand="0"/>
        </w:tblPrEx>
        <w:trPr>
          <w:jc w:val="center"/>
        </w:trPr>
        <w:tc>
          <w:tcPr>
            <w:tcW w:w="11240" w:type="dxa"/>
            <w:gridSpan w:val="5"/>
            <w:tcBorders>
              <w:top w:val="single" w:sz="4" w:space="0" w:color="auto"/>
              <w:bottom w:val="single" w:sz="4" w:space="0" w:color="auto"/>
            </w:tcBorders>
            <w:shd w:val="clear" w:color="auto" w:fill="085965"/>
            <w:vAlign w:val="center"/>
          </w:tcPr>
          <w:p w14:paraId="5DDF8CA6" w14:textId="3B72C4EE" w:rsidR="00C53470" w:rsidRPr="0058286A" w:rsidRDefault="004F62CB" w:rsidP="00C53470">
            <w:pPr>
              <w:jc w:val="center"/>
              <w:rPr>
                <w:b/>
                <w:bCs/>
                <w:color w:val="FFFFFF"/>
                <w:sz w:val="22"/>
                <w:szCs w:val="22"/>
              </w:rPr>
            </w:pPr>
            <w:r w:rsidRPr="0058286A">
              <w:rPr>
                <w:b/>
                <w:bCs/>
                <w:color w:val="FFFFFF"/>
                <w:sz w:val="22"/>
                <w:szCs w:val="22"/>
                <w:lang w:val="vi"/>
              </w:rPr>
              <w:t>Phần 8: Chữ ký</w:t>
            </w:r>
          </w:p>
        </w:tc>
      </w:tr>
      <w:tr w:rsidR="00C53470" w:rsidRPr="0058286A" w14:paraId="5DDF8CA9" w14:textId="77777777" w:rsidTr="0058286A">
        <w:tblPrEx>
          <w:tblLook w:val="01E0" w:firstRow="1" w:lastRow="1" w:firstColumn="1" w:lastColumn="1" w:noHBand="0" w:noVBand="0"/>
        </w:tblPrEx>
        <w:trPr>
          <w:jc w:val="center"/>
        </w:trPr>
        <w:tc>
          <w:tcPr>
            <w:tcW w:w="11240" w:type="dxa"/>
            <w:gridSpan w:val="5"/>
            <w:tcBorders>
              <w:top w:val="single" w:sz="4" w:space="0" w:color="auto"/>
              <w:bottom w:val="single" w:sz="4" w:space="0" w:color="auto"/>
            </w:tcBorders>
            <w:shd w:val="clear" w:color="auto" w:fill="auto"/>
            <w:vAlign w:val="center"/>
          </w:tcPr>
          <w:p w14:paraId="5DDF8CA8" w14:textId="49FCABA3" w:rsidR="00C53470" w:rsidRPr="0058286A" w:rsidRDefault="00C53470" w:rsidP="00C53470">
            <w:pPr>
              <w:rPr>
                <w:iCs/>
              </w:rPr>
            </w:pPr>
            <w:r w:rsidRPr="0058286A">
              <w:rPr>
                <w:lang w:val="vi"/>
              </w:rPr>
              <w:t xml:space="preserve">Người lên kế hoạch: </w:t>
            </w:r>
            <w:r w:rsidRPr="0058286A">
              <w:rPr>
                <w:lang w:val="vi"/>
              </w:rPr>
              <w:fldChar w:fldCharType="begin">
                <w:ffData>
                  <w:name w:val="Text3"/>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C53470" w:rsidRPr="0058286A" w14:paraId="5DDF8CAD" w14:textId="77777777" w:rsidTr="0058286A">
        <w:tblPrEx>
          <w:tblLook w:val="01E0" w:firstRow="1" w:lastRow="1" w:firstColumn="1" w:lastColumn="1" w:noHBand="0" w:noVBand="0"/>
        </w:tblPrEx>
        <w:trPr>
          <w:jc w:val="center"/>
        </w:trPr>
        <w:tc>
          <w:tcPr>
            <w:tcW w:w="11240" w:type="dxa"/>
            <w:gridSpan w:val="5"/>
            <w:tcBorders>
              <w:top w:val="single" w:sz="4" w:space="0" w:color="auto"/>
            </w:tcBorders>
            <w:shd w:val="clear" w:color="auto" w:fill="auto"/>
            <w:vAlign w:val="bottom"/>
          </w:tcPr>
          <w:p w14:paraId="5DDF8CAC" w14:textId="3BC2363D" w:rsidR="00C53470" w:rsidRPr="0058286A" w:rsidRDefault="00C53470" w:rsidP="00C53470">
            <w:pPr>
              <w:tabs>
                <w:tab w:val="left" w:pos="4303"/>
                <w:tab w:val="left" w:pos="5813"/>
                <w:tab w:val="left" w:pos="9683"/>
              </w:tabs>
              <w:ind w:right="360"/>
            </w:pPr>
            <w:r w:rsidRPr="0058286A">
              <w:rPr>
                <w:lang w:val="vi"/>
              </w:rPr>
              <w:tab/>
            </w:r>
            <w:r w:rsidRPr="0058286A">
              <w:rPr>
                <w:lang w:val="vi"/>
              </w:rPr>
              <w:fldChar w:fldCharType="begin">
                <w:ffData>
                  <w:name w:val="Text3"/>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r w:rsidRPr="0058286A">
              <w:rPr>
                <w:lang w:val="vi"/>
              </w:rPr>
              <w:tab/>
            </w:r>
            <w:r w:rsidRPr="0058286A">
              <w:rPr>
                <w:lang w:val="vi"/>
              </w:rPr>
              <w:fldChar w:fldCharType="begin">
                <w:ffData>
                  <w:name w:val="Text3"/>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r w:rsidRPr="0058286A">
              <w:rPr>
                <w:lang w:val="vi"/>
              </w:rPr>
              <w:tab/>
            </w:r>
            <w:r w:rsidRPr="0058286A">
              <w:rPr>
                <w:lang w:val="vi"/>
              </w:rPr>
              <w:fldChar w:fldCharType="begin">
                <w:ffData>
                  <w:name w:val=""/>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C53470" w:rsidRPr="0058286A" w14:paraId="5DDF8CB0" w14:textId="77777777" w:rsidTr="0058286A">
        <w:tblPrEx>
          <w:tblLook w:val="01E0" w:firstRow="1" w:lastRow="1" w:firstColumn="1" w:lastColumn="1" w:noHBand="0" w:noVBand="0"/>
        </w:tblPrEx>
        <w:trPr>
          <w:jc w:val="center"/>
        </w:trPr>
        <w:tc>
          <w:tcPr>
            <w:tcW w:w="5363" w:type="dxa"/>
            <w:gridSpan w:val="4"/>
            <w:shd w:val="clear" w:color="auto" w:fill="auto"/>
          </w:tcPr>
          <w:p w14:paraId="5DDF8CAE" w14:textId="5929A0E3" w:rsidR="00C53470" w:rsidRPr="0058286A" w:rsidRDefault="00C53470" w:rsidP="00C82087">
            <w:pPr>
              <w:tabs>
                <w:tab w:val="left" w:pos="4294"/>
              </w:tabs>
              <w:ind w:left="72" w:right="360"/>
            </w:pPr>
            <w:r w:rsidRPr="0058286A">
              <w:rPr>
                <w:lang w:val="vi"/>
              </w:rPr>
              <w:t>Chữ ký</w:t>
            </w:r>
            <w:r w:rsidRPr="0058286A">
              <w:rPr>
                <w:lang w:val="vi"/>
              </w:rPr>
              <w:tab/>
              <w:t>Ngày</w:t>
            </w:r>
          </w:p>
        </w:tc>
        <w:tc>
          <w:tcPr>
            <w:tcW w:w="5877" w:type="dxa"/>
            <w:shd w:val="clear" w:color="auto" w:fill="auto"/>
          </w:tcPr>
          <w:p w14:paraId="5DDF8CAF" w14:textId="48799848" w:rsidR="00C53470" w:rsidRPr="0058286A" w:rsidRDefault="00C53470" w:rsidP="00C53470">
            <w:pPr>
              <w:tabs>
                <w:tab w:val="left" w:pos="3934"/>
              </w:tabs>
              <w:ind w:left="72" w:right="360"/>
            </w:pPr>
            <w:r w:rsidRPr="0058286A">
              <w:rPr>
                <w:lang w:val="vi"/>
              </w:rPr>
              <w:t>Tên Viết Hoa</w:t>
            </w:r>
            <w:r w:rsidRPr="0058286A">
              <w:rPr>
                <w:lang w:val="vi"/>
              </w:rPr>
              <w:tab/>
              <w:t>Điện Thoại</w:t>
            </w:r>
          </w:p>
        </w:tc>
      </w:tr>
    </w:tbl>
    <w:p w14:paraId="1F0CE07E" w14:textId="1B0EBD4F" w:rsidR="00FB3B78" w:rsidRPr="00061D85" w:rsidRDefault="00061D85" w:rsidP="00061D85">
      <w:pPr>
        <w:overflowPunct/>
        <w:ind w:left="-810"/>
        <w:textAlignment w:val="auto"/>
        <w:rPr>
          <w:sz w:val="18"/>
          <w:szCs w:val="18"/>
        </w:rPr>
      </w:pPr>
      <w:proofErr w:type="spellStart"/>
      <w:r>
        <w:rPr>
          <w:rFonts w:ascii="ArialMT" w:hAnsi="ArialMT" w:cs="ArialMT"/>
          <w:sz w:val="18"/>
          <w:szCs w:val="18"/>
        </w:rPr>
        <w:t>Để</w:t>
      </w:r>
      <w:proofErr w:type="spellEnd"/>
      <w:r>
        <w:rPr>
          <w:rFonts w:ascii="ArialMT" w:hAnsi="ArialMT" w:cs="ArialMT"/>
          <w:sz w:val="18"/>
          <w:szCs w:val="18"/>
        </w:rPr>
        <w:t xml:space="preserve"> </w:t>
      </w:r>
      <w:proofErr w:type="spellStart"/>
      <w:r>
        <w:rPr>
          <w:rFonts w:ascii="ArialMT" w:hAnsi="ArialMT" w:cs="ArialMT"/>
          <w:sz w:val="18"/>
          <w:szCs w:val="18"/>
        </w:rPr>
        <w:t>yêu</w:t>
      </w:r>
      <w:proofErr w:type="spellEnd"/>
      <w:r>
        <w:rPr>
          <w:rFonts w:ascii="ArialMT" w:hAnsi="ArialMT" w:cs="ArialMT"/>
          <w:sz w:val="18"/>
          <w:szCs w:val="18"/>
        </w:rPr>
        <w:t xml:space="preserve"> </w:t>
      </w:r>
      <w:proofErr w:type="spellStart"/>
      <w:r>
        <w:rPr>
          <w:rFonts w:ascii="ArialMT" w:hAnsi="ArialMT" w:cs="ArialMT"/>
          <w:sz w:val="18"/>
          <w:szCs w:val="18"/>
        </w:rPr>
        <w:t>cầu</w:t>
      </w:r>
      <w:proofErr w:type="spellEnd"/>
      <w:r>
        <w:rPr>
          <w:rFonts w:ascii="ArialMT" w:hAnsi="ArialMT" w:cs="ArialMT"/>
          <w:sz w:val="18"/>
          <w:szCs w:val="18"/>
        </w:rPr>
        <w:t xml:space="preserve"> </w:t>
      </w:r>
      <w:proofErr w:type="spellStart"/>
      <w:r>
        <w:rPr>
          <w:rFonts w:ascii="ArialMT" w:hAnsi="ArialMT" w:cs="ArialMT"/>
          <w:sz w:val="18"/>
          <w:szCs w:val="18"/>
        </w:rPr>
        <w:t>tài</w:t>
      </w:r>
      <w:proofErr w:type="spellEnd"/>
      <w:r>
        <w:rPr>
          <w:rFonts w:ascii="ArialMT" w:hAnsi="ArialMT" w:cs="ArialMT"/>
          <w:sz w:val="18"/>
          <w:szCs w:val="18"/>
        </w:rPr>
        <w:t xml:space="preserve"> </w:t>
      </w:r>
      <w:proofErr w:type="spellStart"/>
      <w:r>
        <w:rPr>
          <w:rFonts w:ascii="ArialMT" w:hAnsi="ArialMT" w:cs="ArialMT"/>
          <w:sz w:val="18"/>
          <w:szCs w:val="18"/>
        </w:rPr>
        <w:t>liệu</w:t>
      </w:r>
      <w:proofErr w:type="spellEnd"/>
      <w:r>
        <w:rPr>
          <w:rFonts w:ascii="ArialMT" w:hAnsi="ArialMT" w:cs="ArialMT"/>
          <w:sz w:val="18"/>
          <w:szCs w:val="18"/>
        </w:rPr>
        <w:t xml:space="preserve"> </w:t>
      </w:r>
      <w:proofErr w:type="spellStart"/>
      <w:r>
        <w:rPr>
          <w:rFonts w:ascii="ArialMT" w:hAnsi="ArialMT" w:cs="ArialMT"/>
          <w:sz w:val="18"/>
          <w:szCs w:val="18"/>
        </w:rPr>
        <w:t>này</w:t>
      </w:r>
      <w:proofErr w:type="spellEnd"/>
      <w:r>
        <w:rPr>
          <w:rFonts w:ascii="ArialMT" w:hAnsi="ArialMT" w:cs="ArialMT"/>
          <w:sz w:val="18"/>
          <w:szCs w:val="18"/>
        </w:rPr>
        <w:t xml:space="preserve"> ở </w:t>
      </w:r>
      <w:proofErr w:type="spellStart"/>
      <w:r>
        <w:rPr>
          <w:rFonts w:ascii="ArialMT" w:hAnsi="ArialMT" w:cs="ArialMT"/>
          <w:sz w:val="18"/>
          <w:szCs w:val="18"/>
        </w:rPr>
        <w:t>các</w:t>
      </w:r>
      <w:proofErr w:type="spellEnd"/>
      <w:r>
        <w:rPr>
          <w:rFonts w:ascii="ArialMT" w:hAnsi="ArialMT" w:cs="ArialMT"/>
          <w:sz w:val="18"/>
          <w:szCs w:val="18"/>
        </w:rPr>
        <w:t xml:space="preserve"> </w:t>
      </w:r>
      <w:proofErr w:type="spellStart"/>
      <w:r>
        <w:rPr>
          <w:rFonts w:ascii="ArialMT" w:hAnsi="ArialMT" w:cs="ArialMT"/>
          <w:sz w:val="18"/>
          <w:szCs w:val="18"/>
        </w:rPr>
        <w:t>định</w:t>
      </w:r>
      <w:proofErr w:type="spellEnd"/>
      <w:r>
        <w:rPr>
          <w:rFonts w:ascii="ArialMT" w:hAnsi="ArialMT" w:cs="ArialMT"/>
          <w:sz w:val="18"/>
          <w:szCs w:val="18"/>
        </w:rPr>
        <w:t xml:space="preserve"> </w:t>
      </w:r>
      <w:proofErr w:type="spellStart"/>
      <w:r>
        <w:rPr>
          <w:rFonts w:ascii="ArialMT" w:hAnsi="ArialMT" w:cs="ArialMT"/>
          <w:sz w:val="18"/>
          <w:szCs w:val="18"/>
        </w:rPr>
        <w:t>dạng</w:t>
      </w:r>
      <w:proofErr w:type="spellEnd"/>
      <w:r>
        <w:rPr>
          <w:rFonts w:ascii="ArialMT" w:hAnsi="ArialMT" w:cs="ArialMT"/>
          <w:sz w:val="18"/>
          <w:szCs w:val="18"/>
        </w:rPr>
        <w:t xml:space="preserve"> </w:t>
      </w:r>
      <w:proofErr w:type="spellStart"/>
      <w:r>
        <w:rPr>
          <w:rFonts w:ascii="ArialMT" w:hAnsi="ArialMT" w:cs="ArialMT"/>
          <w:sz w:val="18"/>
          <w:szCs w:val="18"/>
        </w:rPr>
        <w:t>khác</w:t>
      </w:r>
      <w:proofErr w:type="spellEnd"/>
      <w:r>
        <w:rPr>
          <w:rFonts w:ascii="ArialMT" w:hAnsi="ArialMT" w:cs="ArialMT"/>
          <w:sz w:val="18"/>
          <w:szCs w:val="18"/>
        </w:rPr>
        <w:t xml:space="preserve">, </w:t>
      </w:r>
      <w:proofErr w:type="spellStart"/>
      <w:r>
        <w:rPr>
          <w:rFonts w:ascii="ArialMT" w:hAnsi="ArialMT" w:cs="ArialMT"/>
          <w:sz w:val="18"/>
          <w:szCs w:val="18"/>
        </w:rPr>
        <w:t>hãy</w:t>
      </w:r>
      <w:proofErr w:type="spellEnd"/>
      <w:r>
        <w:rPr>
          <w:rFonts w:ascii="ArialMT" w:hAnsi="ArialMT" w:cs="ArialMT"/>
          <w:sz w:val="18"/>
          <w:szCs w:val="18"/>
        </w:rPr>
        <w:t xml:space="preserve"> </w:t>
      </w:r>
      <w:proofErr w:type="spellStart"/>
      <w:r>
        <w:rPr>
          <w:rFonts w:ascii="ArialMT" w:hAnsi="ArialMT" w:cs="ArialMT"/>
          <w:sz w:val="18"/>
          <w:szCs w:val="18"/>
        </w:rPr>
        <w:t>gọi</w:t>
      </w:r>
      <w:proofErr w:type="spellEnd"/>
      <w:r>
        <w:rPr>
          <w:rFonts w:ascii="ArialMT" w:hAnsi="ArialMT" w:cs="ArialMT"/>
          <w:sz w:val="18"/>
          <w:szCs w:val="18"/>
        </w:rPr>
        <w:t xml:space="preserve"> 1-800-525-0127. </w:t>
      </w:r>
      <w:proofErr w:type="spellStart"/>
      <w:r>
        <w:rPr>
          <w:rFonts w:ascii="ArialMT" w:hAnsi="ArialMT" w:cs="ArialMT"/>
          <w:sz w:val="18"/>
          <w:szCs w:val="18"/>
        </w:rPr>
        <w:t>Khách</w:t>
      </w:r>
      <w:proofErr w:type="spellEnd"/>
      <w:r>
        <w:rPr>
          <w:rFonts w:ascii="ArialMT" w:hAnsi="ArialMT" w:cs="ArialMT"/>
          <w:sz w:val="18"/>
          <w:szCs w:val="18"/>
        </w:rPr>
        <w:t xml:space="preserve"> </w:t>
      </w:r>
      <w:proofErr w:type="spellStart"/>
      <w:r>
        <w:rPr>
          <w:rFonts w:ascii="ArialMT" w:hAnsi="ArialMT" w:cs="ArialMT"/>
          <w:sz w:val="18"/>
          <w:szCs w:val="18"/>
        </w:rPr>
        <w:t>hàng</w:t>
      </w:r>
      <w:proofErr w:type="spellEnd"/>
      <w:r>
        <w:rPr>
          <w:rFonts w:ascii="ArialMT" w:hAnsi="ArialMT" w:cs="ArialMT"/>
          <w:sz w:val="18"/>
          <w:szCs w:val="18"/>
        </w:rPr>
        <w:t xml:space="preserve"> </w:t>
      </w:r>
      <w:proofErr w:type="spellStart"/>
      <w:r>
        <w:rPr>
          <w:rFonts w:ascii="ArialMT" w:hAnsi="ArialMT" w:cs="ArialMT"/>
          <w:sz w:val="18"/>
          <w:szCs w:val="18"/>
        </w:rPr>
        <w:t>bị</w:t>
      </w:r>
      <w:proofErr w:type="spellEnd"/>
      <w:r>
        <w:rPr>
          <w:rFonts w:ascii="ArialMT" w:hAnsi="ArialMT" w:cs="ArialMT"/>
          <w:sz w:val="18"/>
          <w:szCs w:val="18"/>
        </w:rPr>
        <w:t xml:space="preserve"> </w:t>
      </w:r>
      <w:proofErr w:type="spellStart"/>
      <w:r>
        <w:rPr>
          <w:rFonts w:ascii="ArialMT" w:hAnsi="ArialMT" w:cs="ArialMT"/>
          <w:sz w:val="18"/>
          <w:szCs w:val="18"/>
        </w:rPr>
        <w:t>khiếm</w:t>
      </w:r>
      <w:proofErr w:type="spellEnd"/>
      <w:r>
        <w:rPr>
          <w:rFonts w:ascii="ArialMT" w:hAnsi="ArialMT" w:cs="ArialMT"/>
          <w:sz w:val="18"/>
          <w:szCs w:val="18"/>
        </w:rPr>
        <w:t xml:space="preserve"> </w:t>
      </w:r>
      <w:proofErr w:type="spellStart"/>
      <w:r>
        <w:rPr>
          <w:rFonts w:ascii="ArialMT" w:hAnsi="ArialMT" w:cs="ArialMT"/>
          <w:sz w:val="18"/>
          <w:szCs w:val="18"/>
        </w:rPr>
        <w:t>thính</w:t>
      </w:r>
      <w:proofErr w:type="spellEnd"/>
      <w:r>
        <w:rPr>
          <w:rFonts w:ascii="ArialMT" w:hAnsi="ArialMT" w:cs="ArialMT"/>
          <w:sz w:val="18"/>
          <w:szCs w:val="18"/>
        </w:rPr>
        <w:t xml:space="preserve"> </w:t>
      </w:r>
      <w:proofErr w:type="spellStart"/>
      <w:r>
        <w:rPr>
          <w:rFonts w:ascii="ArialMT" w:hAnsi="ArialMT" w:cs="ArialMT"/>
          <w:sz w:val="18"/>
          <w:szCs w:val="18"/>
        </w:rPr>
        <w:t>hoặc</w:t>
      </w:r>
      <w:proofErr w:type="spellEnd"/>
      <w:r>
        <w:rPr>
          <w:rFonts w:ascii="ArialMT" w:hAnsi="ArialMT" w:cs="ArialMT"/>
          <w:sz w:val="18"/>
          <w:szCs w:val="18"/>
        </w:rPr>
        <w:t xml:space="preserve"> </w:t>
      </w:r>
      <w:proofErr w:type="spellStart"/>
      <w:r>
        <w:rPr>
          <w:rFonts w:ascii="ArialMT" w:hAnsi="ArialMT" w:cs="ArialMT"/>
          <w:sz w:val="18"/>
          <w:szCs w:val="18"/>
        </w:rPr>
        <w:t>khó</w:t>
      </w:r>
      <w:proofErr w:type="spellEnd"/>
      <w:r>
        <w:rPr>
          <w:rFonts w:ascii="ArialMT" w:hAnsi="ArialMT" w:cs="ArialMT"/>
          <w:sz w:val="18"/>
          <w:szCs w:val="18"/>
        </w:rPr>
        <w:t xml:space="preserve"> </w:t>
      </w:r>
      <w:proofErr w:type="spellStart"/>
      <w:r>
        <w:rPr>
          <w:rFonts w:ascii="ArialMT" w:hAnsi="ArialMT" w:cs="ArialMT"/>
          <w:sz w:val="18"/>
          <w:szCs w:val="18"/>
        </w:rPr>
        <w:t>nghe</w:t>
      </w:r>
      <w:proofErr w:type="spellEnd"/>
      <w:r>
        <w:rPr>
          <w:rFonts w:ascii="ArialMT" w:hAnsi="ArialMT" w:cs="ArialMT"/>
          <w:sz w:val="18"/>
          <w:szCs w:val="18"/>
        </w:rPr>
        <w:t xml:space="preserve">, </w:t>
      </w:r>
      <w:proofErr w:type="spellStart"/>
      <w:r>
        <w:rPr>
          <w:rFonts w:ascii="ArialMT" w:hAnsi="ArialMT" w:cs="ArialMT"/>
          <w:sz w:val="18"/>
          <w:szCs w:val="18"/>
        </w:rPr>
        <w:t>vui</w:t>
      </w:r>
      <w:proofErr w:type="spellEnd"/>
      <w:r>
        <w:rPr>
          <w:rFonts w:ascii="ArialMT" w:hAnsi="ArialMT" w:cs="ArialMT"/>
          <w:sz w:val="18"/>
          <w:szCs w:val="18"/>
        </w:rPr>
        <w:t xml:space="preserve"> </w:t>
      </w:r>
      <w:proofErr w:type="spellStart"/>
      <w:r>
        <w:rPr>
          <w:rFonts w:ascii="ArialMT" w:hAnsi="ArialMT" w:cs="ArialMT"/>
          <w:sz w:val="18"/>
          <w:szCs w:val="18"/>
        </w:rPr>
        <w:t>lòng</w:t>
      </w:r>
      <w:proofErr w:type="spellEnd"/>
      <w:r>
        <w:rPr>
          <w:rFonts w:ascii="ArialMT" w:hAnsi="ArialMT" w:cs="ArialMT"/>
          <w:sz w:val="18"/>
          <w:szCs w:val="18"/>
        </w:rPr>
        <w:t xml:space="preserve"> </w:t>
      </w:r>
      <w:proofErr w:type="spellStart"/>
      <w:r>
        <w:rPr>
          <w:rFonts w:ascii="ArialMT" w:hAnsi="ArialMT" w:cs="ArialMT"/>
          <w:sz w:val="18"/>
          <w:szCs w:val="18"/>
        </w:rPr>
        <w:t>gọi</w:t>
      </w:r>
      <w:proofErr w:type="spellEnd"/>
      <w:r>
        <w:rPr>
          <w:rFonts w:ascii="ArialMT" w:hAnsi="ArialMT" w:cs="ArialMT"/>
          <w:sz w:val="18"/>
          <w:szCs w:val="18"/>
        </w:rPr>
        <w:t xml:space="preserve"> 711 (Washington Relay) </w:t>
      </w:r>
      <w:proofErr w:type="spellStart"/>
      <w:r>
        <w:rPr>
          <w:rFonts w:ascii="ArialMT" w:hAnsi="ArialMT" w:cs="ArialMT"/>
          <w:sz w:val="18"/>
          <w:szCs w:val="18"/>
        </w:rPr>
        <w:t>hoặc</w:t>
      </w:r>
      <w:proofErr w:type="spellEnd"/>
      <w:r>
        <w:rPr>
          <w:rFonts w:ascii="ArialMT" w:hAnsi="ArialMT" w:cs="ArialMT"/>
          <w:sz w:val="18"/>
          <w:szCs w:val="18"/>
        </w:rPr>
        <w:t xml:space="preserve"> </w:t>
      </w:r>
      <w:proofErr w:type="spellStart"/>
      <w:r>
        <w:rPr>
          <w:rFonts w:ascii="ArialMT" w:hAnsi="ArialMT" w:cs="ArialMT"/>
          <w:sz w:val="18"/>
          <w:szCs w:val="18"/>
        </w:rPr>
        <w:t>gửi</w:t>
      </w:r>
      <w:proofErr w:type="spellEnd"/>
      <w:r>
        <w:rPr>
          <w:rFonts w:ascii="ArialMT" w:hAnsi="ArialMT" w:cs="ArialMT"/>
          <w:sz w:val="18"/>
          <w:szCs w:val="18"/>
        </w:rPr>
        <w:t xml:space="preserve"> email </w:t>
      </w:r>
      <w:proofErr w:type="spellStart"/>
      <w:r>
        <w:rPr>
          <w:rFonts w:ascii="ArialMT" w:hAnsi="ArialMT" w:cs="ArialMT"/>
          <w:sz w:val="18"/>
          <w:szCs w:val="18"/>
        </w:rPr>
        <w:t>đến</w:t>
      </w:r>
      <w:proofErr w:type="spellEnd"/>
      <w:r>
        <w:rPr>
          <w:rFonts w:ascii="ArialMT" w:hAnsi="ArialMT" w:cs="ArialMT"/>
          <w:sz w:val="18"/>
          <w:szCs w:val="18"/>
        </w:rPr>
        <w:t xml:space="preserve"> doh.information@doh.wa.gov.</w:t>
      </w:r>
    </w:p>
    <w:sectPr w:rsidR="00FB3B78" w:rsidRPr="00061D85" w:rsidSect="00045D27">
      <w:headerReference w:type="even" r:id="rId16"/>
      <w:footerReference w:type="default" r:id="rId17"/>
      <w:headerReference w:type="first" r:id="rId18"/>
      <w:footerReference w:type="first" r:id="rId19"/>
      <w:pgSz w:w="12240" w:h="15840"/>
      <w:pgMar w:top="1008" w:right="1440" w:bottom="576" w:left="1440" w:header="57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FD16" w14:textId="77777777" w:rsidR="00045D27" w:rsidRDefault="00045D27">
      <w:r>
        <w:separator/>
      </w:r>
    </w:p>
  </w:endnote>
  <w:endnote w:type="continuationSeparator" w:id="0">
    <w:p w14:paraId="7BCCF868" w14:textId="77777777" w:rsidR="00045D27" w:rsidRDefault="00045D27">
      <w:r>
        <w:continuationSeparator/>
      </w:r>
    </w:p>
  </w:endnote>
  <w:endnote w:type="continuationNotice" w:id="1">
    <w:p w14:paraId="40EA779B" w14:textId="77777777" w:rsidR="00045D27" w:rsidRDefault="00045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1AA355A1" w:rsidR="003D2485" w:rsidRPr="0058286A" w:rsidRDefault="00135CD8" w:rsidP="00AB3DF0">
    <w:pPr>
      <w:pStyle w:val="Footer"/>
      <w:tabs>
        <w:tab w:val="clear" w:pos="4320"/>
        <w:tab w:val="clear" w:pos="8640"/>
        <w:tab w:val="right" w:pos="10440"/>
      </w:tabs>
      <w:ind w:left="-1080" w:right="-1080"/>
      <w:rPr>
        <w:rStyle w:val="PageNumber"/>
        <w:sz w:val="18"/>
        <w:szCs w:val="16"/>
      </w:rPr>
    </w:pPr>
    <w:r w:rsidRPr="0058286A">
      <w:rPr>
        <w:sz w:val="18"/>
        <w:szCs w:val="16"/>
        <w:lang w:val="vi"/>
      </w:rPr>
      <w:t>Bộ Công Cụ AMC: Chất Gây Di Ứng từ Thực Phẩm</w:t>
    </w:r>
    <w:r w:rsidRPr="0058286A">
      <w:rPr>
        <w:sz w:val="18"/>
        <w:szCs w:val="16"/>
        <w:lang w:val="vi"/>
      </w:rPr>
      <w:tab/>
      <w:t xml:space="preserve">Trang </w:t>
    </w:r>
    <w:r w:rsidRPr="0058286A">
      <w:rPr>
        <w:rStyle w:val="PageNumber"/>
        <w:sz w:val="18"/>
        <w:szCs w:val="16"/>
        <w:lang w:val="vi"/>
      </w:rPr>
      <w:fldChar w:fldCharType="begin"/>
    </w:r>
    <w:r w:rsidRPr="0058286A">
      <w:rPr>
        <w:rStyle w:val="PageNumber"/>
        <w:sz w:val="18"/>
        <w:szCs w:val="16"/>
        <w:lang w:val="vi"/>
      </w:rPr>
      <w:instrText xml:space="preserve"> PAGE </w:instrText>
    </w:r>
    <w:r w:rsidRPr="0058286A">
      <w:rPr>
        <w:rStyle w:val="PageNumber"/>
        <w:sz w:val="18"/>
        <w:szCs w:val="16"/>
        <w:lang w:val="vi"/>
      </w:rPr>
      <w:fldChar w:fldCharType="separate"/>
    </w:r>
    <w:r w:rsidR="00223FCC">
      <w:rPr>
        <w:rStyle w:val="PageNumber"/>
        <w:noProof/>
        <w:sz w:val="18"/>
        <w:szCs w:val="16"/>
        <w:lang w:val="vi"/>
      </w:rPr>
      <w:t>1</w:t>
    </w:r>
    <w:r w:rsidRPr="0058286A">
      <w:rPr>
        <w:rStyle w:val="PageNumber"/>
        <w:sz w:val="18"/>
        <w:szCs w:val="16"/>
        <w:lang w:val="vi"/>
      </w:rPr>
      <w:fldChar w:fldCharType="end"/>
    </w:r>
    <w:r w:rsidRPr="0058286A">
      <w:rPr>
        <w:rStyle w:val="PageNumber"/>
        <w:sz w:val="18"/>
        <w:szCs w:val="16"/>
        <w:lang w:val="vi"/>
      </w:rPr>
      <w:t>/2</w:t>
    </w:r>
  </w:p>
  <w:p w14:paraId="359B1968" w14:textId="69839891" w:rsidR="00D8691D" w:rsidRPr="0058286A" w:rsidRDefault="00D8691D" w:rsidP="00AB3DF0">
    <w:pPr>
      <w:pStyle w:val="Footer"/>
      <w:tabs>
        <w:tab w:val="clear" w:pos="4320"/>
        <w:tab w:val="clear" w:pos="8640"/>
        <w:tab w:val="right" w:pos="10440"/>
      </w:tabs>
      <w:ind w:left="-1080" w:right="-1080"/>
      <w:rPr>
        <w:sz w:val="18"/>
        <w:szCs w:val="16"/>
      </w:rPr>
    </w:pPr>
    <w:r w:rsidRPr="0058286A">
      <w:rPr>
        <w:rStyle w:val="PageNumber"/>
        <w:sz w:val="18"/>
        <w:szCs w:val="16"/>
        <w:lang w:val="vi"/>
      </w:rPr>
      <w:t>DOH 333-341 January 2024 Vietnamese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26DCD648" w:rsidR="003D2485" w:rsidRPr="00AA0B3F" w:rsidRDefault="00D570AD" w:rsidP="00AB3DF0">
    <w:pPr>
      <w:pStyle w:val="Footer"/>
      <w:tabs>
        <w:tab w:val="clear" w:pos="4320"/>
        <w:tab w:val="clear" w:pos="8640"/>
        <w:tab w:val="right" w:pos="10440"/>
      </w:tabs>
      <w:ind w:left="-1089" w:right="-1080"/>
      <w:rPr>
        <w:rFonts w:ascii="Arial" w:hAnsi="Arial" w:cs="Arial"/>
        <w:sz w:val="18"/>
        <w:szCs w:val="16"/>
      </w:rPr>
    </w:pPr>
    <w:r>
      <w:rPr>
        <w:rFonts w:ascii="Arial" w:hAnsi="Arial" w:cs="Arial"/>
        <w:sz w:val="18"/>
        <w:szCs w:val="16"/>
        <w:lang w:val="vi"/>
      </w:rPr>
      <w:t>Bộ Công Cụ Kiểm Soát Quản Lý Tích Cực: Chất Gây Di Ứng từ Thực Phẩm</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Pr>
        <w:rStyle w:val="PageNumber"/>
        <w:rFonts w:ascii="Arial" w:hAnsi="Arial" w:cs="Arial"/>
        <w:noProof/>
        <w:sz w:val="18"/>
        <w:szCs w:val="16"/>
        <w:lang w:val="vi"/>
      </w:rPr>
      <w:t>1</w:t>
    </w:r>
    <w:r>
      <w:rPr>
        <w:rStyle w:val="PageNumber"/>
        <w:rFonts w:ascii="Arial" w:hAnsi="Arial" w:cs="Arial"/>
        <w:sz w:val="18"/>
        <w:szCs w:val="16"/>
        <w:lang w:val="vi"/>
      </w:rPr>
      <w:fldChar w:fldCharType="end"/>
    </w:r>
    <w:r>
      <w:rPr>
        <w:rStyle w:val="PageNumber"/>
        <w:rFonts w:ascii="Arial" w:hAnsi="Arial" w:cs="Arial"/>
        <w:sz w:val="18"/>
        <w:szCs w:val="16"/>
        <w:lang w:val="v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22CC" w14:textId="77777777" w:rsidR="00045D27" w:rsidRDefault="00045D27">
      <w:r>
        <w:separator/>
      </w:r>
    </w:p>
  </w:footnote>
  <w:footnote w:type="continuationSeparator" w:id="0">
    <w:p w14:paraId="52D6BC73" w14:textId="77777777" w:rsidR="00045D27" w:rsidRDefault="00045D27">
      <w:r>
        <w:continuationSeparator/>
      </w:r>
    </w:p>
  </w:footnote>
  <w:footnote w:type="continuationNotice" w:id="1">
    <w:p w14:paraId="47A64D41" w14:textId="77777777" w:rsidR="00045D27" w:rsidRDefault="00045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65FB" w14:textId="458FF5AB" w:rsidR="00BD5AF7" w:rsidRDefault="00940A7D">
    <w:pPr>
      <w:pStyle w:val="Header"/>
    </w:pPr>
    <w:r>
      <w:rPr>
        <w:noProof/>
        <w:lang w:eastAsia="ko-KR"/>
      </w:rPr>
      <mc:AlternateContent>
        <mc:Choice Requires="wps">
          <w:drawing>
            <wp:anchor distT="0" distB="0" distL="114300" distR="114300" simplePos="0" relativeHeight="251658241" behindDoc="1" locked="0" layoutInCell="0" allowOverlap="1" wp14:anchorId="7C892283" wp14:editId="67D72D32">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D2E6" w14:textId="2F904C22" w:rsidR="003A7792" w:rsidRDefault="00940A7D">
    <w:pPr>
      <w:pStyle w:val="Header"/>
    </w:pPr>
    <w:r>
      <w:rPr>
        <w:noProof/>
        <w:lang w:eastAsia="ko-KR"/>
      </w:rPr>
      <mc:AlternateContent>
        <mc:Choice Requires="wps">
          <w:drawing>
            <wp:anchor distT="0" distB="0" distL="114300" distR="114300" simplePos="0" relativeHeight="251658240" behindDoc="1" locked="0" layoutInCell="0" allowOverlap="1" wp14:anchorId="5E52AD75" wp14:editId="6FDFABAF">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52AD75" id="_x0000_t202" coordsize="21600,21600" o:spt="202" path="m,l,21600r21600,l21600,xe">
              <v:stroke joinstyle="miter"/>
              <v:path gradientshapeok="t" o:connecttype="rect"/>
            </v:shapetype>
            <v:shape id="Text Box 2" o:spid="_x0000_s1029"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mPHQ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" o:allowincell="f" filled="f" stroked="f">
              <v:stroke joinstyle="round"/>
              <o:lock v:ext="edit" rotation="t" aspectratio="t" verticies="t" adjusthandles="t" grouping="t" shapetype="t"/>
              <v:textbo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161856">
    <w:abstractNumId w:val="23"/>
  </w:num>
  <w:num w:numId="2" w16cid:durableId="946809484">
    <w:abstractNumId w:val="34"/>
  </w:num>
  <w:num w:numId="3" w16cid:durableId="186649410">
    <w:abstractNumId w:val="18"/>
  </w:num>
  <w:num w:numId="4" w16cid:durableId="1415474948">
    <w:abstractNumId w:val="7"/>
  </w:num>
  <w:num w:numId="5" w16cid:durableId="1177425726">
    <w:abstractNumId w:val="30"/>
  </w:num>
  <w:num w:numId="6" w16cid:durableId="1172258494">
    <w:abstractNumId w:val="8"/>
  </w:num>
  <w:num w:numId="7" w16cid:durableId="1947078361">
    <w:abstractNumId w:val="28"/>
  </w:num>
  <w:num w:numId="8" w16cid:durableId="1819374120">
    <w:abstractNumId w:val="38"/>
  </w:num>
  <w:num w:numId="9" w16cid:durableId="553809103">
    <w:abstractNumId w:val="24"/>
  </w:num>
  <w:num w:numId="10" w16cid:durableId="72552110">
    <w:abstractNumId w:val="3"/>
  </w:num>
  <w:num w:numId="11" w16cid:durableId="395010320">
    <w:abstractNumId w:val="19"/>
  </w:num>
  <w:num w:numId="12" w16cid:durableId="1087461015">
    <w:abstractNumId w:val="9"/>
  </w:num>
  <w:num w:numId="13" w16cid:durableId="1591888310">
    <w:abstractNumId w:val="1"/>
  </w:num>
  <w:num w:numId="14" w16cid:durableId="556085573">
    <w:abstractNumId w:val="22"/>
  </w:num>
  <w:num w:numId="15" w16cid:durableId="268205078">
    <w:abstractNumId w:val="21"/>
  </w:num>
  <w:num w:numId="16" w16cid:durableId="330835331">
    <w:abstractNumId w:val="17"/>
  </w:num>
  <w:num w:numId="17" w16cid:durableId="1716929605">
    <w:abstractNumId w:val="2"/>
  </w:num>
  <w:num w:numId="18" w16cid:durableId="376710180">
    <w:abstractNumId w:val="39"/>
  </w:num>
  <w:num w:numId="19" w16cid:durableId="1298758145">
    <w:abstractNumId w:val="32"/>
  </w:num>
  <w:num w:numId="20" w16cid:durableId="1370379397">
    <w:abstractNumId w:val="26"/>
  </w:num>
  <w:num w:numId="21" w16cid:durableId="2125152489">
    <w:abstractNumId w:val="35"/>
  </w:num>
  <w:num w:numId="22" w16cid:durableId="1562715663">
    <w:abstractNumId w:val="15"/>
  </w:num>
  <w:num w:numId="23" w16cid:durableId="32003505">
    <w:abstractNumId w:val="16"/>
  </w:num>
  <w:num w:numId="24" w16cid:durableId="203519355">
    <w:abstractNumId w:val="37"/>
  </w:num>
  <w:num w:numId="25" w16cid:durableId="1801144321">
    <w:abstractNumId w:val="0"/>
  </w:num>
  <w:num w:numId="26" w16cid:durableId="96675740">
    <w:abstractNumId w:val="33"/>
  </w:num>
  <w:num w:numId="27" w16cid:durableId="640383887">
    <w:abstractNumId w:val="10"/>
  </w:num>
  <w:num w:numId="28" w16cid:durableId="915938502">
    <w:abstractNumId w:val="31"/>
  </w:num>
  <w:num w:numId="29" w16cid:durableId="524288059">
    <w:abstractNumId w:val="4"/>
  </w:num>
  <w:num w:numId="30" w16cid:durableId="1876305863">
    <w:abstractNumId w:val="14"/>
  </w:num>
  <w:num w:numId="31" w16cid:durableId="661276680">
    <w:abstractNumId w:val="13"/>
  </w:num>
  <w:num w:numId="32" w16cid:durableId="2041465865">
    <w:abstractNumId w:val="27"/>
  </w:num>
  <w:num w:numId="33" w16cid:durableId="164592124">
    <w:abstractNumId w:val="36"/>
  </w:num>
  <w:num w:numId="34" w16cid:durableId="185488806">
    <w:abstractNumId w:val="5"/>
  </w:num>
  <w:num w:numId="35" w16cid:durableId="353961824">
    <w:abstractNumId w:val="11"/>
  </w:num>
  <w:num w:numId="36" w16cid:durableId="472596816">
    <w:abstractNumId w:val="20"/>
  </w:num>
  <w:num w:numId="37" w16cid:durableId="1169904788">
    <w:abstractNumId w:val="6"/>
  </w:num>
  <w:num w:numId="38" w16cid:durableId="329262334">
    <w:abstractNumId w:val="25"/>
  </w:num>
  <w:num w:numId="39" w16cid:durableId="984163104">
    <w:abstractNumId w:val="12"/>
  </w:num>
  <w:num w:numId="40" w16cid:durableId="4997342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5448"/>
    <w:rsid w:val="000054BA"/>
    <w:rsid w:val="000066D5"/>
    <w:rsid w:val="00010A8D"/>
    <w:rsid w:val="00010E26"/>
    <w:rsid w:val="00012563"/>
    <w:rsid w:val="00013CED"/>
    <w:rsid w:val="00014D6B"/>
    <w:rsid w:val="00016C56"/>
    <w:rsid w:val="00022C32"/>
    <w:rsid w:val="0002312E"/>
    <w:rsid w:val="000231ED"/>
    <w:rsid w:val="000253CE"/>
    <w:rsid w:val="00031B16"/>
    <w:rsid w:val="00034C3E"/>
    <w:rsid w:val="00034D29"/>
    <w:rsid w:val="00040940"/>
    <w:rsid w:val="00041335"/>
    <w:rsid w:val="00044476"/>
    <w:rsid w:val="000446C1"/>
    <w:rsid w:val="00045D27"/>
    <w:rsid w:val="00045FA6"/>
    <w:rsid w:val="000471D3"/>
    <w:rsid w:val="00047CC4"/>
    <w:rsid w:val="00054C87"/>
    <w:rsid w:val="00055F43"/>
    <w:rsid w:val="0005653F"/>
    <w:rsid w:val="000619A9"/>
    <w:rsid w:val="00061D85"/>
    <w:rsid w:val="00062ECC"/>
    <w:rsid w:val="00066016"/>
    <w:rsid w:val="00067360"/>
    <w:rsid w:val="00067ED3"/>
    <w:rsid w:val="00070F7E"/>
    <w:rsid w:val="00071525"/>
    <w:rsid w:val="0007622C"/>
    <w:rsid w:val="000817C0"/>
    <w:rsid w:val="000824D0"/>
    <w:rsid w:val="00082F48"/>
    <w:rsid w:val="00083227"/>
    <w:rsid w:val="00084208"/>
    <w:rsid w:val="00086110"/>
    <w:rsid w:val="0008700F"/>
    <w:rsid w:val="00090BC8"/>
    <w:rsid w:val="0009273F"/>
    <w:rsid w:val="0009366B"/>
    <w:rsid w:val="00096B78"/>
    <w:rsid w:val="000A2B15"/>
    <w:rsid w:val="000A71A9"/>
    <w:rsid w:val="000A7BED"/>
    <w:rsid w:val="000B2A15"/>
    <w:rsid w:val="000B2DCE"/>
    <w:rsid w:val="000B7FEB"/>
    <w:rsid w:val="000C079B"/>
    <w:rsid w:val="000C2077"/>
    <w:rsid w:val="000C22A6"/>
    <w:rsid w:val="000D29F0"/>
    <w:rsid w:val="000D2F57"/>
    <w:rsid w:val="000D6A4A"/>
    <w:rsid w:val="000D6F62"/>
    <w:rsid w:val="000D7A06"/>
    <w:rsid w:val="000E2634"/>
    <w:rsid w:val="000E31D4"/>
    <w:rsid w:val="000E3902"/>
    <w:rsid w:val="000E4BA0"/>
    <w:rsid w:val="000F110A"/>
    <w:rsid w:val="000F1AF7"/>
    <w:rsid w:val="000F5861"/>
    <w:rsid w:val="001006B7"/>
    <w:rsid w:val="0010240B"/>
    <w:rsid w:val="001026EE"/>
    <w:rsid w:val="001028B0"/>
    <w:rsid w:val="001046A5"/>
    <w:rsid w:val="001055DD"/>
    <w:rsid w:val="00105B96"/>
    <w:rsid w:val="00106009"/>
    <w:rsid w:val="00116443"/>
    <w:rsid w:val="00117A50"/>
    <w:rsid w:val="001206A9"/>
    <w:rsid w:val="001216B8"/>
    <w:rsid w:val="001225F3"/>
    <w:rsid w:val="00124A84"/>
    <w:rsid w:val="00127357"/>
    <w:rsid w:val="00127A70"/>
    <w:rsid w:val="0013073C"/>
    <w:rsid w:val="0013349D"/>
    <w:rsid w:val="00135CD8"/>
    <w:rsid w:val="00142AE1"/>
    <w:rsid w:val="001440F7"/>
    <w:rsid w:val="00144FE2"/>
    <w:rsid w:val="001479DD"/>
    <w:rsid w:val="00147A58"/>
    <w:rsid w:val="00161140"/>
    <w:rsid w:val="00163867"/>
    <w:rsid w:val="00165E73"/>
    <w:rsid w:val="00167888"/>
    <w:rsid w:val="00170134"/>
    <w:rsid w:val="00170FC8"/>
    <w:rsid w:val="001726A3"/>
    <w:rsid w:val="001728BA"/>
    <w:rsid w:val="00173228"/>
    <w:rsid w:val="00181447"/>
    <w:rsid w:val="001833BC"/>
    <w:rsid w:val="001842F5"/>
    <w:rsid w:val="00186D67"/>
    <w:rsid w:val="00187835"/>
    <w:rsid w:val="0019060B"/>
    <w:rsid w:val="001932C4"/>
    <w:rsid w:val="001941BE"/>
    <w:rsid w:val="001A1876"/>
    <w:rsid w:val="001A2906"/>
    <w:rsid w:val="001A34D4"/>
    <w:rsid w:val="001A37D1"/>
    <w:rsid w:val="001A4BE0"/>
    <w:rsid w:val="001A6060"/>
    <w:rsid w:val="001B00A9"/>
    <w:rsid w:val="001B0176"/>
    <w:rsid w:val="001B3198"/>
    <w:rsid w:val="001B6484"/>
    <w:rsid w:val="001C0C4C"/>
    <w:rsid w:val="001C0DA2"/>
    <w:rsid w:val="001C2FFD"/>
    <w:rsid w:val="001C7745"/>
    <w:rsid w:val="001D030B"/>
    <w:rsid w:val="001D6334"/>
    <w:rsid w:val="001D6BA0"/>
    <w:rsid w:val="001E56EA"/>
    <w:rsid w:val="001E5FC6"/>
    <w:rsid w:val="001E6892"/>
    <w:rsid w:val="001F0242"/>
    <w:rsid w:val="001F2014"/>
    <w:rsid w:val="001F2C6E"/>
    <w:rsid w:val="001F2D47"/>
    <w:rsid w:val="001F2E48"/>
    <w:rsid w:val="001F3290"/>
    <w:rsid w:val="001F503C"/>
    <w:rsid w:val="001F624F"/>
    <w:rsid w:val="001F631B"/>
    <w:rsid w:val="00204D2A"/>
    <w:rsid w:val="00205473"/>
    <w:rsid w:val="002105C6"/>
    <w:rsid w:val="00212208"/>
    <w:rsid w:val="002138B6"/>
    <w:rsid w:val="00214F0B"/>
    <w:rsid w:val="00215557"/>
    <w:rsid w:val="00217D74"/>
    <w:rsid w:val="0022070C"/>
    <w:rsid w:val="00223FCC"/>
    <w:rsid w:val="00225293"/>
    <w:rsid w:val="0022620C"/>
    <w:rsid w:val="0022713D"/>
    <w:rsid w:val="002276B9"/>
    <w:rsid w:val="0022777E"/>
    <w:rsid w:val="0023088E"/>
    <w:rsid w:val="002316BE"/>
    <w:rsid w:val="00233759"/>
    <w:rsid w:val="00236798"/>
    <w:rsid w:val="002368C1"/>
    <w:rsid w:val="00240794"/>
    <w:rsid w:val="00240C8D"/>
    <w:rsid w:val="0024168F"/>
    <w:rsid w:val="00250002"/>
    <w:rsid w:val="00250F1F"/>
    <w:rsid w:val="00253F75"/>
    <w:rsid w:val="002604FD"/>
    <w:rsid w:val="00260B8D"/>
    <w:rsid w:val="002638C1"/>
    <w:rsid w:val="00270309"/>
    <w:rsid w:val="00271434"/>
    <w:rsid w:val="00275F8B"/>
    <w:rsid w:val="0027643A"/>
    <w:rsid w:val="00283085"/>
    <w:rsid w:val="00283A9E"/>
    <w:rsid w:val="0028684D"/>
    <w:rsid w:val="00286C1F"/>
    <w:rsid w:val="002873F7"/>
    <w:rsid w:val="002916D0"/>
    <w:rsid w:val="00292770"/>
    <w:rsid w:val="00293CD2"/>
    <w:rsid w:val="002A10BC"/>
    <w:rsid w:val="002A13AC"/>
    <w:rsid w:val="002A1530"/>
    <w:rsid w:val="002A1E8C"/>
    <w:rsid w:val="002A1FE7"/>
    <w:rsid w:val="002A23C8"/>
    <w:rsid w:val="002A26C4"/>
    <w:rsid w:val="002A3722"/>
    <w:rsid w:val="002A46BF"/>
    <w:rsid w:val="002A7589"/>
    <w:rsid w:val="002B0C5C"/>
    <w:rsid w:val="002B20BD"/>
    <w:rsid w:val="002B25CE"/>
    <w:rsid w:val="002B4EEF"/>
    <w:rsid w:val="002B6899"/>
    <w:rsid w:val="002C04CB"/>
    <w:rsid w:val="002C1CA9"/>
    <w:rsid w:val="002C4001"/>
    <w:rsid w:val="002C4AF7"/>
    <w:rsid w:val="002C5B3F"/>
    <w:rsid w:val="002D0EF5"/>
    <w:rsid w:val="002D3FA1"/>
    <w:rsid w:val="002D7620"/>
    <w:rsid w:val="002E107C"/>
    <w:rsid w:val="002E2425"/>
    <w:rsid w:val="002E3721"/>
    <w:rsid w:val="002E4F78"/>
    <w:rsid w:val="002E5AA3"/>
    <w:rsid w:val="002F134A"/>
    <w:rsid w:val="002F2AFB"/>
    <w:rsid w:val="002F3818"/>
    <w:rsid w:val="002F645D"/>
    <w:rsid w:val="00301F69"/>
    <w:rsid w:val="0031383E"/>
    <w:rsid w:val="00314F56"/>
    <w:rsid w:val="003150E9"/>
    <w:rsid w:val="00320471"/>
    <w:rsid w:val="003206B7"/>
    <w:rsid w:val="00321468"/>
    <w:rsid w:val="00321AC6"/>
    <w:rsid w:val="003224CD"/>
    <w:rsid w:val="003227CA"/>
    <w:rsid w:val="00322861"/>
    <w:rsid w:val="00322D0D"/>
    <w:rsid w:val="00323E6C"/>
    <w:rsid w:val="00326200"/>
    <w:rsid w:val="003308F5"/>
    <w:rsid w:val="003316D9"/>
    <w:rsid w:val="00331C1C"/>
    <w:rsid w:val="0033517E"/>
    <w:rsid w:val="00341BE1"/>
    <w:rsid w:val="00343113"/>
    <w:rsid w:val="00343ACF"/>
    <w:rsid w:val="00343F16"/>
    <w:rsid w:val="00345694"/>
    <w:rsid w:val="00345778"/>
    <w:rsid w:val="00346A29"/>
    <w:rsid w:val="00347693"/>
    <w:rsid w:val="00347968"/>
    <w:rsid w:val="0035387F"/>
    <w:rsid w:val="003545DA"/>
    <w:rsid w:val="0036032C"/>
    <w:rsid w:val="00361FA8"/>
    <w:rsid w:val="00362CE9"/>
    <w:rsid w:val="003652AD"/>
    <w:rsid w:val="00367294"/>
    <w:rsid w:val="00370D78"/>
    <w:rsid w:val="00372738"/>
    <w:rsid w:val="00372EC3"/>
    <w:rsid w:val="0037796C"/>
    <w:rsid w:val="00380B9D"/>
    <w:rsid w:val="00381C40"/>
    <w:rsid w:val="003823FC"/>
    <w:rsid w:val="00384F0C"/>
    <w:rsid w:val="00387C3F"/>
    <w:rsid w:val="00391522"/>
    <w:rsid w:val="00392448"/>
    <w:rsid w:val="0039292F"/>
    <w:rsid w:val="0039409A"/>
    <w:rsid w:val="00394158"/>
    <w:rsid w:val="003952C8"/>
    <w:rsid w:val="00396D93"/>
    <w:rsid w:val="003A48DC"/>
    <w:rsid w:val="003A673D"/>
    <w:rsid w:val="003A7792"/>
    <w:rsid w:val="003B267B"/>
    <w:rsid w:val="003B387E"/>
    <w:rsid w:val="003B57B4"/>
    <w:rsid w:val="003B7048"/>
    <w:rsid w:val="003B7651"/>
    <w:rsid w:val="003C0BEC"/>
    <w:rsid w:val="003C26FB"/>
    <w:rsid w:val="003C37F1"/>
    <w:rsid w:val="003C718A"/>
    <w:rsid w:val="003D1294"/>
    <w:rsid w:val="003D2485"/>
    <w:rsid w:val="003D7954"/>
    <w:rsid w:val="003E056A"/>
    <w:rsid w:val="003E16F3"/>
    <w:rsid w:val="003E2917"/>
    <w:rsid w:val="003E65B5"/>
    <w:rsid w:val="003E6954"/>
    <w:rsid w:val="003F0DAD"/>
    <w:rsid w:val="003F12DE"/>
    <w:rsid w:val="003F2C03"/>
    <w:rsid w:val="003F5208"/>
    <w:rsid w:val="00400094"/>
    <w:rsid w:val="004041B1"/>
    <w:rsid w:val="004068B7"/>
    <w:rsid w:val="00406C40"/>
    <w:rsid w:val="00407394"/>
    <w:rsid w:val="0041169D"/>
    <w:rsid w:val="004135CE"/>
    <w:rsid w:val="00415CF0"/>
    <w:rsid w:val="00417B2A"/>
    <w:rsid w:val="0042257B"/>
    <w:rsid w:val="0042352F"/>
    <w:rsid w:val="00427065"/>
    <w:rsid w:val="0042716E"/>
    <w:rsid w:val="004274F4"/>
    <w:rsid w:val="00432361"/>
    <w:rsid w:val="0043488E"/>
    <w:rsid w:val="00434B11"/>
    <w:rsid w:val="00434B65"/>
    <w:rsid w:val="00436061"/>
    <w:rsid w:val="00436C4B"/>
    <w:rsid w:val="00440CC7"/>
    <w:rsid w:val="0044128F"/>
    <w:rsid w:val="004453A8"/>
    <w:rsid w:val="0044606D"/>
    <w:rsid w:val="00446717"/>
    <w:rsid w:val="00446BC7"/>
    <w:rsid w:val="00455BB6"/>
    <w:rsid w:val="0046458B"/>
    <w:rsid w:val="00466DE8"/>
    <w:rsid w:val="00472F47"/>
    <w:rsid w:val="004758E5"/>
    <w:rsid w:val="004764FD"/>
    <w:rsid w:val="004777BC"/>
    <w:rsid w:val="00482499"/>
    <w:rsid w:val="00485128"/>
    <w:rsid w:val="00485269"/>
    <w:rsid w:val="00485DE6"/>
    <w:rsid w:val="004864C5"/>
    <w:rsid w:val="00487605"/>
    <w:rsid w:val="00492667"/>
    <w:rsid w:val="00492E69"/>
    <w:rsid w:val="004945C8"/>
    <w:rsid w:val="004952FB"/>
    <w:rsid w:val="004A4D58"/>
    <w:rsid w:val="004A58B3"/>
    <w:rsid w:val="004B0B24"/>
    <w:rsid w:val="004B1198"/>
    <w:rsid w:val="004B4D49"/>
    <w:rsid w:val="004B7AAA"/>
    <w:rsid w:val="004B7F11"/>
    <w:rsid w:val="004C38B2"/>
    <w:rsid w:val="004C3F1E"/>
    <w:rsid w:val="004C48A0"/>
    <w:rsid w:val="004D2B20"/>
    <w:rsid w:val="004D60ED"/>
    <w:rsid w:val="004D71BD"/>
    <w:rsid w:val="004E0147"/>
    <w:rsid w:val="004E11D0"/>
    <w:rsid w:val="004E1962"/>
    <w:rsid w:val="004E3705"/>
    <w:rsid w:val="004E6E7A"/>
    <w:rsid w:val="004E7348"/>
    <w:rsid w:val="004F4AFA"/>
    <w:rsid w:val="004F62CB"/>
    <w:rsid w:val="00507B52"/>
    <w:rsid w:val="00512FB5"/>
    <w:rsid w:val="005134EF"/>
    <w:rsid w:val="005145AA"/>
    <w:rsid w:val="005227FF"/>
    <w:rsid w:val="00522AB3"/>
    <w:rsid w:val="005269F9"/>
    <w:rsid w:val="00526B2E"/>
    <w:rsid w:val="00526C6B"/>
    <w:rsid w:val="00530D72"/>
    <w:rsid w:val="00531A27"/>
    <w:rsid w:val="0053347F"/>
    <w:rsid w:val="0053486B"/>
    <w:rsid w:val="00535593"/>
    <w:rsid w:val="00535844"/>
    <w:rsid w:val="0053706F"/>
    <w:rsid w:val="0054250D"/>
    <w:rsid w:val="00542813"/>
    <w:rsid w:val="0054298C"/>
    <w:rsid w:val="00542ECC"/>
    <w:rsid w:val="005433B9"/>
    <w:rsid w:val="00544601"/>
    <w:rsid w:val="00547377"/>
    <w:rsid w:val="005517E0"/>
    <w:rsid w:val="00553A9B"/>
    <w:rsid w:val="005543F3"/>
    <w:rsid w:val="005572DF"/>
    <w:rsid w:val="00560CF1"/>
    <w:rsid w:val="00562704"/>
    <w:rsid w:val="00565F66"/>
    <w:rsid w:val="00566B58"/>
    <w:rsid w:val="0056746E"/>
    <w:rsid w:val="00570B04"/>
    <w:rsid w:val="005714B5"/>
    <w:rsid w:val="00572205"/>
    <w:rsid w:val="00574D99"/>
    <w:rsid w:val="005802EA"/>
    <w:rsid w:val="005810EE"/>
    <w:rsid w:val="00581D1E"/>
    <w:rsid w:val="0058254D"/>
    <w:rsid w:val="0058286A"/>
    <w:rsid w:val="00582B45"/>
    <w:rsid w:val="00585A89"/>
    <w:rsid w:val="00586766"/>
    <w:rsid w:val="00587857"/>
    <w:rsid w:val="00587976"/>
    <w:rsid w:val="005933E7"/>
    <w:rsid w:val="005A2750"/>
    <w:rsid w:val="005A7A50"/>
    <w:rsid w:val="005B21A5"/>
    <w:rsid w:val="005C09D8"/>
    <w:rsid w:val="005C228A"/>
    <w:rsid w:val="005C28BB"/>
    <w:rsid w:val="005C79D9"/>
    <w:rsid w:val="005C7A98"/>
    <w:rsid w:val="005D2AF7"/>
    <w:rsid w:val="005D39F3"/>
    <w:rsid w:val="005D3C5C"/>
    <w:rsid w:val="005D4952"/>
    <w:rsid w:val="005D6F00"/>
    <w:rsid w:val="005D7957"/>
    <w:rsid w:val="005E1249"/>
    <w:rsid w:val="005E189A"/>
    <w:rsid w:val="005E29D9"/>
    <w:rsid w:val="005E4121"/>
    <w:rsid w:val="005E504D"/>
    <w:rsid w:val="005E72C7"/>
    <w:rsid w:val="005F0A7A"/>
    <w:rsid w:val="005F3387"/>
    <w:rsid w:val="005F34CA"/>
    <w:rsid w:val="005F4713"/>
    <w:rsid w:val="005F52FD"/>
    <w:rsid w:val="005F6AFE"/>
    <w:rsid w:val="005F78E5"/>
    <w:rsid w:val="00600E08"/>
    <w:rsid w:val="0060115F"/>
    <w:rsid w:val="006026D7"/>
    <w:rsid w:val="0060280E"/>
    <w:rsid w:val="00605B59"/>
    <w:rsid w:val="006075AD"/>
    <w:rsid w:val="00611118"/>
    <w:rsid w:val="00612488"/>
    <w:rsid w:val="00614FDF"/>
    <w:rsid w:val="00621517"/>
    <w:rsid w:val="00621769"/>
    <w:rsid w:val="00622A45"/>
    <w:rsid w:val="006235A7"/>
    <w:rsid w:val="00623913"/>
    <w:rsid w:val="006246C1"/>
    <w:rsid w:val="00624C83"/>
    <w:rsid w:val="00626A17"/>
    <w:rsid w:val="00630FB5"/>
    <w:rsid w:val="006317A9"/>
    <w:rsid w:val="00631B86"/>
    <w:rsid w:val="00633C7A"/>
    <w:rsid w:val="0063532D"/>
    <w:rsid w:val="006360B3"/>
    <w:rsid w:val="0064513F"/>
    <w:rsid w:val="00645614"/>
    <w:rsid w:val="00653B5D"/>
    <w:rsid w:val="00654E5A"/>
    <w:rsid w:val="00654EDC"/>
    <w:rsid w:val="00655843"/>
    <w:rsid w:val="00655A78"/>
    <w:rsid w:val="006563F2"/>
    <w:rsid w:val="00656582"/>
    <w:rsid w:val="00663A96"/>
    <w:rsid w:val="00667D06"/>
    <w:rsid w:val="00671473"/>
    <w:rsid w:val="0067359E"/>
    <w:rsid w:val="0067542F"/>
    <w:rsid w:val="00680A4C"/>
    <w:rsid w:val="00681161"/>
    <w:rsid w:val="00681ED0"/>
    <w:rsid w:val="0068338B"/>
    <w:rsid w:val="00684C5F"/>
    <w:rsid w:val="006867D8"/>
    <w:rsid w:val="00690B97"/>
    <w:rsid w:val="00690FE8"/>
    <w:rsid w:val="0069601F"/>
    <w:rsid w:val="0069726F"/>
    <w:rsid w:val="006A10BB"/>
    <w:rsid w:val="006A387B"/>
    <w:rsid w:val="006A4C29"/>
    <w:rsid w:val="006A5B44"/>
    <w:rsid w:val="006A65AA"/>
    <w:rsid w:val="006A6622"/>
    <w:rsid w:val="006A6653"/>
    <w:rsid w:val="006B1BF0"/>
    <w:rsid w:val="006B2ED3"/>
    <w:rsid w:val="006B49B0"/>
    <w:rsid w:val="006B5AAC"/>
    <w:rsid w:val="006C0E84"/>
    <w:rsid w:val="006C0ED6"/>
    <w:rsid w:val="006C2E0A"/>
    <w:rsid w:val="006C39B4"/>
    <w:rsid w:val="006C7A2E"/>
    <w:rsid w:val="006D03A7"/>
    <w:rsid w:val="006D05A9"/>
    <w:rsid w:val="006D11CC"/>
    <w:rsid w:val="006D15EA"/>
    <w:rsid w:val="006D16EF"/>
    <w:rsid w:val="006D3016"/>
    <w:rsid w:val="006E19B7"/>
    <w:rsid w:val="006E6BA6"/>
    <w:rsid w:val="006E79BE"/>
    <w:rsid w:val="006E7D60"/>
    <w:rsid w:val="006F1775"/>
    <w:rsid w:val="006F363C"/>
    <w:rsid w:val="006F4A5C"/>
    <w:rsid w:val="006F6124"/>
    <w:rsid w:val="006F62EE"/>
    <w:rsid w:val="00704185"/>
    <w:rsid w:val="00705D14"/>
    <w:rsid w:val="00706E80"/>
    <w:rsid w:val="00710C3E"/>
    <w:rsid w:val="007124D0"/>
    <w:rsid w:val="00713F71"/>
    <w:rsid w:val="007153B3"/>
    <w:rsid w:val="007153DE"/>
    <w:rsid w:val="007162EF"/>
    <w:rsid w:val="00716F07"/>
    <w:rsid w:val="007237B6"/>
    <w:rsid w:val="007252DE"/>
    <w:rsid w:val="00727B0F"/>
    <w:rsid w:val="00732803"/>
    <w:rsid w:val="00733C09"/>
    <w:rsid w:val="00734A35"/>
    <w:rsid w:val="0073540E"/>
    <w:rsid w:val="007364FE"/>
    <w:rsid w:val="00737A40"/>
    <w:rsid w:val="00740E4E"/>
    <w:rsid w:val="007422FE"/>
    <w:rsid w:val="00742C69"/>
    <w:rsid w:val="007431AC"/>
    <w:rsid w:val="0074330D"/>
    <w:rsid w:val="007460A9"/>
    <w:rsid w:val="007462F0"/>
    <w:rsid w:val="007505DD"/>
    <w:rsid w:val="00754BF9"/>
    <w:rsid w:val="007557D2"/>
    <w:rsid w:val="007571B7"/>
    <w:rsid w:val="00757F75"/>
    <w:rsid w:val="00761396"/>
    <w:rsid w:val="00762603"/>
    <w:rsid w:val="00764841"/>
    <w:rsid w:val="0076506E"/>
    <w:rsid w:val="007659D9"/>
    <w:rsid w:val="00765D9F"/>
    <w:rsid w:val="0076651A"/>
    <w:rsid w:val="00767867"/>
    <w:rsid w:val="007679EF"/>
    <w:rsid w:val="00770A01"/>
    <w:rsid w:val="00771757"/>
    <w:rsid w:val="007728B8"/>
    <w:rsid w:val="0077376A"/>
    <w:rsid w:val="00773BA7"/>
    <w:rsid w:val="007825B4"/>
    <w:rsid w:val="00784B49"/>
    <w:rsid w:val="007872E0"/>
    <w:rsid w:val="00787DE4"/>
    <w:rsid w:val="007901A9"/>
    <w:rsid w:val="00795EEC"/>
    <w:rsid w:val="00796BF8"/>
    <w:rsid w:val="007A5271"/>
    <w:rsid w:val="007A5F5B"/>
    <w:rsid w:val="007B01A1"/>
    <w:rsid w:val="007B6958"/>
    <w:rsid w:val="007B71BC"/>
    <w:rsid w:val="007C26E7"/>
    <w:rsid w:val="007C5284"/>
    <w:rsid w:val="007C7B4C"/>
    <w:rsid w:val="007D02C5"/>
    <w:rsid w:val="007D1C3F"/>
    <w:rsid w:val="007D22D9"/>
    <w:rsid w:val="007D27AB"/>
    <w:rsid w:val="007D515E"/>
    <w:rsid w:val="007E1012"/>
    <w:rsid w:val="007E1E0D"/>
    <w:rsid w:val="007E3D8B"/>
    <w:rsid w:val="007E668A"/>
    <w:rsid w:val="007E6FAC"/>
    <w:rsid w:val="007F125E"/>
    <w:rsid w:val="007F404D"/>
    <w:rsid w:val="007F6137"/>
    <w:rsid w:val="007F6E31"/>
    <w:rsid w:val="007F7CA1"/>
    <w:rsid w:val="00800208"/>
    <w:rsid w:val="00801FBB"/>
    <w:rsid w:val="00802180"/>
    <w:rsid w:val="00802EF3"/>
    <w:rsid w:val="0080301F"/>
    <w:rsid w:val="0080561A"/>
    <w:rsid w:val="00805BAA"/>
    <w:rsid w:val="0080604F"/>
    <w:rsid w:val="00807453"/>
    <w:rsid w:val="00810836"/>
    <w:rsid w:val="008118F8"/>
    <w:rsid w:val="00812590"/>
    <w:rsid w:val="00814B09"/>
    <w:rsid w:val="0081578D"/>
    <w:rsid w:val="0081708E"/>
    <w:rsid w:val="00817830"/>
    <w:rsid w:val="00820AEC"/>
    <w:rsid w:val="00821E75"/>
    <w:rsid w:val="00822A0B"/>
    <w:rsid w:val="00824309"/>
    <w:rsid w:val="00830E99"/>
    <w:rsid w:val="00831341"/>
    <w:rsid w:val="008322C9"/>
    <w:rsid w:val="00832A05"/>
    <w:rsid w:val="00834865"/>
    <w:rsid w:val="00835BF7"/>
    <w:rsid w:val="00840CDC"/>
    <w:rsid w:val="008428D3"/>
    <w:rsid w:val="00844B08"/>
    <w:rsid w:val="00846CD1"/>
    <w:rsid w:val="0084784C"/>
    <w:rsid w:val="008500CE"/>
    <w:rsid w:val="008554E4"/>
    <w:rsid w:val="00856ADB"/>
    <w:rsid w:val="008577ED"/>
    <w:rsid w:val="00857DA6"/>
    <w:rsid w:val="00861CF4"/>
    <w:rsid w:val="00865C7D"/>
    <w:rsid w:val="00867B04"/>
    <w:rsid w:val="008702CA"/>
    <w:rsid w:val="00870EA2"/>
    <w:rsid w:val="00871622"/>
    <w:rsid w:val="00873CA6"/>
    <w:rsid w:val="00875FB3"/>
    <w:rsid w:val="00882DF7"/>
    <w:rsid w:val="00885C68"/>
    <w:rsid w:val="00887C17"/>
    <w:rsid w:val="008911AD"/>
    <w:rsid w:val="008917F6"/>
    <w:rsid w:val="008A4E64"/>
    <w:rsid w:val="008B2583"/>
    <w:rsid w:val="008B5892"/>
    <w:rsid w:val="008C0D0E"/>
    <w:rsid w:val="008D03A2"/>
    <w:rsid w:val="008D2223"/>
    <w:rsid w:val="008D3CA9"/>
    <w:rsid w:val="008E1ADA"/>
    <w:rsid w:val="008E2D1C"/>
    <w:rsid w:val="008E48A3"/>
    <w:rsid w:val="008F1609"/>
    <w:rsid w:val="008F2289"/>
    <w:rsid w:val="008F33E3"/>
    <w:rsid w:val="008F7A1F"/>
    <w:rsid w:val="008F7C49"/>
    <w:rsid w:val="00900797"/>
    <w:rsid w:val="009019CA"/>
    <w:rsid w:val="00901CA5"/>
    <w:rsid w:val="009029BB"/>
    <w:rsid w:val="00902F0A"/>
    <w:rsid w:val="009035ED"/>
    <w:rsid w:val="00904198"/>
    <w:rsid w:val="009045E9"/>
    <w:rsid w:val="00904F8C"/>
    <w:rsid w:val="00907E65"/>
    <w:rsid w:val="0091150E"/>
    <w:rsid w:val="00911967"/>
    <w:rsid w:val="00912D3A"/>
    <w:rsid w:val="0091475E"/>
    <w:rsid w:val="0091717A"/>
    <w:rsid w:val="00921713"/>
    <w:rsid w:val="009219EE"/>
    <w:rsid w:val="00923697"/>
    <w:rsid w:val="0092769C"/>
    <w:rsid w:val="00934D53"/>
    <w:rsid w:val="0093545E"/>
    <w:rsid w:val="00935D70"/>
    <w:rsid w:val="009375B7"/>
    <w:rsid w:val="00940A7D"/>
    <w:rsid w:val="00941802"/>
    <w:rsid w:val="009431DC"/>
    <w:rsid w:val="009433BE"/>
    <w:rsid w:val="00945DE1"/>
    <w:rsid w:val="009476A3"/>
    <w:rsid w:val="009502D4"/>
    <w:rsid w:val="00950E3A"/>
    <w:rsid w:val="00954B0F"/>
    <w:rsid w:val="00956DA2"/>
    <w:rsid w:val="0096102A"/>
    <w:rsid w:val="00961FAF"/>
    <w:rsid w:val="00962933"/>
    <w:rsid w:val="00963D4A"/>
    <w:rsid w:val="00965F87"/>
    <w:rsid w:val="00970420"/>
    <w:rsid w:val="00970AD3"/>
    <w:rsid w:val="0097582D"/>
    <w:rsid w:val="0097698A"/>
    <w:rsid w:val="00977FC5"/>
    <w:rsid w:val="00980EF9"/>
    <w:rsid w:val="0098101F"/>
    <w:rsid w:val="00983220"/>
    <w:rsid w:val="0098688D"/>
    <w:rsid w:val="00990248"/>
    <w:rsid w:val="0099116D"/>
    <w:rsid w:val="0099303D"/>
    <w:rsid w:val="009947EF"/>
    <w:rsid w:val="00995895"/>
    <w:rsid w:val="00995B4D"/>
    <w:rsid w:val="00997490"/>
    <w:rsid w:val="00997607"/>
    <w:rsid w:val="00997ED0"/>
    <w:rsid w:val="009A0F76"/>
    <w:rsid w:val="009A3676"/>
    <w:rsid w:val="009A7291"/>
    <w:rsid w:val="009B1252"/>
    <w:rsid w:val="009B1B95"/>
    <w:rsid w:val="009B3969"/>
    <w:rsid w:val="009B3BB4"/>
    <w:rsid w:val="009C3B9A"/>
    <w:rsid w:val="009D022D"/>
    <w:rsid w:val="009D0E1C"/>
    <w:rsid w:val="009D2F45"/>
    <w:rsid w:val="009D481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863"/>
    <w:rsid w:val="00A23E98"/>
    <w:rsid w:val="00A24EFF"/>
    <w:rsid w:val="00A25198"/>
    <w:rsid w:val="00A25C94"/>
    <w:rsid w:val="00A3036E"/>
    <w:rsid w:val="00A306BC"/>
    <w:rsid w:val="00A316BF"/>
    <w:rsid w:val="00A378BE"/>
    <w:rsid w:val="00A47012"/>
    <w:rsid w:val="00A52D85"/>
    <w:rsid w:val="00A540A0"/>
    <w:rsid w:val="00A56189"/>
    <w:rsid w:val="00A569C6"/>
    <w:rsid w:val="00A57E7B"/>
    <w:rsid w:val="00A6162E"/>
    <w:rsid w:val="00A67918"/>
    <w:rsid w:val="00A7759B"/>
    <w:rsid w:val="00A81E6E"/>
    <w:rsid w:val="00A81F5D"/>
    <w:rsid w:val="00A824CA"/>
    <w:rsid w:val="00A833A1"/>
    <w:rsid w:val="00A83434"/>
    <w:rsid w:val="00A84441"/>
    <w:rsid w:val="00A87D71"/>
    <w:rsid w:val="00A9094A"/>
    <w:rsid w:val="00A91476"/>
    <w:rsid w:val="00A92B6D"/>
    <w:rsid w:val="00A93814"/>
    <w:rsid w:val="00A947C0"/>
    <w:rsid w:val="00A974E3"/>
    <w:rsid w:val="00AA0B3F"/>
    <w:rsid w:val="00AA1CBC"/>
    <w:rsid w:val="00AA52FE"/>
    <w:rsid w:val="00AA7900"/>
    <w:rsid w:val="00AA7BEE"/>
    <w:rsid w:val="00AB0EAF"/>
    <w:rsid w:val="00AB33BE"/>
    <w:rsid w:val="00AB3A40"/>
    <w:rsid w:val="00AB3DF0"/>
    <w:rsid w:val="00AB5FB7"/>
    <w:rsid w:val="00AC200D"/>
    <w:rsid w:val="00AC2A27"/>
    <w:rsid w:val="00AC701E"/>
    <w:rsid w:val="00AD15D3"/>
    <w:rsid w:val="00AD7851"/>
    <w:rsid w:val="00AD7873"/>
    <w:rsid w:val="00AE020A"/>
    <w:rsid w:val="00AE082F"/>
    <w:rsid w:val="00AE28C0"/>
    <w:rsid w:val="00AE3436"/>
    <w:rsid w:val="00AE6494"/>
    <w:rsid w:val="00AE7659"/>
    <w:rsid w:val="00AE7A98"/>
    <w:rsid w:val="00AF10E4"/>
    <w:rsid w:val="00AF150E"/>
    <w:rsid w:val="00AF33F7"/>
    <w:rsid w:val="00AF46C8"/>
    <w:rsid w:val="00AF733E"/>
    <w:rsid w:val="00B02B43"/>
    <w:rsid w:val="00B031BB"/>
    <w:rsid w:val="00B050F9"/>
    <w:rsid w:val="00B06E8F"/>
    <w:rsid w:val="00B07074"/>
    <w:rsid w:val="00B124F7"/>
    <w:rsid w:val="00B17343"/>
    <w:rsid w:val="00B23586"/>
    <w:rsid w:val="00B24C84"/>
    <w:rsid w:val="00B3378A"/>
    <w:rsid w:val="00B33CB7"/>
    <w:rsid w:val="00B37861"/>
    <w:rsid w:val="00B37C80"/>
    <w:rsid w:val="00B37E0B"/>
    <w:rsid w:val="00B40A7E"/>
    <w:rsid w:val="00B43188"/>
    <w:rsid w:val="00B43976"/>
    <w:rsid w:val="00B439CB"/>
    <w:rsid w:val="00B43A67"/>
    <w:rsid w:val="00B4559C"/>
    <w:rsid w:val="00B45EC1"/>
    <w:rsid w:val="00B46D8E"/>
    <w:rsid w:val="00B51C83"/>
    <w:rsid w:val="00B53A55"/>
    <w:rsid w:val="00B55246"/>
    <w:rsid w:val="00B5579E"/>
    <w:rsid w:val="00B57707"/>
    <w:rsid w:val="00B638EC"/>
    <w:rsid w:val="00B63A14"/>
    <w:rsid w:val="00B64287"/>
    <w:rsid w:val="00B65F7C"/>
    <w:rsid w:val="00B665C3"/>
    <w:rsid w:val="00B6726E"/>
    <w:rsid w:val="00B67CEF"/>
    <w:rsid w:val="00B71B5E"/>
    <w:rsid w:val="00B7351E"/>
    <w:rsid w:val="00B73D07"/>
    <w:rsid w:val="00B7499A"/>
    <w:rsid w:val="00B750B6"/>
    <w:rsid w:val="00B77D7B"/>
    <w:rsid w:val="00B80803"/>
    <w:rsid w:val="00B81EFC"/>
    <w:rsid w:val="00B8203C"/>
    <w:rsid w:val="00B82C47"/>
    <w:rsid w:val="00B85CD4"/>
    <w:rsid w:val="00B85F9A"/>
    <w:rsid w:val="00B86505"/>
    <w:rsid w:val="00B92D8A"/>
    <w:rsid w:val="00B9307E"/>
    <w:rsid w:val="00B9546C"/>
    <w:rsid w:val="00B95BE9"/>
    <w:rsid w:val="00B968A7"/>
    <w:rsid w:val="00BA1A09"/>
    <w:rsid w:val="00BA3BE8"/>
    <w:rsid w:val="00BA614D"/>
    <w:rsid w:val="00BB0E2D"/>
    <w:rsid w:val="00BB3169"/>
    <w:rsid w:val="00BB356D"/>
    <w:rsid w:val="00BB3CC5"/>
    <w:rsid w:val="00BB6B68"/>
    <w:rsid w:val="00BC3C6B"/>
    <w:rsid w:val="00BD030E"/>
    <w:rsid w:val="00BD0AAB"/>
    <w:rsid w:val="00BD10CF"/>
    <w:rsid w:val="00BD13A0"/>
    <w:rsid w:val="00BD3932"/>
    <w:rsid w:val="00BD5AF7"/>
    <w:rsid w:val="00BE40FE"/>
    <w:rsid w:val="00BE7252"/>
    <w:rsid w:val="00BF112B"/>
    <w:rsid w:val="00BF14D5"/>
    <w:rsid w:val="00BF31B7"/>
    <w:rsid w:val="00BF5BED"/>
    <w:rsid w:val="00BF5D71"/>
    <w:rsid w:val="00C01AF9"/>
    <w:rsid w:val="00C03DB9"/>
    <w:rsid w:val="00C06846"/>
    <w:rsid w:val="00C069C5"/>
    <w:rsid w:val="00C06AC0"/>
    <w:rsid w:val="00C07C8F"/>
    <w:rsid w:val="00C11F1A"/>
    <w:rsid w:val="00C14EC2"/>
    <w:rsid w:val="00C2219B"/>
    <w:rsid w:val="00C2368F"/>
    <w:rsid w:val="00C23E60"/>
    <w:rsid w:val="00C25823"/>
    <w:rsid w:val="00C27474"/>
    <w:rsid w:val="00C27F4F"/>
    <w:rsid w:val="00C37694"/>
    <w:rsid w:val="00C379B6"/>
    <w:rsid w:val="00C37C51"/>
    <w:rsid w:val="00C4091A"/>
    <w:rsid w:val="00C4165E"/>
    <w:rsid w:val="00C42858"/>
    <w:rsid w:val="00C4426C"/>
    <w:rsid w:val="00C47059"/>
    <w:rsid w:val="00C51539"/>
    <w:rsid w:val="00C5211D"/>
    <w:rsid w:val="00C53470"/>
    <w:rsid w:val="00C53A94"/>
    <w:rsid w:val="00C53DAC"/>
    <w:rsid w:val="00C55CA6"/>
    <w:rsid w:val="00C57BD4"/>
    <w:rsid w:val="00C608F9"/>
    <w:rsid w:val="00C61449"/>
    <w:rsid w:val="00C63C17"/>
    <w:rsid w:val="00C6599E"/>
    <w:rsid w:val="00C7360A"/>
    <w:rsid w:val="00C7529C"/>
    <w:rsid w:val="00C75534"/>
    <w:rsid w:val="00C75E8F"/>
    <w:rsid w:val="00C76BCD"/>
    <w:rsid w:val="00C77A3F"/>
    <w:rsid w:val="00C82087"/>
    <w:rsid w:val="00C82372"/>
    <w:rsid w:val="00C85AA6"/>
    <w:rsid w:val="00C87EFF"/>
    <w:rsid w:val="00CA05CF"/>
    <w:rsid w:val="00CA08B8"/>
    <w:rsid w:val="00CA79D3"/>
    <w:rsid w:val="00CB0A60"/>
    <w:rsid w:val="00CB0BA8"/>
    <w:rsid w:val="00CB1130"/>
    <w:rsid w:val="00CB2B67"/>
    <w:rsid w:val="00CB2E35"/>
    <w:rsid w:val="00CB5864"/>
    <w:rsid w:val="00CB6E21"/>
    <w:rsid w:val="00CC10C1"/>
    <w:rsid w:val="00CC3F8D"/>
    <w:rsid w:val="00CC687E"/>
    <w:rsid w:val="00CC755D"/>
    <w:rsid w:val="00CD2653"/>
    <w:rsid w:val="00CD2D3C"/>
    <w:rsid w:val="00CD33FC"/>
    <w:rsid w:val="00CD75CB"/>
    <w:rsid w:val="00CD7774"/>
    <w:rsid w:val="00CE0AA8"/>
    <w:rsid w:val="00CE1D5B"/>
    <w:rsid w:val="00CE1F86"/>
    <w:rsid w:val="00CE22B2"/>
    <w:rsid w:val="00CE25EF"/>
    <w:rsid w:val="00CE5243"/>
    <w:rsid w:val="00CE5CA4"/>
    <w:rsid w:val="00CE77AE"/>
    <w:rsid w:val="00CF15E4"/>
    <w:rsid w:val="00CF32D3"/>
    <w:rsid w:val="00D01964"/>
    <w:rsid w:val="00D11F56"/>
    <w:rsid w:val="00D12C3A"/>
    <w:rsid w:val="00D12D01"/>
    <w:rsid w:val="00D12EFB"/>
    <w:rsid w:val="00D12F2F"/>
    <w:rsid w:val="00D13872"/>
    <w:rsid w:val="00D1486D"/>
    <w:rsid w:val="00D15ACC"/>
    <w:rsid w:val="00D26E91"/>
    <w:rsid w:val="00D272BC"/>
    <w:rsid w:val="00D31B8A"/>
    <w:rsid w:val="00D32319"/>
    <w:rsid w:val="00D35B4A"/>
    <w:rsid w:val="00D3779A"/>
    <w:rsid w:val="00D409D1"/>
    <w:rsid w:val="00D415C6"/>
    <w:rsid w:val="00D41949"/>
    <w:rsid w:val="00D4433C"/>
    <w:rsid w:val="00D44E09"/>
    <w:rsid w:val="00D45167"/>
    <w:rsid w:val="00D51A0B"/>
    <w:rsid w:val="00D52386"/>
    <w:rsid w:val="00D531DF"/>
    <w:rsid w:val="00D54E62"/>
    <w:rsid w:val="00D5661D"/>
    <w:rsid w:val="00D570AD"/>
    <w:rsid w:val="00D571BE"/>
    <w:rsid w:val="00D61642"/>
    <w:rsid w:val="00D61FE4"/>
    <w:rsid w:val="00D62D47"/>
    <w:rsid w:val="00D62D4F"/>
    <w:rsid w:val="00D62ED6"/>
    <w:rsid w:val="00D66262"/>
    <w:rsid w:val="00D71004"/>
    <w:rsid w:val="00D737C5"/>
    <w:rsid w:val="00D74E85"/>
    <w:rsid w:val="00D755E1"/>
    <w:rsid w:val="00D76973"/>
    <w:rsid w:val="00D77742"/>
    <w:rsid w:val="00D80023"/>
    <w:rsid w:val="00D824A0"/>
    <w:rsid w:val="00D82A4F"/>
    <w:rsid w:val="00D82DB7"/>
    <w:rsid w:val="00D82DE5"/>
    <w:rsid w:val="00D834D5"/>
    <w:rsid w:val="00D84D22"/>
    <w:rsid w:val="00D8691D"/>
    <w:rsid w:val="00D902C5"/>
    <w:rsid w:val="00D93181"/>
    <w:rsid w:val="00D95052"/>
    <w:rsid w:val="00DA0E41"/>
    <w:rsid w:val="00DA2070"/>
    <w:rsid w:val="00DA4D7B"/>
    <w:rsid w:val="00DA536F"/>
    <w:rsid w:val="00DA6D01"/>
    <w:rsid w:val="00DA7D7C"/>
    <w:rsid w:val="00DB706A"/>
    <w:rsid w:val="00DB7722"/>
    <w:rsid w:val="00DC11AE"/>
    <w:rsid w:val="00DC281B"/>
    <w:rsid w:val="00DC31D3"/>
    <w:rsid w:val="00DC3E1A"/>
    <w:rsid w:val="00DD081B"/>
    <w:rsid w:val="00DD141D"/>
    <w:rsid w:val="00DD172B"/>
    <w:rsid w:val="00DD33B7"/>
    <w:rsid w:val="00DD509C"/>
    <w:rsid w:val="00DD5393"/>
    <w:rsid w:val="00DD578F"/>
    <w:rsid w:val="00DD595A"/>
    <w:rsid w:val="00DE129C"/>
    <w:rsid w:val="00DE25CA"/>
    <w:rsid w:val="00DE47E0"/>
    <w:rsid w:val="00DE7414"/>
    <w:rsid w:val="00DE7C1A"/>
    <w:rsid w:val="00DF30A2"/>
    <w:rsid w:val="00DF4C67"/>
    <w:rsid w:val="00E05E6F"/>
    <w:rsid w:val="00E107E3"/>
    <w:rsid w:val="00E13970"/>
    <w:rsid w:val="00E13D44"/>
    <w:rsid w:val="00E17683"/>
    <w:rsid w:val="00E17823"/>
    <w:rsid w:val="00E20C91"/>
    <w:rsid w:val="00E226D0"/>
    <w:rsid w:val="00E24893"/>
    <w:rsid w:val="00E2689B"/>
    <w:rsid w:val="00E30ED8"/>
    <w:rsid w:val="00E32379"/>
    <w:rsid w:val="00E3334F"/>
    <w:rsid w:val="00E37FA1"/>
    <w:rsid w:val="00E42C62"/>
    <w:rsid w:val="00E43699"/>
    <w:rsid w:val="00E448FD"/>
    <w:rsid w:val="00E45B6A"/>
    <w:rsid w:val="00E45BFD"/>
    <w:rsid w:val="00E460B7"/>
    <w:rsid w:val="00E47DCE"/>
    <w:rsid w:val="00E571A3"/>
    <w:rsid w:val="00E60380"/>
    <w:rsid w:val="00E62121"/>
    <w:rsid w:val="00E62F26"/>
    <w:rsid w:val="00E6427F"/>
    <w:rsid w:val="00E64F3E"/>
    <w:rsid w:val="00E6641C"/>
    <w:rsid w:val="00E66892"/>
    <w:rsid w:val="00E66D76"/>
    <w:rsid w:val="00E71BD6"/>
    <w:rsid w:val="00E728A8"/>
    <w:rsid w:val="00E72D1E"/>
    <w:rsid w:val="00E75E1C"/>
    <w:rsid w:val="00E77383"/>
    <w:rsid w:val="00E77A6F"/>
    <w:rsid w:val="00E81DC8"/>
    <w:rsid w:val="00E926B3"/>
    <w:rsid w:val="00E979DD"/>
    <w:rsid w:val="00EA0405"/>
    <w:rsid w:val="00EA0FBF"/>
    <w:rsid w:val="00EA4289"/>
    <w:rsid w:val="00EA512D"/>
    <w:rsid w:val="00EA6C34"/>
    <w:rsid w:val="00EB06D7"/>
    <w:rsid w:val="00EB0E99"/>
    <w:rsid w:val="00EB6722"/>
    <w:rsid w:val="00EC0231"/>
    <w:rsid w:val="00EC0FC8"/>
    <w:rsid w:val="00EC12AD"/>
    <w:rsid w:val="00EC18A0"/>
    <w:rsid w:val="00EC1A62"/>
    <w:rsid w:val="00EC1E98"/>
    <w:rsid w:val="00EC242F"/>
    <w:rsid w:val="00ED2907"/>
    <w:rsid w:val="00ED2E1F"/>
    <w:rsid w:val="00ED33AF"/>
    <w:rsid w:val="00ED47F0"/>
    <w:rsid w:val="00ED644A"/>
    <w:rsid w:val="00ED7F2F"/>
    <w:rsid w:val="00EE25DB"/>
    <w:rsid w:val="00EE5627"/>
    <w:rsid w:val="00EF140A"/>
    <w:rsid w:val="00EF14D0"/>
    <w:rsid w:val="00EF1B7B"/>
    <w:rsid w:val="00EF28F2"/>
    <w:rsid w:val="00EF3099"/>
    <w:rsid w:val="00EF3786"/>
    <w:rsid w:val="00EF3D8A"/>
    <w:rsid w:val="00EF7380"/>
    <w:rsid w:val="00F00217"/>
    <w:rsid w:val="00F0355F"/>
    <w:rsid w:val="00F10302"/>
    <w:rsid w:val="00F112F8"/>
    <w:rsid w:val="00F131DF"/>
    <w:rsid w:val="00F137E9"/>
    <w:rsid w:val="00F157ED"/>
    <w:rsid w:val="00F175ED"/>
    <w:rsid w:val="00F20A17"/>
    <w:rsid w:val="00F23C78"/>
    <w:rsid w:val="00F31237"/>
    <w:rsid w:val="00F33A12"/>
    <w:rsid w:val="00F37709"/>
    <w:rsid w:val="00F41B96"/>
    <w:rsid w:val="00F467F7"/>
    <w:rsid w:val="00F47292"/>
    <w:rsid w:val="00F53324"/>
    <w:rsid w:val="00F54D83"/>
    <w:rsid w:val="00F56157"/>
    <w:rsid w:val="00F60111"/>
    <w:rsid w:val="00F63982"/>
    <w:rsid w:val="00F63C34"/>
    <w:rsid w:val="00F670CD"/>
    <w:rsid w:val="00F6720A"/>
    <w:rsid w:val="00F67370"/>
    <w:rsid w:val="00F70381"/>
    <w:rsid w:val="00F70596"/>
    <w:rsid w:val="00F7059C"/>
    <w:rsid w:val="00F708E6"/>
    <w:rsid w:val="00F73AA8"/>
    <w:rsid w:val="00F8206B"/>
    <w:rsid w:val="00F83C67"/>
    <w:rsid w:val="00F8432B"/>
    <w:rsid w:val="00F877B7"/>
    <w:rsid w:val="00F9422D"/>
    <w:rsid w:val="00F952EE"/>
    <w:rsid w:val="00F95CDE"/>
    <w:rsid w:val="00FA26EF"/>
    <w:rsid w:val="00FA3160"/>
    <w:rsid w:val="00FA355A"/>
    <w:rsid w:val="00FA3682"/>
    <w:rsid w:val="00FA6485"/>
    <w:rsid w:val="00FB03A1"/>
    <w:rsid w:val="00FB0B67"/>
    <w:rsid w:val="00FB31E6"/>
    <w:rsid w:val="00FB3278"/>
    <w:rsid w:val="00FB3B78"/>
    <w:rsid w:val="00FB6C38"/>
    <w:rsid w:val="00FB7609"/>
    <w:rsid w:val="00FC0657"/>
    <w:rsid w:val="00FC2A3C"/>
    <w:rsid w:val="00FC2BD4"/>
    <w:rsid w:val="00FC2F18"/>
    <w:rsid w:val="00FC4C8C"/>
    <w:rsid w:val="00FC5D28"/>
    <w:rsid w:val="00FC71B1"/>
    <w:rsid w:val="00FD1B95"/>
    <w:rsid w:val="00FD30CF"/>
    <w:rsid w:val="00FD382B"/>
    <w:rsid w:val="00FD4258"/>
    <w:rsid w:val="00FD42E0"/>
    <w:rsid w:val="00FD4E2C"/>
    <w:rsid w:val="00FE36E1"/>
    <w:rsid w:val="00FE396F"/>
    <w:rsid w:val="00FE7500"/>
    <w:rsid w:val="00FF2B56"/>
    <w:rsid w:val="00FF3F63"/>
    <w:rsid w:val="00FF42C5"/>
    <w:rsid w:val="00FF46DE"/>
    <w:rsid w:val="00FF4F44"/>
    <w:rsid w:val="11386D66"/>
    <w:rsid w:val="12AADF55"/>
    <w:rsid w:val="152281ED"/>
    <w:rsid w:val="159A58EA"/>
    <w:rsid w:val="16E8DCCA"/>
    <w:rsid w:val="1867B5C5"/>
    <w:rsid w:val="19EB527A"/>
    <w:rsid w:val="1CFA1DBA"/>
    <w:rsid w:val="1E044A39"/>
    <w:rsid w:val="230191B0"/>
    <w:rsid w:val="238FBDE3"/>
    <w:rsid w:val="302E1AF3"/>
    <w:rsid w:val="322CA95B"/>
    <w:rsid w:val="3CAE2637"/>
    <w:rsid w:val="3F3DB98B"/>
    <w:rsid w:val="40D2F652"/>
    <w:rsid w:val="4373A2BF"/>
    <w:rsid w:val="4B349E3B"/>
    <w:rsid w:val="4CAA5856"/>
    <w:rsid w:val="4DA788A2"/>
    <w:rsid w:val="4F7658F9"/>
    <w:rsid w:val="53DDE3C4"/>
    <w:rsid w:val="5B51BB26"/>
    <w:rsid w:val="642C376B"/>
    <w:rsid w:val="6FBCD443"/>
    <w:rsid w:val="75E8AA06"/>
    <w:rsid w:val="76DA728C"/>
    <w:rsid w:val="7A98745C"/>
    <w:rsid w:val="7B6C161D"/>
    <w:rsid w:val="7D5FD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59A69965-2F7F-4C39-AC60-5E82DDED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customStyle="1" w:styleId="UnresolvedMention1">
    <w:name w:val="Unresolved Mention1"/>
    <w:basedOn w:val="DefaultParagraphFont"/>
    <w:uiPriority w:val="99"/>
    <w:semiHidden/>
    <w:unhideWhenUsed/>
    <w:rsid w:val="00FC2A3C"/>
    <w:rPr>
      <w:color w:val="605E5C"/>
      <w:shd w:val="clear" w:color="auto" w:fill="E1DFDD"/>
    </w:rPr>
  </w:style>
  <w:style w:type="character" w:customStyle="1" w:styleId="Mention1">
    <w:name w:val="Mention1"/>
    <w:basedOn w:val="DefaultParagraphFont"/>
    <w:uiPriority w:val="99"/>
    <w:unhideWhenUsed/>
    <w:rsid w:val="00BE4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oh.wa.gov/localhealthfoodcontact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7F5R2YH2KEY5-835309916-173</_dlc_DocId>
    <_dlc_DocIdUrl xmlns="6bb4863d-8cd6-4cd5-8e32-b9988c0a658a">
      <Url>https://stateofwa.sharepoint.com/sites/DOH-eph/oswp/LHS/food/_layouts/15/DocIdRedir.aspx?ID=7F5R2YH2KEY5-835309916-173</Url>
      <Description>7F5R2YH2KEY5-835309916-173</Description>
    </_dlc_DocIdUrl>
    <Notes xmlns="c6b75ed6-17a3-44d7-80af-cd1fea445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826A8781B9CD84091D283DFCB55E608" ma:contentTypeVersion="9" ma:contentTypeDescription="Create a new document." ma:contentTypeScope="" ma:versionID="7c026d333bcb3a663cb4c30f5460b720">
  <xsd:schema xmlns:xsd="http://www.w3.org/2001/XMLSchema" xmlns:xs="http://www.w3.org/2001/XMLSchema" xmlns:p="http://schemas.microsoft.com/office/2006/metadata/properties" xmlns:ns2="c6b75ed6-17a3-44d7-80af-cd1fea4455f6" xmlns:ns3="6bb4863d-8cd6-4cd5-8e32-b9988c0a658a" targetNamespace="http://schemas.microsoft.com/office/2006/metadata/properties" ma:root="true" ma:fieldsID="57804e8d0856319f11c7c815626c370f" ns2:_="" ns3:_="">
    <xsd:import namespace="c6b75ed6-17a3-44d7-80af-cd1fea4455f6"/>
    <xsd:import namespace="6bb4863d-8cd6-4cd5-8e32-b9988c0a658a"/>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75ed6-17a3-44d7-80af-cd1fea445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description="Add comments to explain the document as needed"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51846F2-D9E8-4D57-AC50-70A1C24E5B0B}">
  <ds:schemaRefs>
    <ds:schemaRef ds:uri="http://schemas.microsoft.com/sharepoint/events"/>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F4E0721C-E3DA-4CB4-B415-DDA654AE08EA}">
  <ds:schemaRefs>
    <ds:schemaRef ds:uri="http://schemas.openxmlformats.org/package/2006/metadata/core-properties"/>
    <ds:schemaRef ds:uri="http://www.w3.org/XML/1998/namespace"/>
    <ds:schemaRef ds:uri="6bb4863d-8cd6-4cd5-8e32-b9988c0a658a"/>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c6b75ed6-17a3-44d7-80af-cd1fea4455f6"/>
    <ds:schemaRef ds:uri="http://purl.org/dc/dcmitype/"/>
  </ds:schemaRefs>
</ds:datastoreItem>
</file>

<file path=customXml/itemProps4.xml><?xml version="1.0" encoding="utf-8"?>
<ds:datastoreItem xmlns:ds="http://schemas.openxmlformats.org/officeDocument/2006/customXml" ds:itemID="{1C2EBA20-2208-4403-A38C-C3228E341414}">
  <ds:schemaRefs>
    <ds:schemaRef ds:uri="http://schemas.openxmlformats.org/officeDocument/2006/bibliography"/>
  </ds:schemaRefs>
</ds:datastoreItem>
</file>

<file path=customXml/itemProps5.xml><?xml version="1.0" encoding="utf-8"?>
<ds:datastoreItem xmlns:ds="http://schemas.openxmlformats.org/officeDocument/2006/customXml" ds:itemID="{459EE185-1EE8-4437-B053-7D3F63D1A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75ed6-17a3-44d7-80af-cd1fea4455f6"/>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12EC89-CE09-4A3C-9A9E-9FED7841C8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1298</Words>
  <Characters>7405</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Bộ công cụ: Nhận Biết Chất Gây Dị Ứng</vt:lpstr>
      <vt:lpstr>Toolkit Date Marking</vt:lpstr>
    </vt:vector>
  </TitlesOfParts>
  <Company>Washington State Department of Health</Company>
  <LinksUpToDate>false</LinksUpToDate>
  <CharactersWithSpaces>8686</CharactersWithSpaces>
  <SharedDoc>false</SharedDoc>
  <HLinks>
    <vt:vector size="6" baseType="variant">
      <vt:variant>
        <vt:i4>6029328</vt:i4>
      </vt:variant>
      <vt:variant>
        <vt:i4>0</vt:i4>
      </vt:variant>
      <vt:variant>
        <vt:i4>0</vt:i4>
      </vt:variant>
      <vt:variant>
        <vt:i4>5</vt:i4>
      </vt:variant>
      <vt:variant>
        <vt:lpwstr>http://www.doh.wa.gov/localhealthfoodcontacts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cụ: Nhận Biết Chất Gây Dị Ứng</dc:title>
  <dc:subject>Toolkit</dc:subject>
  <dc:creator>Washington State Department of Health</dc:creator>
  <cp:keywords/>
  <dc:description/>
  <cp:lastModifiedBy>Free, Cyndi  (DOH)</cp:lastModifiedBy>
  <cp:revision>10</cp:revision>
  <cp:lastPrinted>2019-02-25T20:41:00Z</cp:lastPrinted>
  <dcterms:created xsi:type="dcterms:W3CDTF">2024-01-19T23:26:00Z</dcterms:created>
  <dcterms:modified xsi:type="dcterms:W3CDTF">2024-03-21T17:46:00Z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dcc440c4-1966-420e-ba3f-3ea4ffca1b46</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0x0101001826A8781B9CD84091D283DFCB55E608</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2022-01-11T22:07:05Z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a0154ee4-d7e3-438c-b0f5-83f548739952</vt:lpwstr>
  </property>
  <property fmtid="{D5CDD505-2E9C-101B-9397-08002B2CF9AE}" pid="12" name="MSIP_Label_1520fa42-cf58-4c22-8b93-58cf1d3bd1cb_ContentBits">
    <vt:lpwstr>0</vt:lpwstr>
  </property>
</Properties>
</file>