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481A0" w14:textId="4F00C741" w:rsidR="00B13A9F" w:rsidRPr="00546C75" w:rsidRDefault="000B4BB5" w:rsidP="00B13A9F">
      <w:pPr>
        <w:spacing w:after="0" w:line="240" w:lineRule="auto"/>
        <w:jc w:val="center"/>
        <w:rPr>
          <w:rFonts w:ascii="Calibri" w:eastAsia="Times New Roman" w:hAnsi="Calibri" w:cs="Times New Roman"/>
          <w:lang w:val="es-AR"/>
        </w:rPr>
      </w:pPr>
      <w:r w:rsidRPr="00546C75">
        <w:rPr>
          <w:noProof/>
          <w:lang w:val="es-AR"/>
        </w:rPr>
        <mc:AlternateContent>
          <mc:Choice Requires="wps">
            <w:drawing>
              <wp:inline distT="0" distB="0" distL="0" distR="0" wp14:anchorId="2C6F5C42" wp14:editId="6BE8F64E">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63AEC7"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546C75">
        <w:rPr>
          <w:noProof/>
          <w:lang w:val="es-AR"/>
        </w:rPr>
        <w:drawing>
          <wp:inline distT="0" distB="0" distL="0" distR="0" wp14:anchorId="18247416" wp14:editId="5E087856">
            <wp:extent cx="3037526" cy="893445"/>
            <wp:effectExtent l="0" t="0" r="0" b="1905"/>
            <wp:docPr id="5" name="Picture 5"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up of a logo&#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72182" cy="903638"/>
                    </a:xfrm>
                    <a:prstGeom prst="rect">
                      <a:avLst/>
                    </a:prstGeom>
                  </pic:spPr>
                </pic:pic>
              </a:graphicData>
            </a:graphic>
          </wp:inline>
        </w:drawing>
      </w:r>
    </w:p>
    <w:p w14:paraId="7364D4B3" w14:textId="17A14285" w:rsidR="00CE712D" w:rsidRPr="00546C75" w:rsidRDefault="00CE712D" w:rsidP="00B13A9F">
      <w:pPr>
        <w:spacing w:after="0" w:line="240" w:lineRule="auto"/>
        <w:jc w:val="center"/>
        <w:rPr>
          <w:rFonts w:ascii="Calibri" w:eastAsia="Times New Roman" w:hAnsi="Calibri" w:cs="Times New Roman"/>
          <w:lang w:val="es-AR"/>
        </w:rPr>
      </w:pPr>
    </w:p>
    <w:p w14:paraId="57039179" w14:textId="77777777" w:rsidR="00CE712D" w:rsidRPr="00546C75" w:rsidRDefault="00CE712D" w:rsidP="00D73E8E">
      <w:pPr>
        <w:spacing w:after="0" w:line="240" w:lineRule="auto"/>
        <w:jc w:val="center"/>
        <w:rPr>
          <w:rFonts w:ascii="Calibri" w:eastAsia="Times New Roman" w:hAnsi="Calibri" w:cs="Times New Roman"/>
          <w:b/>
          <w:bCs/>
          <w:sz w:val="28"/>
          <w:szCs w:val="28"/>
          <w:lang w:val="es-AR"/>
        </w:rPr>
      </w:pPr>
    </w:p>
    <w:p w14:paraId="44A33F69" w14:textId="038BB487" w:rsidR="00D73E8E" w:rsidRPr="00546C75" w:rsidRDefault="00D73E8E" w:rsidP="00D73E8E">
      <w:pPr>
        <w:spacing w:after="0" w:line="240" w:lineRule="auto"/>
        <w:jc w:val="center"/>
        <w:rPr>
          <w:rFonts w:ascii="Calibri" w:eastAsia="Times New Roman" w:hAnsi="Calibri" w:cs="Times New Roman"/>
          <w:b/>
          <w:bCs/>
          <w:sz w:val="24"/>
          <w:szCs w:val="24"/>
          <w:lang w:val="es-AR"/>
        </w:rPr>
      </w:pPr>
      <w:r w:rsidRPr="00546C75">
        <w:rPr>
          <w:rFonts w:ascii="Calibri" w:eastAsia="Times New Roman" w:hAnsi="Calibri" w:cs="Times New Roman"/>
          <w:b/>
          <w:bCs/>
          <w:sz w:val="24"/>
          <w:szCs w:val="24"/>
          <w:lang w:val="es-AR"/>
        </w:rPr>
        <w:t xml:space="preserve">Reunión general del Grupo de Planificación </w:t>
      </w:r>
      <w:proofErr w:type="spellStart"/>
      <w:r w:rsidRPr="00546C75">
        <w:rPr>
          <w:rFonts w:ascii="Calibri" w:eastAsia="Times New Roman" w:hAnsi="Calibri" w:cs="Times New Roman"/>
          <w:b/>
          <w:bCs/>
          <w:sz w:val="24"/>
          <w:szCs w:val="24"/>
          <w:lang w:val="es-AR"/>
        </w:rPr>
        <w:t>Sindémica</w:t>
      </w:r>
      <w:proofErr w:type="spellEnd"/>
      <w:r w:rsidRPr="00546C75">
        <w:rPr>
          <w:rFonts w:ascii="Calibri" w:eastAsia="Times New Roman" w:hAnsi="Calibri" w:cs="Times New Roman"/>
          <w:b/>
          <w:bCs/>
          <w:sz w:val="24"/>
          <w:szCs w:val="24"/>
          <w:lang w:val="es-AR"/>
        </w:rPr>
        <w:t xml:space="preserve"> de Washington</w:t>
      </w:r>
    </w:p>
    <w:p w14:paraId="0E90730B" w14:textId="31BD9664" w:rsidR="00CF41E4" w:rsidRPr="00546C75" w:rsidRDefault="000B4BB5" w:rsidP="00D73E8E">
      <w:pPr>
        <w:spacing w:after="0" w:line="240" w:lineRule="auto"/>
        <w:jc w:val="center"/>
        <w:rPr>
          <w:rFonts w:ascii="Calibri" w:eastAsia="Times New Roman" w:hAnsi="Calibri" w:cs="Times New Roman"/>
          <w:b/>
          <w:bCs/>
          <w:sz w:val="24"/>
          <w:szCs w:val="24"/>
          <w:lang w:val="es-AR"/>
        </w:rPr>
      </w:pPr>
      <w:r w:rsidRPr="00546C75">
        <w:rPr>
          <w:rFonts w:ascii="Calibri" w:eastAsia="Times New Roman" w:hAnsi="Calibri" w:cs="Times New Roman"/>
          <w:b/>
          <w:bCs/>
          <w:sz w:val="24"/>
          <w:szCs w:val="24"/>
          <w:lang w:val="es-AR"/>
        </w:rPr>
        <w:t>Notas o acta</w:t>
      </w:r>
    </w:p>
    <w:p w14:paraId="0EBDAF8B" w14:textId="11E01799" w:rsidR="00B13A9F" w:rsidRPr="00546C75" w:rsidRDefault="00775A13" w:rsidP="00B13A9F">
      <w:pPr>
        <w:spacing w:after="0" w:line="240" w:lineRule="auto"/>
        <w:jc w:val="center"/>
        <w:rPr>
          <w:rFonts w:ascii="Calibri" w:eastAsia="Times New Roman" w:hAnsi="Calibri" w:cs="Times New Roman"/>
          <w:sz w:val="24"/>
          <w:szCs w:val="24"/>
          <w:lang w:val="es-AR"/>
        </w:rPr>
      </w:pPr>
      <w:r w:rsidRPr="00546C75">
        <w:rPr>
          <w:rFonts w:ascii="Calibri" w:eastAsia="Times New Roman" w:hAnsi="Calibri" w:cs="Times New Roman"/>
          <w:sz w:val="24"/>
          <w:szCs w:val="24"/>
          <w:lang w:val="es-AR"/>
        </w:rPr>
        <w:t>Martes 23 de julio de 2024</w:t>
      </w:r>
    </w:p>
    <w:p w14:paraId="1E0427DD" w14:textId="5CF9B892" w:rsidR="00B13A9F" w:rsidRPr="00546C75" w:rsidRDefault="00B13A9F" w:rsidP="00B13A9F">
      <w:pPr>
        <w:spacing w:after="0" w:line="240" w:lineRule="auto"/>
        <w:jc w:val="center"/>
        <w:rPr>
          <w:rFonts w:ascii="Calibri" w:eastAsia="Times New Roman" w:hAnsi="Calibri" w:cs="Times New Roman"/>
          <w:sz w:val="24"/>
          <w:szCs w:val="24"/>
          <w:lang w:val="es-AR"/>
        </w:rPr>
      </w:pPr>
      <w:r w:rsidRPr="00546C75">
        <w:rPr>
          <w:rFonts w:ascii="Calibri" w:eastAsia="Times New Roman" w:hAnsi="Calibri" w:cs="Times New Roman"/>
          <w:sz w:val="24"/>
          <w:szCs w:val="24"/>
          <w:lang w:val="es-AR"/>
        </w:rPr>
        <w:t xml:space="preserve">Reunión virtual a través de videoconferencia por </w:t>
      </w:r>
      <w:proofErr w:type="gramStart"/>
      <w:r w:rsidRPr="00546C75">
        <w:rPr>
          <w:rFonts w:ascii="Calibri" w:eastAsia="Times New Roman" w:hAnsi="Calibri" w:cs="Times New Roman"/>
          <w:sz w:val="24"/>
          <w:szCs w:val="24"/>
          <w:lang w:val="es-AR"/>
        </w:rPr>
        <w:t>Zoom</w:t>
      </w:r>
      <w:proofErr w:type="gramEnd"/>
      <w:r w:rsidRPr="00546C75">
        <w:rPr>
          <w:rFonts w:ascii="Calibri" w:eastAsia="Times New Roman" w:hAnsi="Calibri" w:cs="Times New Roman"/>
          <w:sz w:val="24"/>
          <w:szCs w:val="24"/>
          <w:lang w:val="es-AR"/>
        </w:rPr>
        <w:t xml:space="preserve"> </w:t>
      </w:r>
    </w:p>
    <w:p w14:paraId="2079FDE3" w14:textId="77777777" w:rsidR="00B13A9F" w:rsidRPr="00546C75" w:rsidRDefault="00B13A9F" w:rsidP="00B13A9F">
      <w:pPr>
        <w:spacing w:after="0" w:line="240" w:lineRule="auto"/>
        <w:rPr>
          <w:rFonts w:ascii="Calibri" w:eastAsia="Times New Roman" w:hAnsi="Calibri" w:cs="Times New Roman"/>
          <w:b/>
          <w:bCs/>
          <w:sz w:val="28"/>
          <w:szCs w:val="28"/>
          <w:lang w:val="es-AR"/>
        </w:rPr>
      </w:pPr>
    </w:p>
    <w:p w14:paraId="3FD52D57" w14:textId="4ABEE2BB" w:rsidR="00B13A9F" w:rsidRPr="00546C75" w:rsidRDefault="000B4BB5" w:rsidP="00F00DBB">
      <w:pPr>
        <w:spacing w:after="0" w:line="240" w:lineRule="auto"/>
        <w:rPr>
          <w:rFonts w:ascii="Calibri" w:eastAsia="Times New Roman" w:hAnsi="Calibri" w:cs="Times New Roman"/>
          <w:b/>
          <w:bCs/>
          <w:sz w:val="24"/>
          <w:szCs w:val="24"/>
          <w:lang w:val="es-AR"/>
        </w:rPr>
      </w:pPr>
      <w:r w:rsidRPr="00546C75">
        <w:rPr>
          <w:rFonts w:ascii="Calibri" w:eastAsia="Times New Roman" w:hAnsi="Calibri" w:cs="Times New Roman"/>
          <w:b/>
          <w:bCs/>
          <w:sz w:val="24"/>
          <w:szCs w:val="24"/>
          <w:lang w:val="es-AR"/>
        </w:rPr>
        <w:t xml:space="preserve">Asistencia de los integrantes del WSPG (por su sigla en inglés, Grupo de Planificación </w:t>
      </w:r>
      <w:proofErr w:type="spellStart"/>
      <w:r w:rsidRPr="00546C75">
        <w:rPr>
          <w:rFonts w:ascii="Calibri" w:eastAsia="Times New Roman" w:hAnsi="Calibri" w:cs="Times New Roman"/>
          <w:b/>
          <w:bCs/>
          <w:sz w:val="24"/>
          <w:szCs w:val="24"/>
          <w:lang w:val="es-AR"/>
        </w:rPr>
        <w:t>Sindémica</w:t>
      </w:r>
      <w:proofErr w:type="spellEnd"/>
      <w:r w:rsidRPr="00546C75">
        <w:rPr>
          <w:rFonts w:ascii="Calibri" w:eastAsia="Times New Roman" w:hAnsi="Calibri" w:cs="Times New Roman"/>
          <w:b/>
          <w:bCs/>
          <w:sz w:val="24"/>
          <w:szCs w:val="24"/>
          <w:lang w:val="es-AR"/>
        </w:rPr>
        <w:t xml:space="preserve"> de Washington):</w:t>
      </w:r>
    </w:p>
    <w:p w14:paraId="2AED8F57" w14:textId="77777777" w:rsidR="004044A4" w:rsidRPr="00546C75" w:rsidRDefault="004044A4" w:rsidP="00F00DBB">
      <w:pPr>
        <w:spacing w:after="0" w:line="240" w:lineRule="auto"/>
        <w:rPr>
          <w:rFonts w:ascii="Calibri" w:eastAsia="Times New Roman" w:hAnsi="Calibri" w:cs="Times New Roman"/>
          <w:b/>
          <w:bCs/>
          <w:lang w:val="es-A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75"/>
        <w:gridCol w:w="6475"/>
      </w:tblGrid>
      <w:tr w:rsidR="000B4BB5" w:rsidRPr="00546C75" w14:paraId="6D085749" w14:textId="77777777" w:rsidTr="004044A4">
        <w:tc>
          <w:tcPr>
            <w:tcW w:w="6475" w:type="dxa"/>
          </w:tcPr>
          <w:tbl>
            <w:tblPr>
              <w:tblStyle w:val="TableGrid"/>
              <w:tblW w:w="0" w:type="auto"/>
              <w:tblLayout w:type="fixed"/>
              <w:tblLook w:val="04A0" w:firstRow="1" w:lastRow="0" w:firstColumn="1" w:lastColumn="0" w:noHBand="0" w:noVBand="1"/>
            </w:tblPr>
            <w:tblGrid>
              <w:gridCol w:w="3847"/>
              <w:gridCol w:w="1170"/>
              <w:gridCol w:w="1166"/>
            </w:tblGrid>
            <w:tr w:rsidR="004044A4" w:rsidRPr="00546C75" w14:paraId="1D2A88FA" w14:textId="77777777" w:rsidTr="004044A4">
              <w:tc>
                <w:tcPr>
                  <w:tcW w:w="3847" w:type="dxa"/>
                </w:tcPr>
                <w:p w14:paraId="22D76D9C" w14:textId="5D7E99B2" w:rsidR="004044A4" w:rsidRPr="00546C75" w:rsidRDefault="004044A4" w:rsidP="00F00DBB">
                  <w:pPr>
                    <w:rPr>
                      <w:rFonts w:ascii="Calibri" w:eastAsia="Times New Roman" w:hAnsi="Calibri" w:cs="Times New Roman"/>
                      <w:b/>
                      <w:bCs/>
                      <w:lang w:val="es-AR"/>
                    </w:rPr>
                  </w:pPr>
                  <w:r w:rsidRPr="00546C75">
                    <w:rPr>
                      <w:rFonts w:ascii="Calibri" w:eastAsia="Times New Roman" w:hAnsi="Calibri" w:cs="Times New Roman"/>
                      <w:b/>
                      <w:bCs/>
                      <w:lang w:val="es-AR"/>
                    </w:rPr>
                    <w:t>Nombre</w:t>
                  </w:r>
                </w:p>
              </w:tc>
              <w:tc>
                <w:tcPr>
                  <w:tcW w:w="1170" w:type="dxa"/>
                </w:tcPr>
                <w:p w14:paraId="3D94C653" w14:textId="476AC0AF" w:rsidR="004044A4" w:rsidRPr="00546C75" w:rsidRDefault="004044A4" w:rsidP="00F00DBB">
                  <w:pPr>
                    <w:rPr>
                      <w:rFonts w:ascii="Calibri" w:eastAsia="Times New Roman" w:hAnsi="Calibri" w:cs="Times New Roman"/>
                      <w:b/>
                      <w:bCs/>
                      <w:lang w:val="es-AR"/>
                    </w:rPr>
                  </w:pPr>
                  <w:r w:rsidRPr="00546C75">
                    <w:rPr>
                      <w:rFonts w:ascii="Calibri" w:eastAsia="Times New Roman" w:hAnsi="Calibri" w:cs="Times New Roman"/>
                      <w:b/>
                      <w:bCs/>
                      <w:lang w:val="es-AR"/>
                    </w:rPr>
                    <w:t>Presente</w:t>
                  </w:r>
                </w:p>
              </w:tc>
              <w:tc>
                <w:tcPr>
                  <w:tcW w:w="1166" w:type="dxa"/>
                </w:tcPr>
                <w:p w14:paraId="0F893107" w14:textId="5E6670E1" w:rsidR="004044A4" w:rsidRPr="00546C75" w:rsidRDefault="004044A4" w:rsidP="00F00DBB">
                  <w:pPr>
                    <w:rPr>
                      <w:rFonts w:ascii="Calibri" w:eastAsia="Times New Roman" w:hAnsi="Calibri" w:cs="Times New Roman"/>
                      <w:b/>
                      <w:bCs/>
                      <w:lang w:val="es-AR"/>
                    </w:rPr>
                  </w:pPr>
                  <w:r w:rsidRPr="00546C75">
                    <w:rPr>
                      <w:rFonts w:ascii="Calibri" w:eastAsia="Times New Roman" w:hAnsi="Calibri" w:cs="Times New Roman"/>
                      <w:b/>
                      <w:bCs/>
                      <w:lang w:val="es-AR"/>
                    </w:rPr>
                    <w:t>Ausente</w:t>
                  </w:r>
                </w:p>
              </w:tc>
            </w:tr>
            <w:tr w:rsidR="00450859" w:rsidRPr="00546C75" w14:paraId="440104DB" w14:textId="77777777" w:rsidTr="004044A4">
              <w:tc>
                <w:tcPr>
                  <w:tcW w:w="3847" w:type="dxa"/>
                </w:tcPr>
                <w:p w14:paraId="03D5917A" w14:textId="0D5D894F" w:rsidR="00450859" w:rsidRPr="00546C75" w:rsidRDefault="00450859" w:rsidP="00450859">
                  <w:pPr>
                    <w:rPr>
                      <w:rFonts w:ascii="Calibri" w:eastAsia="Times New Roman" w:hAnsi="Calibri" w:cs="Times New Roman"/>
                      <w:lang w:val="es-AR"/>
                    </w:rPr>
                  </w:pPr>
                  <w:r w:rsidRPr="00546C75">
                    <w:rPr>
                      <w:b/>
                      <w:bCs/>
                      <w:sz w:val="23"/>
                      <w:lang w:val="es-AR"/>
                    </w:rPr>
                    <w:t>Ann Mumford</w:t>
                  </w:r>
                </w:p>
              </w:tc>
              <w:tc>
                <w:tcPr>
                  <w:tcW w:w="1170" w:type="dxa"/>
                </w:tcPr>
                <w:p w14:paraId="333AA0B4" w14:textId="16566D52" w:rsidR="00450859" w:rsidRPr="00546C75" w:rsidRDefault="00000000" w:rsidP="00450859">
                  <w:pPr>
                    <w:rPr>
                      <w:rFonts w:ascii="Calibri" w:eastAsia="Times New Roman" w:hAnsi="Calibri" w:cs="Times New Roman"/>
                      <w:lang w:val="es-AR"/>
                    </w:rPr>
                  </w:pPr>
                  <w:sdt>
                    <w:sdtPr>
                      <w:rPr>
                        <w:sz w:val="24"/>
                        <w:szCs w:val="24"/>
                        <w:lang w:val="es-AR"/>
                      </w:rPr>
                      <w:id w:val="-1876994372"/>
                      <w15:color w:val="66FF33"/>
                      <w14:checkbox>
                        <w14:checked w14:val="1"/>
                        <w14:checkedState w14:val="00FC" w14:font="Wingdings"/>
                        <w14:uncheckedState w14:val="2610" w14:font="MS Gothic"/>
                      </w14:checkbox>
                    </w:sdtPr>
                    <w:sdtContent>
                      <w:r w:rsidR="00E40F5F" w:rsidRPr="00546C75">
                        <w:rPr>
                          <w:sz w:val="24"/>
                          <w:szCs w:val="24"/>
                          <w:lang w:val="es-AR"/>
                        </w:rPr>
                        <w:sym w:font="Wingdings" w:char="F0FC"/>
                      </w:r>
                    </w:sdtContent>
                  </w:sdt>
                </w:p>
              </w:tc>
              <w:tc>
                <w:tcPr>
                  <w:tcW w:w="1166" w:type="dxa"/>
                </w:tcPr>
                <w:p w14:paraId="6B33F9BF" w14:textId="1AD06FE0" w:rsidR="00450859" w:rsidRPr="00546C75" w:rsidRDefault="00000000" w:rsidP="00450859">
                  <w:pPr>
                    <w:rPr>
                      <w:rFonts w:ascii="Calibri" w:eastAsia="Times New Roman" w:hAnsi="Calibri" w:cs="Times New Roman"/>
                      <w:lang w:val="es-AR"/>
                    </w:rPr>
                  </w:pPr>
                  <w:sdt>
                    <w:sdtPr>
                      <w:rPr>
                        <w:rFonts w:ascii="MS Gothic" w:eastAsia="MS Gothic" w:hAnsi="MS Gothic"/>
                        <w:sz w:val="24"/>
                        <w:szCs w:val="24"/>
                        <w:lang w:val="es-AR"/>
                      </w:rPr>
                      <w:id w:val="271369047"/>
                      <w15:color w:val="66FF33"/>
                      <w14:checkbox>
                        <w14:checked w14:val="0"/>
                        <w14:checkedState w14:val="00FC" w14:font="Wingdings"/>
                        <w14:uncheckedState w14:val="2610" w14:font="MS Gothic"/>
                      </w14:checkbox>
                    </w:sdtPr>
                    <w:sdtContent>
                      <w:r w:rsidR="00E40F5F" w:rsidRPr="00546C75">
                        <w:rPr>
                          <w:rFonts w:ascii="MS Gothic" w:eastAsia="MS Gothic" w:hAnsi="MS Gothic"/>
                          <w:sz w:val="24"/>
                          <w:szCs w:val="24"/>
                          <w:lang w:val="es-AR"/>
                        </w:rPr>
                        <w:t>☐</w:t>
                      </w:r>
                    </w:sdtContent>
                  </w:sdt>
                </w:p>
              </w:tc>
            </w:tr>
            <w:tr w:rsidR="00450859" w:rsidRPr="00546C75" w14:paraId="2E3A83B1" w14:textId="77777777" w:rsidTr="004044A4">
              <w:tc>
                <w:tcPr>
                  <w:tcW w:w="3847" w:type="dxa"/>
                </w:tcPr>
                <w:p w14:paraId="762411C2" w14:textId="5ABBE6C5" w:rsidR="00450859" w:rsidRPr="00546C75" w:rsidRDefault="00450859" w:rsidP="00450859">
                  <w:pPr>
                    <w:rPr>
                      <w:rFonts w:ascii="Calibri" w:eastAsia="Times New Roman" w:hAnsi="Calibri" w:cs="Times New Roman"/>
                      <w:lang w:val="es-AR"/>
                    </w:rPr>
                  </w:pPr>
                  <w:proofErr w:type="spellStart"/>
                  <w:r w:rsidRPr="00546C75">
                    <w:rPr>
                      <w:b/>
                      <w:bCs/>
                      <w:sz w:val="23"/>
                      <w:lang w:val="es-AR"/>
                    </w:rPr>
                    <w:t>Brigette</w:t>
                  </w:r>
                  <w:proofErr w:type="spellEnd"/>
                  <w:r w:rsidRPr="00546C75">
                    <w:rPr>
                      <w:b/>
                      <w:bCs/>
                      <w:sz w:val="23"/>
                      <w:lang w:val="es-AR"/>
                    </w:rPr>
                    <w:t xml:space="preserve"> Young</w:t>
                  </w:r>
                </w:p>
              </w:tc>
              <w:tc>
                <w:tcPr>
                  <w:tcW w:w="1170" w:type="dxa"/>
                </w:tcPr>
                <w:p w14:paraId="60CA3543" w14:textId="4E2F9B31" w:rsidR="00450859" w:rsidRPr="00546C75" w:rsidRDefault="00000000" w:rsidP="00450859">
                  <w:pPr>
                    <w:rPr>
                      <w:rFonts w:ascii="Calibri" w:eastAsia="Times New Roman" w:hAnsi="Calibri" w:cs="Times New Roman"/>
                      <w:lang w:val="es-AR"/>
                    </w:rPr>
                  </w:pPr>
                  <w:sdt>
                    <w:sdtPr>
                      <w:rPr>
                        <w:sz w:val="24"/>
                        <w:szCs w:val="24"/>
                        <w:lang w:val="es-AR"/>
                      </w:rPr>
                      <w:id w:val="-840779941"/>
                      <w15:color w:val="66FF33"/>
                      <w14:checkbox>
                        <w14:checked w14:val="1"/>
                        <w14:checkedState w14:val="00FC" w14:font="Wingdings"/>
                        <w14:uncheckedState w14:val="2610" w14:font="MS Gothic"/>
                      </w14:checkbox>
                    </w:sdtPr>
                    <w:sdtContent>
                      <w:r w:rsidR="00E40F5F" w:rsidRPr="00546C75">
                        <w:rPr>
                          <w:sz w:val="24"/>
                          <w:szCs w:val="24"/>
                          <w:lang w:val="es-AR"/>
                        </w:rPr>
                        <w:sym w:font="Wingdings" w:char="F0FC"/>
                      </w:r>
                    </w:sdtContent>
                  </w:sdt>
                </w:p>
              </w:tc>
              <w:tc>
                <w:tcPr>
                  <w:tcW w:w="1166" w:type="dxa"/>
                </w:tcPr>
                <w:p w14:paraId="486A39DC" w14:textId="55A5F0CD" w:rsidR="00450859" w:rsidRPr="00546C75" w:rsidRDefault="00000000" w:rsidP="00450859">
                  <w:pPr>
                    <w:rPr>
                      <w:rFonts w:ascii="Calibri" w:eastAsia="Times New Roman" w:hAnsi="Calibri" w:cs="Times New Roman"/>
                      <w:lang w:val="es-AR"/>
                    </w:rPr>
                  </w:pPr>
                  <w:sdt>
                    <w:sdtPr>
                      <w:rPr>
                        <w:rFonts w:ascii="MS Gothic" w:eastAsia="MS Gothic" w:hAnsi="MS Gothic"/>
                        <w:sz w:val="24"/>
                        <w:szCs w:val="24"/>
                        <w:lang w:val="es-AR"/>
                      </w:rPr>
                      <w:id w:val="-1832895584"/>
                      <w15:color w:val="66FF33"/>
                      <w14:checkbox>
                        <w14:checked w14:val="0"/>
                        <w14:checkedState w14:val="00FC" w14:font="Wingdings"/>
                        <w14:uncheckedState w14:val="2610" w14:font="MS Gothic"/>
                      </w14:checkbox>
                    </w:sdtPr>
                    <w:sdtContent>
                      <w:r w:rsidR="00E40F5F" w:rsidRPr="00546C75">
                        <w:rPr>
                          <w:rFonts w:ascii="MS Gothic" w:eastAsia="MS Gothic" w:hAnsi="MS Gothic"/>
                          <w:sz w:val="24"/>
                          <w:szCs w:val="24"/>
                          <w:lang w:val="es-AR"/>
                        </w:rPr>
                        <w:t>☐</w:t>
                      </w:r>
                    </w:sdtContent>
                  </w:sdt>
                </w:p>
              </w:tc>
            </w:tr>
            <w:tr w:rsidR="00450859" w:rsidRPr="00546C75" w14:paraId="5C724AC4" w14:textId="77777777" w:rsidTr="004044A4">
              <w:tc>
                <w:tcPr>
                  <w:tcW w:w="3847" w:type="dxa"/>
                </w:tcPr>
                <w:p w14:paraId="15DADDD1" w14:textId="5488D999" w:rsidR="00450859" w:rsidRPr="00546C75" w:rsidRDefault="00450859" w:rsidP="00450859">
                  <w:pPr>
                    <w:rPr>
                      <w:rFonts w:ascii="Calibri" w:eastAsia="Times New Roman" w:hAnsi="Calibri" w:cs="Times New Roman"/>
                      <w:lang w:val="es-AR"/>
                    </w:rPr>
                  </w:pPr>
                  <w:r w:rsidRPr="00546C75">
                    <w:rPr>
                      <w:b/>
                      <w:bCs/>
                      <w:sz w:val="23"/>
                      <w:lang w:val="es-AR"/>
                    </w:rPr>
                    <w:t>Christina Jackson</w:t>
                  </w:r>
                </w:p>
              </w:tc>
              <w:tc>
                <w:tcPr>
                  <w:tcW w:w="1170" w:type="dxa"/>
                </w:tcPr>
                <w:p w14:paraId="087C5D77" w14:textId="70B42461" w:rsidR="00450859" w:rsidRPr="00546C75" w:rsidRDefault="00000000" w:rsidP="00450859">
                  <w:pPr>
                    <w:rPr>
                      <w:rFonts w:ascii="Calibri" w:eastAsia="Times New Roman" w:hAnsi="Calibri" w:cs="Times New Roman"/>
                      <w:lang w:val="es-AR"/>
                    </w:rPr>
                  </w:pPr>
                  <w:sdt>
                    <w:sdtPr>
                      <w:rPr>
                        <w:sz w:val="24"/>
                        <w:szCs w:val="24"/>
                        <w:lang w:val="es-AR"/>
                      </w:rPr>
                      <w:id w:val="684715692"/>
                      <w15:color w:val="66FF33"/>
                      <w14:checkbox>
                        <w14:checked w14:val="1"/>
                        <w14:checkedState w14:val="00FC" w14:font="Wingdings"/>
                        <w14:uncheckedState w14:val="2610" w14:font="MS Gothic"/>
                      </w14:checkbox>
                    </w:sdtPr>
                    <w:sdtContent>
                      <w:r w:rsidR="00E40F5F" w:rsidRPr="00546C75">
                        <w:rPr>
                          <w:sz w:val="24"/>
                          <w:szCs w:val="24"/>
                          <w:lang w:val="es-AR"/>
                        </w:rPr>
                        <w:sym w:font="Wingdings" w:char="F0FC"/>
                      </w:r>
                    </w:sdtContent>
                  </w:sdt>
                </w:p>
              </w:tc>
              <w:tc>
                <w:tcPr>
                  <w:tcW w:w="1166" w:type="dxa"/>
                </w:tcPr>
                <w:p w14:paraId="261A5D19" w14:textId="5E78CF65" w:rsidR="00450859" w:rsidRPr="00546C75" w:rsidRDefault="00000000" w:rsidP="00450859">
                  <w:pPr>
                    <w:rPr>
                      <w:rFonts w:ascii="Calibri" w:eastAsia="Times New Roman" w:hAnsi="Calibri" w:cs="Times New Roman"/>
                      <w:lang w:val="es-AR"/>
                    </w:rPr>
                  </w:pPr>
                  <w:sdt>
                    <w:sdtPr>
                      <w:rPr>
                        <w:rFonts w:ascii="MS Gothic" w:eastAsia="MS Gothic" w:hAnsi="MS Gothic"/>
                        <w:sz w:val="24"/>
                        <w:szCs w:val="24"/>
                        <w:lang w:val="es-AR"/>
                      </w:rPr>
                      <w:id w:val="-1272542852"/>
                      <w15:color w:val="66FF33"/>
                      <w14:checkbox>
                        <w14:checked w14:val="0"/>
                        <w14:checkedState w14:val="00FC" w14:font="Wingdings"/>
                        <w14:uncheckedState w14:val="2610" w14:font="MS Gothic"/>
                      </w14:checkbox>
                    </w:sdtPr>
                    <w:sdtContent>
                      <w:r w:rsidR="00E40F5F" w:rsidRPr="00546C75">
                        <w:rPr>
                          <w:rFonts w:ascii="MS Gothic" w:eastAsia="MS Gothic" w:hAnsi="MS Gothic"/>
                          <w:sz w:val="24"/>
                          <w:szCs w:val="24"/>
                          <w:lang w:val="es-AR"/>
                        </w:rPr>
                        <w:t>☐</w:t>
                      </w:r>
                    </w:sdtContent>
                  </w:sdt>
                </w:p>
              </w:tc>
            </w:tr>
            <w:tr w:rsidR="000571F2" w:rsidRPr="00546C75" w14:paraId="72783F6C" w14:textId="77777777" w:rsidTr="004044A4">
              <w:tc>
                <w:tcPr>
                  <w:tcW w:w="3847" w:type="dxa"/>
                </w:tcPr>
                <w:p w14:paraId="27AB345F" w14:textId="540EC7D1" w:rsidR="000571F2" w:rsidRPr="00546C75" w:rsidRDefault="00450859" w:rsidP="000571F2">
                  <w:pPr>
                    <w:rPr>
                      <w:rFonts w:ascii="Calibri" w:eastAsia="Times New Roman" w:hAnsi="Calibri" w:cs="Times New Roman"/>
                      <w:lang w:val="es-AR"/>
                    </w:rPr>
                  </w:pPr>
                  <w:r w:rsidRPr="00546C75">
                    <w:rPr>
                      <w:b/>
                      <w:bCs/>
                      <w:sz w:val="23"/>
                      <w:lang w:val="es-AR"/>
                    </w:rPr>
                    <w:t>Ella Deverse</w:t>
                  </w:r>
                </w:p>
              </w:tc>
              <w:tc>
                <w:tcPr>
                  <w:tcW w:w="1170" w:type="dxa"/>
                </w:tcPr>
                <w:p w14:paraId="6E04DAF4" w14:textId="65B23C16" w:rsidR="000571F2" w:rsidRPr="00546C75" w:rsidRDefault="00000000" w:rsidP="000571F2">
                  <w:pPr>
                    <w:rPr>
                      <w:rFonts w:ascii="Calibri" w:eastAsia="Times New Roman" w:hAnsi="Calibri" w:cs="Times New Roman"/>
                      <w:lang w:val="es-AR"/>
                    </w:rPr>
                  </w:pPr>
                  <w:sdt>
                    <w:sdtPr>
                      <w:rPr>
                        <w:sz w:val="24"/>
                        <w:szCs w:val="24"/>
                        <w:lang w:val="es-AR"/>
                      </w:rPr>
                      <w:id w:val="1610941851"/>
                      <w15:color w:val="66FF33"/>
                      <w14:checkbox>
                        <w14:checked w14:val="1"/>
                        <w14:checkedState w14:val="00FC" w14:font="Wingdings"/>
                        <w14:uncheckedState w14:val="2610" w14:font="MS Gothic"/>
                      </w14:checkbox>
                    </w:sdtPr>
                    <w:sdtContent>
                      <w:r w:rsidR="00E40F5F" w:rsidRPr="00546C75">
                        <w:rPr>
                          <w:sz w:val="24"/>
                          <w:szCs w:val="24"/>
                          <w:lang w:val="es-AR"/>
                        </w:rPr>
                        <w:sym w:font="Wingdings" w:char="F0FC"/>
                      </w:r>
                    </w:sdtContent>
                  </w:sdt>
                </w:p>
              </w:tc>
              <w:tc>
                <w:tcPr>
                  <w:tcW w:w="1166" w:type="dxa"/>
                </w:tcPr>
                <w:p w14:paraId="4B50B68E" w14:textId="4A3E8A20" w:rsidR="000571F2" w:rsidRPr="00546C75" w:rsidRDefault="00000000" w:rsidP="000571F2">
                  <w:pPr>
                    <w:rPr>
                      <w:rFonts w:ascii="Calibri" w:eastAsia="Times New Roman" w:hAnsi="Calibri" w:cs="Times New Roman"/>
                      <w:lang w:val="es-AR"/>
                    </w:rPr>
                  </w:pPr>
                  <w:sdt>
                    <w:sdtPr>
                      <w:rPr>
                        <w:rFonts w:ascii="MS Gothic" w:eastAsia="MS Gothic" w:hAnsi="MS Gothic"/>
                        <w:sz w:val="24"/>
                        <w:szCs w:val="24"/>
                        <w:lang w:val="es-AR"/>
                      </w:rPr>
                      <w:id w:val="-1217276286"/>
                      <w15:color w:val="66FF33"/>
                      <w14:checkbox>
                        <w14:checked w14:val="0"/>
                        <w14:checkedState w14:val="00FC" w14:font="Wingdings"/>
                        <w14:uncheckedState w14:val="2610" w14:font="MS Gothic"/>
                      </w14:checkbox>
                    </w:sdtPr>
                    <w:sdtContent>
                      <w:r w:rsidR="00E40F5F" w:rsidRPr="00546C75">
                        <w:rPr>
                          <w:rFonts w:ascii="MS Gothic" w:eastAsia="MS Gothic" w:hAnsi="MS Gothic"/>
                          <w:sz w:val="24"/>
                          <w:szCs w:val="24"/>
                          <w:lang w:val="es-AR"/>
                        </w:rPr>
                        <w:t>☐</w:t>
                      </w:r>
                    </w:sdtContent>
                  </w:sdt>
                </w:p>
              </w:tc>
            </w:tr>
            <w:tr w:rsidR="000571F2" w:rsidRPr="00546C75" w14:paraId="2EB1C59E" w14:textId="77777777" w:rsidTr="004044A4">
              <w:tc>
                <w:tcPr>
                  <w:tcW w:w="3847" w:type="dxa"/>
                </w:tcPr>
                <w:p w14:paraId="0A260A46" w14:textId="50CCC565" w:rsidR="000571F2" w:rsidRPr="00546C75" w:rsidRDefault="00494663" w:rsidP="000571F2">
                  <w:pPr>
                    <w:rPr>
                      <w:rFonts w:ascii="Calibri" w:eastAsia="Times New Roman" w:hAnsi="Calibri" w:cs="Times New Roman"/>
                      <w:lang w:val="es-AR"/>
                    </w:rPr>
                  </w:pPr>
                  <w:r w:rsidRPr="00546C75">
                    <w:rPr>
                      <w:b/>
                      <w:bCs/>
                      <w:sz w:val="23"/>
                      <w:lang w:val="es-AR"/>
                    </w:rPr>
                    <w:t>Ernest Walker</w:t>
                  </w:r>
                </w:p>
              </w:tc>
              <w:tc>
                <w:tcPr>
                  <w:tcW w:w="1170" w:type="dxa"/>
                </w:tcPr>
                <w:p w14:paraId="7064D29A" w14:textId="7FD6664A" w:rsidR="000571F2" w:rsidRPr="00546C75" w:rsidRDefault="00000000" w:rsidP="000571F2">
                  <w:pPr>
                    <w:rPr>
                      <w:rFonts w:ascii="Calibri" w:eastAsia="Times New Roman" w:hAnsi="Calibri" w:cs="Times New Roman"/>
                      <w:lang w:val="es-AR"/>
                    </w:rPr>
                  </w:pPr>
                  <w:sdt>
                    <w:sdtPr>
                      <w:rPr>
                        <w:rFonts w:ascii="MS Gothic" w:eastAsia="MS Gothic" w:hAnsi="MS Gothic"/>
                        <w:sz w:val="24"/>
                        <w:szCs w:val="24"/>
                        <w:lang w:val="es-AR"/>
                      </w:rPr>
                      <w:id w:val="1618642737"/>
                      <w15:color w:val="66FF33"/>
                      <w14:checkbox>
                        <w14:checked w14:val="0"/>
                        <w14:checkedState w14:val="00FC" w14:font="Wingdings"/>
                        <w14:uncheckedState w14:val="2610" w14:font="MS Gothic"/>
                      </w14:checkbox>
                    </w:sdtPr>
                    <w:sdtContent>
                      <w:r w:rsidR="00E40F5F" w:rsidRPr="00546C75">
                        <w:rPr>
                          <w:rFonts w:ascii="MS Gothic" w:eastAsia="MS Gothic" w:hAnsi="MS Gothic"/>
                          <w:sz w:val="24"/>
                          <w:szCs w:val="24"/>
                          <w:lang w:val="es-AR"/>
                        </w:rPr>
                        <w:t>☐</w:t>
                      </w:r>
                    </w:sdtContent>
                  </w:sdt>
                </w:p>
              </w:tc>
              <w:tc>
                <w:tcPr>
                  <w:tcW w:w="1166" w:type="dxa"/>
                </w:tcPr>
                <w:p w14:paraId="66F06078" w14:textId="4C71B784" w:rsidR="000571F2" w:rsidRPr="00546C75" w:rsidRDefault="00000000" w:rsidP="000571F2">
                  <w:pPr>
                    <w:rPr>
                      <w:rFonts w:ascii="Calibri" w:eastAsia="Times New Roman" w:hAnsi="Calibri" w:cs="Times New Roman"/>
                      <w:lang w:val="es-AR"/>
                    </w:rPr>
                  </w:pPr>
                  <w:sdt>
                    <w:sdtPr>
                      <w:rPr>
                        <w:sz w:val="24"/>
                        <w:szCs w:val="24"/>
                        <w:lang w:val="es-AR"/>
                      </w:rPr>
                      <w:id w:val="-1198850737"/>
                      <w15:color w:val="66FF33"/>
                      <w14:checkbox>
                        <w14:checked w14:val="1"/>
                        <w14:checkedState w14:val="00FC" w14:font="Wingdings"/>
                        <w14:uncheckedState w14:val="2610" w14:font="MS Gothic"/>
                      </w14:checkbox>
                    </w:sdtPr>
                    <w:sdtContent>
                      <w:r w:rsidR="00E40F5F" w:rsidRPr="00546C75">
                        <w:rPr>
                          <w:sz w:val="24"/>
                          <w:szCs w:val="24"/>
                          <w:lang w:val="es-AR"/>
                        </w:rPr>
                        <w:sym w:font="Wingdings" w:char="F0FC"/>
                      </w:r>
                    </w:sdtContent>
                  </w:sdt>
                </w:p>
              </w:tc>
            </w:tr>
            <w:tr w:rsidR="00BC51F5" w:rsidRPr="00546C75" w14:paraId="2481AEE5" w14:textId="77777777" w:rsidTr="004044A4">
              <w:tc>
                <w:tcPr>
                  <w:tcW w:w="3847" w:type="dxa"/>
                </w:tcPr>
                <w:p w14:paraId="74F7190F" w14:textId="4203A620" w:rsidR="00BC51F5" w:rsidRPr="00546C75" w:rsidRDefault="00BC51F5" w:rsidP="00BC51F5">
                  <w:pPr>
                    <w:rPr>
                      <w:rFonts w:ascii="Calibri" w:eastAsia="Times New Roman" w:hAnsi="Calibri" w:cs="Times New Roman"/>
                      <w:lang w:val="es-AR"/>
                    </w:rPr>
                  </w:pPr>
                  <w:r w:rsidRPr="00546C75">
                    <w:rPr>
                      <w:b/>
                      <w:bCs/>
                      <w:sz w:val="23"/>
                      <w:lang w:val="es-AR"/>
                    </w:rPr>
                    <w:t>Howard Russell</w:t>
                  </w:r>
                </w:p>
              </w:tc>
              <w:tc>
                <w:tcPr>
                  <w:tcW w:w="1170" w:type="dxa"/>
                </w:tcPr>
                <w:p w14:paraId="46894C69" w14:textId="6D0862D5" w:rsidR="00BC51F5" w:rsidRPr="00546C75" w:rsidRDefault="00000000" w:rsidP="00BC51F5">
                  <w:pPr>
                    <w:rPr>
                      <w:rFonts w:ascii="Calibri" w:eastAsia="Times New Roman" w:hAnsi="Calibri" w:cs="Times New Roman"/>
                      <w:lang w:val="es-AR"/>
                    </w:rPr>
                  </w:pPr>
                  <w:sdt>
                    <w:sdtPr>
                      <w:rPr>
                        <w:sz w:val="24"/>
                        <w:szCs w:val="24"/>
                        <w:lang w:val="es-AR"/>
                      </w:rPr>
                      <w:id w:val="-2007587585"/>
                      <w15:color w:val="66FF33"/>
                      <w14:checkbox>
                        <w14:checked w14:val="1"/>
                        <w14:checkedState w14:val="00FC" w14:font="Wingdings"/>
                        <w14:uncheckedState w14:val="2610" w14:font="MS Gothic"/>
                      </w14:checkbox>
                    </w:sdtPr>
                    <w:sdtContent>
                      <w:r w:rsidR="00E40F5F" w:rsidRPr="00546C75">
                        <w:rPr>
                          <w:sz w:val="24"/>
                          <w:szCs w:val="24"/>
                          <w:lang w:val="es-AR"/>
                        </w:rPr>
                        <w:sym w:font="Wingdings" w:char="F0FC"/>
                      </w:r>
                    </w:sdtContent>
                  </w:sdt>
                </w:p>
              </w:tc>
              <w:tc>
                <w:tcPr>
                  <w:tcW w:w="1166" w:type="dxa"/>
                </w:tcPr>
                <w:p w14:paraId="1C452AA5" w14:textId="0DD5876F" w:rsidR="00BC51F5" w:rsidRPr="00546C75" w:rsidRDefault="00000000" w:rsidP="00BC51F5">
                  <w:pPr>
                    <w:rPr>
                      <w:rFonts w:ascii="Calibri" w:eastAsia="Times New Roman" w:hAnsi="Calibri" w:cs="Times New Roman"/>
                      <w:lang w:val="es-AR"/>
                    </w:rPr>
                  </w:pPr>
                  <w:sdt>
                    <w:sdtPr>
                      <w:rPr>
                        <w:rFonts w:ascii="MS Gothic" w:eastAsia="MS Gothic" w:hAnsi="MS Gothic"/>
                        <w:sz w:val="24"/>
                        <w:szCs w:val="24"/>
                        <w:lang w:val="es-AR"/>
                      </w:rPr>
                      <w:id w:val="1503391339"/>
                      <w15:color w:val="66FF33"/>
                      <w14:checkbox>
                        <w14:checked w14:val="0"/>
                        <w14:checkedState w14:val="00FC" w14:font="Wingdings"/>
                        <w14:uncheckedState w14:val="2610" w14:font="MS Gothic"/>
                      </w14:checkbox>
                    </w:sdtPr>
                    <w:sdtContent>
                      <w:r w:rsidR="00E40F5F" w:rsidRPr="00546C75">
                        <w:rPr>
                          <w:rFonts w:ascii="MS Gothic" w:eastAsia="MS Gothic" w:hAnsi="MS Gothic"/>
                          <w:sz w:val="24"/>
                          <w:szCs w:val="24"/>
                          <w:lang w:val="es-AR"/>
                        </w:rPr>
                        <w:t>☐</w:t>
                      </w:r>
                    </w:sdtContent>
                  </w:sdt>
                </w:p>
              </w:tc>
            </w:tr>
            <w:tr w:rsidR="001C5DC6" w:rsidRPr="00546C75" w14:paraId="1842AE79" w14:textId="77777777" w:rsidTr="004044A4">
              <w:tc>
                <w:tcPr>
                  <w:tcW w:w="3847" w:type="dxa"/>
                </w:tcPr>
                <w:p w14:paraId="1E1F4E73" w14:textId="07415DDE" w:rsidR="001C5DC6" w:rsidRPr="00546C75" w:rsidRDefault="001C5DC6" w:rsidP="001C5DC6">
                  <w:pPr>
                    <w:rPr>
                      <w:rFonts w:ascii="Calibri" w:eastAsia="Times New Roman" w:hAnsi="Calibri" w:cs="Times New Roman"/>
                      <w:lang w:val="es-AR"/>
                    </w:rPr>
                  </w:pPr>
                  <w:r w:rsidRPr="00546C75">
                    <w:rPr>
                      <w:b/>
                      <w:bCs/>
                      <w:sz w:val="23"/>
                      <w:lang w:val="es-AR"/>
                    </w:rPr>
                    <w:t xml:space="preserve">James </w:t>
                  </w:r>
                  <w:proofErr w:type="spellStart"/>
                  <w:r w:rsidRPr="00546C75">
                    <w:rPr>
                      <w:b/>
                      <w:bCs/>
                      <w:sz w:val="23"/>
                      <w:lang w:val="es-AR"/>
                    </w:rPr>
                    <w:t>Tillett</w:t>
                  </w:r>
                  <w:proofErr w:type="spellEnd"/>
                </w:p>
              </w:tc>
              <w:tc>
                <w:tcPr>
                  <w:tcW w:w="1170" w:type="dxa"/>
                </w:tcPr>
                <w:p w14:paraId="321161A7" w14:textId="522EE883" w:rsidR="001C5DC6" w:rsidRPr="00546C75" w:rsidRDefault="00000000" w:rsidP="001C5DC6">
                  <w:pPr>
                    <w:rPr>
                      <w:rFonts w:ascii="Calibri" w:eastAsia="Times New Roman" w:hAnsi="Calibri" w:cs="Times New Roman"/>
                      <w:lang w:val="es-AR"/>
                    </w:rPr>
                  </w:pPr>
                  <w:sdt>
                    <w:sdtPr>
                      <w:rPr>
                        <w:sz w:val="24"/>
                        <w:szCs w:val="24"/>
                        <w:lang w:val="es-AR"/>
                      </w:rPr>
                      <w:id w:val="-564181830"/>
                      <w15:color w:val="66FF33"/>
                      <w14:checkbox>
                        <w14:checked w14:val="1"/>
                        <w14:checkedState w14:val="00FC" w14:font="Wingdings"/>
                        <w14:uncheckedState w14:val="2610" w14:font="MS Gothic"/>
                      </w14:checkbox>
                    </w:sdtPr>
                    <w:sdtContent>
                      <w:r w:rsidR="00E40F5F" w:rsidRPr="00546C75">
                        <w:rPr>
                          <w:sz w:val="24"/>
                          <w:szCs w:val="24"/>
                          <w:lang w:val="es-AR"/>
                        </w:rPr>
                        <w:sym w:font="Wingdings" w:char="F0FC"/>
                      </w:r>
                    </w:sdtContent>
                  </w:sdt>
                </w:p>
              </w:tc>
              <w:tc>
                <w:tcPr>
                  <w:tcW w:w="1166" w:type="dxa"/>
                </w:tcPr>
                <w:p w14:paraId="5FDC0F45" w14:textId="613460FE" w:rsidR="001C5DC6" w:rsidRPr="00546C75" w:rsidRDefault="00000000" w:rsidP="001C5DC6">
                  <w:pPr>
                    <w:rPr>
                      <w:rFonts w:ascii="Calibri" w:eastAsia="Times New Roman" w:hAnsi="Calibri" w:cs="Times New Roman"/>
                      <w:lang w:val="es-AR"/>
                    </w:rPr>
                  </w:pPr>
                  <w:sdt>
                    <w:sdtPr>
                      <w:rPr>
                        <w:rFonts w:ascii="MS Gothic" w:eastAsia="MS Gothic" w:hAnsi="MS Gothic"/>
                        <w:sz w:val="24"/>
                        <w:szCs w:val="24"/>
                        <w:lang w:val="es-AR"/>
                      </w:rPr>
                      <w:id w:val="-1612124261"/>
                      <w15:color w:val="66FF33"/>
                      <w14:checkbox>
                        <w14:checked w14:val="0"/>
                        <w14:checkedState w14:val="00FC" w14:font="Wingdings"/>
                        <w14:uncheckedState w14:val="2610" w14:font="MS Gothic"/>
                      </w14:checkbox>
                    </w:sdtPr>
                    <w:sdtContent>
                      <w:r w:rsidR="00E40F5F" w:rsidRPr="00546C75">
                        <w:rPr>
                          <w:rFonts w:ascii="MS Gothic" w:eastAsia="MS Gothic" w:hAnsi="MS Gothic"/>
                          <w:sz w:val="24"/>
                          <w:szCs w:val="24"/>
                          <w:lang w:val="es-AR"/>
                        </w:rPr>
                        <w:t>☐</w:t>
                      </w:r>
                    </w:sdtContent>
                  </w:sdt>
                </w:p>
              </w:tc>
            </w:tr>
            <w:tr w:rsidR="001C5DC6" w:rsidRPr="00546C75" w14:paraId="67B9C308" w14:textId="77777777" w:rsidTr="004044A4">
              <w:tc>
                <w:tcPr>
                  <w:tcW w:w="3847" w:type="dxa"/>
                </w:tcPr>
                <w:p w14:paraId="0A0AB5D8" w14:textId="24D79711" w:rsidR="001C5DC6" w:rsidRPr="00546C75" w:rsidRDefault="001C5DC6" w:rsidP="001C5DC6">
                  <w:pPr>
                    <w:rPr>
                      <w:rFonts w:ascii="Calibri" w:eastAsia="Times New Roman" w:hAnsi="Calibri" w:cs="Times New Roman"/>
                      <w:lang w:val="es-AR"/>
                    </w:rPr>
                  </w:pPr>
                  <w:proofErr w:type="spellStart"/>
                  <w:r w:rsidRPr="00546C75">
                    <w:rPr>
                      <w:b/>
                      <w:bCs/>
                      <w:sz w:val="23"/>
                      <w:lang w:val="es-AR"/>
                    </w:rPr>
                    <w:t>Jsani</w:t>
                  </w:r>
                  <w:proofErr w:type="spellEnd"/>
                  <w:r w:rsidRPr="00546C75">
                    <w:rPr>
                      <w:b/>
                      <w:bCs/>
                      <w:sz w:val="23"/>
                      <w:lang w:val="es-AR"/>
                    </w:rPr>
                    <w:t xml:space="preserve"> Henry</w:t>
                  </w:r>
                </w:p>
              </w:tc>
              <w:tc>
                <w:tcPr>
                  <w:tcW w:w="1170" w:type="dxa"/>
                </w:tcPr>
                <w:p w14:paraId="57EEE766" w14:textId="1F575355" w:rsidR="001C5DC6" w:rsidRPr="00546C75" w:rsidRDefault="00000000" w:rsidP="001C5DC6">
                  <w:pPr>
                    <w:rPr>
                      <w:rFonts w:ascii="Calibri" w:eastAsia="Times New Roman" w:hAnsi="Calibri" w:cs="Times New Roman"/>
                      <w:lang w:val="es-AR"/>
                    </w:rPr>
                  </w:pPr>
                  <w:sdt>
                    <w:sdtPr>
                      <w:rPr>
                        <w:sz w:val="24"/>
                        <w:szCs w:val="24"/>
                        <w:lang w:val="es-AR"/>
                      </w:rPr>
                      <w:id w:val="-387731819"/>
                      <w15:color w:val="66FF33"/>
                      <w14:checkbox>
                        <w14:checked w14:val="1"/>
                        <w14:checkedState w14:val="00FC" w14:font="Wingdings"/>
                        <w14:uncheckedState w14:val="2610" w14:font="MS Gothic"/>
                      </w14:checkbox>
                    </w:sdtPr>
                    <w:sdtContent>
                      <w:r w:rsidR="00E40F5F" w:rsidRPr="00546C75">
                        <w:rPr>
                          <w:sz w:val="24"/>
                          <w:szCs w:val="24"/>
                          <w:lang w:val="es-AR"/>
                        </w:rPr>
                        <w:sym w:font="Wingdings" w:char="F0FC"/>
                      </w:r>
                    </w:sdtContent>
                  </w:sdt>
                </w:p>
              </w:tc>
              <w:tc>
                <w:tcPr>
                  <w:tcW w:w="1166" w:type="dxa"/>
                </w:tcPr>
                <w:p w14:paraId="03301C49" w14:textId="21D7D748" w:rsidR="001C5DC6" w:rsidRPr="00546C75" w:rsidRDefault="00000000" w:rsidP="001C5DC6">
                  <w:pPr>
                    <w:rPr>
                      <w:rFonts w:ascii="Calibri" w:eastAsia="Times New Roman" w:hAnsi="Calibri" w:cs="Times New Roman"/>
                      <w:lang w:val="es-AR"/>
                    </w:rPr>
                  </w:pPr>
                  <w:sdt>
                    <w:sdtPr>
                      <w:rPr>
                        <w:rFonts w:ascii="MS Gothic" w:eastAsia="MS Gothic" w:hAnsi="MS Gothic"/>
                        <w:sz w:val="24"/>
                        <w:szCs w:val="24"/>
                        <w:lang w:val="es-AR"/>
                      </w:rPr>
                      <w:id w:val="-1601645776"/>
                      <w15:color w:val="66FF33"/>
                      <w14:checkbox>
                        <w14:checked w14:val="0"/>
                        <w14:checkedState w14:val="00FC" w14:font="Wingdings"/>
                        <w14:uncheckedState w14:val="2610" w14:font="MS Gothic"/>
                      </w14:checkbox>
                    </w:sdtPr>
                    <w:sdtContent>
                      <w:r w:rsidR="00E40F5F" w:rsidRPr="00546C75">
                        <w:rPr>
                          <w:rFonts w:ascii="MS Gothic" w:eastAsia="MS Gothic" w:hAnsi="MS Gothic"/>
                          <w:sz w:val="24"/>
                          <w:szCs w:val="24"/>
                          <w:lang w:val="es-AR"/>
                        </w:rPr>
                        <w:t>☐</w:t>
                      </w:r>
                    </w:sdtContent>
                  </w:sdt>
                </w:p>
              </w:tc>
            </w:tr>
            <w:tr w:rsidR="001C5DC6" w:rsidRPr="00546C75" w14:paraId="05250A96" w14:textId="77777777" w:rsidTr="004044A4">
              <w:tc>
                <w:tcPr>
                  <w:tcW w:w="3847" w:type="dxa"/>
                </w:tcPr>
                <w:p w14:paraId="4646BFA5" w14:textId="758AB629" w:rsidR="001C5DC6" w:rsidRPr="00546C75" w:rsidRDefault="001C5DC6" w:rsidP="001C5DC6">
                  <w:pPr>
                    <w:rPr>
                      <w:rFonts w:ascii="Calibri" w:eastAsia="Times New Roman" w:hAnsi="Calibri" w:cs="Times New Roman"/>
                      <w:lang w:val="es-AR"/>
                    </w:rPr>
                  </w:pPr>
                  <w:r w:rsidRPr="00546C75">
                    <w:rPr>
                      <w:b/>
                      <w:bCs/>
                      <w:lang w:val="es-AR"/>
                    </w:rPr>
                    <w:t>Kathleen Wilcox</w:t>
                  </w:r>
                </w:p>
              </w:tc>
              <w:tc>
                <w:tcPr>
                  <w:tcW w:w="1170" w:type="dxa"/>
                </w:tcPr>
                <w:p w14:paraId="2332E480" w14:textId="43F68A53" w:rsidR="001C5DC6" w:rsidRPr="00546C75" w:rsidRDefault="00000000" w:rsidP="001C5DC6">
                  <w:pPr>
                    <w:rPr>
                      <w:rFonts w:ascii="Calibri" w:eastAsia="Times New Roman" w:hAnsi="Calibri" w:cs="Times New Roman"/>
                      <w:lang w:val="es-AR"/>
                    </w:rPr>
                  </w:pPr>
                  <w:sdt>
                    <w:sdtPr>
                      <w:rPr>
                        <w:rFonts w:ascii="MS Gothic" w:eastAsia="MS Gothic" w:hAnsi="MS Gothic"/>
                        <w:sz w:val="24"/>
                        <w:szCs w:val="24"/>
                        <w:lang w:val="es-AR"/>
                      </w:rPr>
                      <w:id w:val="-419186792"/>
                      <w15:color w:val="66FF33"/>
                      <w14:checkbox>
                        <w14:checked w14:val="0"/>
                        <w14:checkedState w14:val="00FC" w14:font="Wingdings"/>
                        <w14:uncheckedState w14:val="2610" w14:font="MS Gothic"/>
                      </w14:checkbox>
                    </w:sdtPr>
                    <w:sdtContent>
                      <w:r w:rsidR="00E40F5F" w:rsidRPr="00546C75">
                        <w:rPr>
                          <w:rFonts w:ascii="MS Gothic" w:eastAsia="MS Gothic" w:hAnsi="MS Gothic"/>
                          <w:sz w:val="24"/>
                          <w:szCs w:val="24"/>
                          <w:lang w:val="es-AR"/>
                        </w:rPr>
                        <w:t>☐</w:t>
                      </w:r>
                    </w:sdtContent>
                  </w:sdt>
                </w:p>
              </w:tc>
              <w:tc>
                <w:tcPr>
                  <w:tcW w:w="1166" w:type="dxa"/>
                </w:tcPr>
                <w:p w14:paraId="7274C7E1" w14:textId="6C335DE7" w:rsidR="001C5DC6" w:rsidRPr="00546C75" w:rsidRDefault="00000000" w:rsidP="001C5DC6">
                  <w:pPr>
                    <w:rPr>
                      <w:rFonts w:ascii="Calibri" w:eastAsia="Times New Roman" w:hAnsi="Calibri" w:cs="Times New Roman"/>
                      <w:lang w:val="es-AR"/>
                    </w:rPr>
                  </w:pPr>
                  <w:sdt>
                    <w:sdtPr>
                      <w:rPr>
                        <w:sz w:val="24"/>
                        <w:szCs w:val="24"/>
                        <w:lang w:val="es-AR"/>
                      </w:rPr>
                      <w:id w:val="-522940376"/>
                      <w15:color w:val="66FF33"/>
                      <w14:checkbox>
                        <w14:checked w14:val="1"/>
                        <w14:checkedState w14:val="00FC" w14:font="Wingdings"/>
                        <w14:uncheckedState w14:val="2610" w14:font="MS Gothic"/>
                      </w14:checkbox>
                    </w:sdtPr>
                    <w:sdtContent>
                      <w:r w:rsidR="00E40F5F" w:rsidRPr="00546C75">
                        <w:rPr>
                          <w:sz w:val="24"/>
                          <w:szCs w:val="24"/>
                          <w:lang w:val="es-AR"/>
                        </w:rPr>
                        <w:sym w:font="Wingdings" w:char="F0FC"/>
                      </w:r>
                    </w:sdtContent>
                  </w:sdt>
                </w:p>
              </w:tc>
            </w:tr>
            <w:tr w:rsidR="001C5DC6" w:rsidRPr="00546C75" w14:paraId="5A6BAC3E" w14:textId="77777777" w:rsidTr="004044A4">
              <w:tc>
                <w:tcPr>
                  <w:tcW w:w="3847" w:type="dxa"/>
                </w:tcPr>
                <w:p w14:paraId="706A10A5" w14:textId="4622D84F" w:rsidR="001C5DC6" w:rsidRPr="00546C75" w:rsidRDefault="001C5DC6" w:rsidP="001C5DC6">
                  <w:pPr>
                    <w:rPr>
                      <w:rFonts w:ascii="Calibri" w:eastAsia="Times New Roman" w:hAnsi="Calibri" w:cs="Times New Roman"/>
                      <w:lang w:val="es-AR"/>
                    </w:rPr>
                  </w:pPr>
                  <w:r w:rsidRPr="00546C75">
                    <w:rPr>
                      <w:b/>
                      <w:bCs/>
                      <w:sz w:val="23"/>
                      <w:lang w:val="es-AR"/>
                    </w:rPr>
                    <w:t>Lara West</w:t>
                  </w:r>
                </w:p>
              </w:tc>
              <w:tc>
                <w:tcPr>
                  <w:tcW w:w="1170" w:type="dxa"/>
                </w:tcPr>
                <w:p w14:paraId="300D7B89" w14:textId="09B0FF73" w:rsidR="001C5DC6" w:rsidRPr="00546C75" w:rsidRDefault="00000000" w:rsidP="001C5DC6">
                  <w:pPr>
                    <w:rPr>
                      <w:rFonts w:ascii="Calibri" w:eastAsia="Times New Roman" w:hAnsi="Calibri" w:cs="Times New Roman"/>
                      <w:lang w:val="es-AR"/>
                    </w:rPr>
                  </w:pPr>
                  <w:sdt>
                    <w:sdtPr>
                      <w:rPr>
                        <w:sz w:val="24"/>
                        <w:szCs w:val="24"/>
                        <w:lang w:val="es-AR"/>
                      </w:rPr>
                      <w:id w:val="-1805229642"/>
                      <w15:color w:val="66FF33"/>
                      <w14:checkbox>
                        <w14:checked w14:val="1"/>
                        <w14:checkedState w14:val="00FC" w14:font="Wingdings"/>
                        <w14:uncheckedState w14:val="2610" w14:font="MS Gothic"/>
                      </w14:checkbox>
                    </w:sdtPr>
                    <w:sdtContent>
                      <w:r w:rsidR="00E40F5F" w:rsidRPr="00546C75">
                        <w:rPr>
                          <w:sz w:val="24"/>
                          <w:szCs w:val="24"/>
                          <w:lang w:val="es-AR"/>
                        </w:rPr>
                        <w:sym w:font="Wingdings" w:char="F0FC"/>
                      </w:r>
                    </w:sdtContent>
                  </w:sdt>
                </w:p>
              </w:tc>
              <w:tc>
                <w:tcPr>
                  <w:tcW w:w="1166" w:type="dxa"/>
                </w:tcPr>
                <w:p w14:paraId="1048F856" w14:textId="0E0F2993" w:rsidR="001C5DC6" w:rsidRPr="00546C75" w:rsidRDefault="00000000" w:rsidP="001C5DC6">
                  <w:pPr>
                    <w:rPr>
                      <w:rFonts w:ascii="Calibri" w:eastAsia="Times New Roman" w:hAnsi="Calibri" w:cs="Times New Roman"/>
                      <w:lang w:val="es-AR"/>
                    </w:rPr>
                  </w:pPr>
                  <w:sdt>
                    <w:sdtPr>
                      <w:rPr>
                        <w:rFonts w:ascii="MS Gothic" w:eastAsia="MS Gothic" w:hAnsi="MS Gothic"/>
                        <w:sz w:val="24"/>
                        <w:szCs w:val="24"/>
                        <w:lang w:val="es-AR"/>
                      </w:rPr>
                      <w:id w:val="-908693257"/>
                      <w15:color w:val="66FF33"/>
                      <w14:checkbox>
                        <w14:checked w14:val="0"/>
                        <w14:checkedState w14:val="00FC" w14:font="Wingdings"/>
                        <w14:uncheckedState w14:val="2610" w14:font="MS Gothic"/>
                      </w14:checkbox>
                    </w:sdtPr>
                    <w:sdtContent>
                      <w:r w:rsidR="00E40F5F" w:rsidRPr="00546C75">
                        <w:rPr>
                          <w:rFonts w:ascii="MS Gothic" w:eastAsia="MS Gothic" w:hAnsi="MS Gothic"/>
                          <w:sz w:val="24"/>
                          <w:szCs w:val="24"/>
                          <w:lang w:val="es-AR"/>
                        </w:rPr>
                        <w:t>☐</w:t>
                      </w:r>
                    </w:sdtContent>
                  </w:sdt>
                </w:p>
              </w:tc>
            </w:tr>
            <w:tr w:rsidR="001C5DC6" w:rsidRPr="00546C75" w14:paraId="575CFEFF" w14:textId="77777777" w:rsidTr="004044A4">
              <w:tc>
                <w:tcPr>
                  <w:tcW w:w="3847" w:type="dxa"/>
                </w:tcPr>
                <w:p w14:paraId="4855C3E6" w14:textId="11A81550" w:rsidR="001C5DC6" w:rsidRPr="00546C75" w:rsidRDefault="001C5DC6" w:rsidP="001C5DC6">
                  <w:pPr>
                    <w:rPr>
                      <w:rFonts w:ascii="Calibri" w:eastAsia="Times New Roman" w:hAnsi="Calibri" w:cs="Times New Roman"/>
                      <w:lang w:val="es-AR"/>
                    </w:rPr>
                  </w:pPr>
                  <w:r w:rsidRPr="00546C75">
                    <w:rPr>
                      <w:rFonts w:ascii="Calibri" w:eastAsia="Times New Roman" w:hAnsi="Calibri" w:cs="Times New Roman"/>
                      <w:b/>
                      <w:bCs/>
                      <w:lang w:val="es-AR"/>
                    </w:rPr>
                    <w:t>Lisa Al-</w:t>
                  </w:r>
                  <w:proofErr w:type="spellStart"/>
                  <w:r w:rsidRPr="00546C75">
                    <w:rPr>
                      <w:rFonts w:ascii="Calibri" w:eastAsia="Times New Roman" w:hAnsi="Calibri" w:cs="Times New Roman"/>
                      <w:b/>
                      <w:bCs/>
                      <w:lang w:val="es-AR"/>
                    </w:rPr>
                    <w:t>Hakim</w:t>
                  </w:r>
                  <w:proofErr w:type="spellEnd"/>
                </w:p>
              </w:tc>
              <w:tc>
                <w:tcPr>
                  <w:tcW w:w="1170" w:type="dxa"/>
                </w:tcPr>
                <w:p w14:paraId="1D493D14" w14:textId="74FEAFDB" w:rsidR="001C5DC6" w:rsidRPr="00546C75" w:rsidRDefault="00000000" w:rsidP="001C5DC6">
                  <w:pPr>
                    <w:rPr>
                      <w:sz w:val="24"/>
                      <w:szCs w:val="24"/>
                      <w:lang w:val="es-AR"/>
                    </w:rPr>
                  </w:pPr>
                  <w:sdt>
                    <w:sdtPr>
                      <w:rPr>
                        <w:sz w:val="24"/>
                        <w:szCs w:val="24"/>
                        <w:lang w:val="es-AR"/>
                      </w:rPr>
                      <w:id w:val="-627785976"/>
                      <w15:color w:val="66FF33"/>
                      <w14:checkbox>
                        <w14:checked w14:val="1"/>
                        <w14:checkedState w14:val="00FC" w14:font="Wingdings"/>
                        <w14:uncheckedState w14:val="2610" w14:font="MS Gothic"/>
                      </w14:checkbox>
                    </w:sdtPr>
                    <w:sdtContent>
                      <w:r w:rsidR="00E40F5F" w:rsidRPr="00546C75">
                        <w:rPr>
                          <w:sz w:val="24"/>
                          <w:szCs w:val="24"/>
                          <w:lang w:val="es-AR"/>
                        </w:rPr>
                        <w:sym w:font="Wingdings" w:char="F0FC"/>
                      </w:r>
                    </w:sdtContent>
                  </w:sdt>
                </w:p>
              </w:tc>
              <w:tc>
                <w:tcPr>
                  <w:tcW w:w="1166" w:type="dxa"/>
                </w:tcPr>
                <w:p w14:paraId="1DB8D8AC" w14:textId="0F1EAF7F" w:rsidR="001C5DC6" w:rsidRPr="00546C75" w:rsidRDefault="00000000" w:rsidP="001C5DC6">
                  <w:pPr>
                    <w:rPr>
                      <w:sz w:val="24"/>
                      <w:szCs w:val="24"/>
                      <w:lang w:val="es-AR"/>
                    </w:rPr>
                  </w:pPr>
                  <w:sdt>
                    <w:sdtPr>
                      <w:rPr>
                        <w:rFonts w:ascii="MS Gothic" w:eastAsia="MS Gothic" w:hAnsi="MS Gothic"/>
                        <w:sz w:val="24"/>
                        <w:szCs w:val="24"/>
                        <w:lang w:val="es-AR"/>
                      </w:rPr>
                      <w:id w:val="-290049424"/>
                      <w15:color w:val="66FF33"/>
                      <w14:checkbox>
                        <w14:checked w14:val="0"/>
                        <w14:checkedState w14:val="00FC" w14:font="Wingdings"/>
                        <w14:uncheckedState w14:val="2610" w14:font="MS Gothic"/>
                      </w14:checkbox>
                    </w:sdtPr>
                    <w:sdtContent>
                      <w:r w:rsidR="00E40F5F" w:rsidRPr="00546C75">
                        <w:rPr>
                          <w:rFonts w:ascii="MS Gothic" w:eastAsia="MS Gothic" w:hAnsi="MS Gothic"/>
                          <w:sz w:val="24"/>
                          <w:szCs w:val="24"/>
                          <w:lang w:val="es-AR"/>
                        </w:rPr>
                        <w:t>☐</w:t>
                      </w:r>
                    </w:sdtContent>
                  </w:sdt>
                </w:p>
              </w:tc>
            </w:tr>
            <w:tr w:rsidR="00E33369" w:rsidRPr="00546C75" w14:paraId="18E27935" w14:textId="77777777" w:rsidTr="004044A4">
              <w:tc>
                <w:tcPr>
                  <w:tcW w:w="3847" w:type="dxa"/>
                </w:tcPr>
                <w:p w14:paraId="23A234BE" w14:textId="0B581A51" w:rsidR="00E33369" w:rsidRPr="00546C75" w:rsidRDefault="00A82B2C" w:rsidP="00E33369">
                  <w:pPr>
                    <w:rPr>
                      <w:rFonts w:ascii="Calibri" w:eastAsia="Times New Roman" w:hAnsi="Calibri" w:cs="Times New Roman"/>
                      <w:b/>
                      <w:bCs/>
                      <w:lang w:val="es-AR"/>
                    </w:rPr>
                  </w:pPr>
                  <w:r w:rsidRPr="00546C75">
                    <w:rPr>
                      <w:rFonts w:ascii="Calibri" w:eastAsia="Times New Roman" w:hAnsi="Calibri" w:cs="Times New Roman"/>
                      <w:b/>
                      <w:bCs/>
                      <w:lang w:val="es-AR"/>
                    </w:rPr>
                    <w:t>Mario Bañuelos</w:t>
                  </w:r>
                </w:p>
              </w:tc>
              <w:tc>
                <w:tcPr>
                  <w:tcW w:w="1170" w:type="dxa"/>
                </w:tcPr>
                <w:p w14:paraId="20CE1778" w14:textId="3CC3793A" w:rsidR="00E33369" w:rsidRPr="00546C75" w:rsidRDefault="00000000" w:rsidP="00E33369">
                  <w:pPr>
                    <w:rPr>
                      <w:sz w:val="24"/>
                      <w:szCs w:val="24"/>
                      <w:lang w:val="es-AR"/>
                    </w:rPr>
                  </w:pPr>
                  <w:sdt>
                    <w:sdtPr>
                      <w:rPr>
                        <w:sz w:val="24"/>
                        <w:szCs w:val="24"/>
                        <w:lang w:val="es-AR"/>
                      </w:rPr>
                      <w:id w:val="-1323580047"/>
                      <w15:color w:val="66FF33"/>
                      <w14:checkbox>
                        <w14:checked w14:val="1"/>
                        <w14:checkedState w14:val="00FC" w14:font="Wingdings"/>
                        <w14:uncheckedState w14:val="2610" w14:font="MS Gothic"/>
                      </w14:checkbox>
                    </w:sdtPr>
                    <w:sdtContent>
                      <w:r w:rsidR="00E40F5F" w:rsidRPr="00546C75">
                        <w:rPr>
                          <w:sz w:val="24"/>
                          <w:szCs w:val="24"/>
                          <w:lang w:val="es-AR"/>
                        </w:rPr>
                        <w:sym w:font="Wingdings" w:char="F0FC"/>
                      </w:r>
                    </w:sdtContent>
                  </w:sdt>
                </w:p>
              </w:tc>
              <w:tc>
                <w:tcPr>
                  <w:tcW w:w="1166" w:type="dxa"/>
                </w:tcPr>
                <w:p w14:paraId="1D672426" w14:textId="240BE4F8" w:rsidR="00E33369" w:rsidRPr="00546C75" w:rsidRDefault="00000000" w:rsidP="00E33369">
                  <w:pPr>
                    <w:rPr>
                      <w:sz w:val="24"/>
                      <w:szCs w:val="24"/>
                      <w:lang w:val="es-AR"/>
                    </w:rPr>
                  </w:pPr>
                  <w:sdt>
                    <w:sdtPr>
                      <w:rPr>
                        <w:rFonts w:ascii="MS Gothic" w:eastAsia="MS Gothic" w:hAnsi="MS Gothic"/>
                        <w:sz w:val="24"/>
                        <w:szCs w:val="24"/>
                        <w:lang w:val="es-AR"/>
                      </w:rPr>
                      <w:id w:val="-2029163035"/>
                      <w15:color w:val="66FF33"/>
                      <w14:checkbox>
                        <w14:checked w14:val="0"/>
                        <w14:checkedState w14:val="00FC" w14:font="Wingdings"/>
                        <w14:uncheckedState w14:val="2610" w14:font="MS Gothic"/>
                      </w14:checkbox>
                    </w:sdtPr>
                    <w:sdtContent>
                      <w:r w:rsidR="00E40F5F" w:rsidRPr="00546C75">
                        <w:rPr>
                          <w:rFonts w:ascii="MS Gothic" w:eastAsia="MS Gothic" w:hAnsi="MS Gothic"/>
                          <w:sz w:val="24"/>
                          <w:szCs w:val="24"/>
                          <w:lang w:val="es-AR"/>
                        </w:rPr>
                        <w:t>☐</w:t>
                      </w:r>
                    </w:sdtContent>
                  </w:sdt>
                </w:p>
              </w:tc>
            </w:tr>
          </w:tbl>
          <w:p w14:paraId="7B136A01" w14:textId="77777777" w:rsidR="000B4BB5" w:rsidRPr="00546C75" w:rsidRDefault="000B4BB5" w:rsidP="00F00DBB">
            <w:pPr>
              <w:rPr>
                <w:rFonts w:ascii="Calibri" w:eastAsia="Times New Roman" w:hAnsi="Calibri" w:cs="Times New Roman"/>
                <w:b/>
                <w:bCs/>
                <w:lang w:val="es-AR"/>
              </w:rPr>
            </w:pPr>
          </w:p>
        </w:tc>
        <w:tc>
          <w:tcPr>
            <w:tcW w:w="6475" w:type="dxa"/>
          </w:tcPr>
          <w:tbl>
            <w:tblPr>
              <w:tblStyle w:val="TableGrid"/>
              <w:tblW w:w="6359" w:type="dxa"/>
              <w:tblLayout w:type="fixed"/>
              <w:tblLook w:val="04A0" w:firstRow="1" w:lastRow="0" w:firstColumn="1" w:lastColumn="0" w:noHBand="0" w:noVBand="1"/>
            </w:tblPr>
            <w:tblGrid>
              <w:gridCol w:w="4027"/>
              <w:gridCol w:w="1166"/>
              <w:gridCol w:w="1166"/>
            </w:tblGrid>
            <w:tr w:rsidR="004044A4" w:rsidRPr="00546C75" w14:paraId="5A30F1EC" w14:textId="77777777" w:rsidTr="00F30C37">
              <w:tc>
                <w:tcPr>
                  <w:tcW w:w="4027" w:type="dxa"/>
                </w:tcPr>
                <w:p w14:paraId="058E42D4" w14:textId="19E115B2" w:rsidR="004044A4" w:rsidRPr="00546C75" w:rsidRDefault="004044A4" w:rsidP="00F00DBB">
                  <w:pPr>
                    <w:rPr>
                      <w:rFonts w:ascii="Calibri" w:eastAsia="Times New Roman" w:hAnsi="Calibri" w:cs="Times New Roman"/>
                      <w:b/>
                      <w:bCs/>
                      <w:lang w:val="es-AR"/>
                    </w:rPr>
                  </w:pPr>
                  <w:r w:rsidRPr="00546C75">
                    <w:rPr>
                      <w:rFonts w:ascii="Calibri" w:eastAsia="Times New Roman" w:hAnsi="Calibri" w:cs="Times New Roman"/>
                      <w:b/>
                      <w:bCs/>
                      <w:lang w:val="es-AR"/>
                    </w:rPr>
                    <w:t xml:space="preserve">Nombre </w:t>
                  </w:r>
                </w:p>
              </w:tc>
              <w:tc>
                <w:tcPr>
                  <w:tcW w:w="1166" w:type="dxa"/>
                </w:tcPr>
                <w:p w14:paraId="3DA68599" w14:textId="5E9A7DA6" w:rsidR="004044A4" w:rsidRPr="00546C75" w:rsidRDefault="004044A4" w:rsidP="00F00DBB">
                  <w:pPr>
                    <w:rPr>
                      <w:rFonts w:ascii="Calibri" w:eastAsia="Times New Roman" w:hAnsi="Calibri" w:cs="Times New Roman"/>
                      <w:b/>
                      <w:bCs/>
                      <w:lang w:val="es-AR"/>
                    </w:rPr>
                  </w:pPr>
                  <w:r w:rsidRPr="00546C75">
                    <w:rPr>
                      <w:rFonts w:ascii="Calibri" w:eastAsia="Times New Roman" w:hAnsi="Calibri" w:cs="Times New Roman"/>
                      <w:b/>
                      <w:bCs/>
                      <w:lang w:val="es-AR"/>
                    </w:rPr>
                    <w:t>Presente</w:t>
                  </w:r>
                </w:p>
              </w:tc>
              <w:tc>
                <w:tcPr>
                  <w:tcW w:w="1166" w:type="dxa"/>
                </w:tcPr>
                <w:p w14:paraId="38601C78" w14:textId="61AED027" w:rsidR="004044A4" w:rsidRPr="00546C75" w:rsidRDefault="004044A4" w:rsidP="00F00DBB">
                  <w:pPr>
                    <w:rPr>
                      <w:rFonts w:ascii="Calibri" w:eastAsia="Times New Roman" w:hAnsi="Calibri" w:cs="Times New Roman"/>
                      <w:b/>
                      <w:bCs/>
                      <w:lang w:val="es-AR"/>
                    </w:rPr>
                  </w:pPr>
                  <w:r w:rsidRPr="00546C75">
                    <w:rPr>
                      <w:rFonts w:ascii="Calibri" w:eastAsia="Times New Roman" w:hAnsi="Calibri" w:cs="Times New Roman"/>
                      <w:b/>
                      <w:bCs/>
                      <w:lang w:val="es-AR"/>
                    </w:rPr>
                    <w:t>Ausente</w:t>
                  </w:r>
                </w:p>
              </w:tc>
            </w:tr>
            <w:tr w:rsidR="00096087" w:rsidRPr="00546C75" w14:paraId="6B3BFDEF" w14:textId="77777777" w:rsidTr="00F30C37">
              <w:tc>
                <w:tcPr>
                  <w:tcW w:w="4027" w:type="dxa"/>
                </w:tcPr>
                <w:p w14:paraId="22BDCBC5" w14:textId="30DC002F" w:rsidR="00096087" w:rsidRPr="00546C75" w:rsidRDefault="00096087" w:rsidP="00096087">
                  <w:pPr>
                    <w:rPr>
                      <w:rFonts w:ascii="Calibri" w:eastAsia="Times New Roman" w:hAnsi="Calibri" w:cs="Times New Roman"/>
                      <w:lang w:val="es-AR"/>
                    </w:rPr>
                  </w:pPr>
                  <w:proofErr w:type="spellStart"/>
                  <w:r w:rsidRPr="00546C75">
                    <w:rPr>
                      <w:b/>
                      <w:bCs/>
                      <w:sz w:val="23"/>
                      <w:lang w:val="es-AR"/>
                    </w:rPr>
                    <w:t>Nia</w:t>
                  </w:r>
                  <w:proofErr w:type="spellEnd"/>
                  <w:r w:rsidRPr="00546C75">
                    <w:rPr>
                      <w:b/>
                      <w:bCs/>
                      <w:sz w:val="23"/>
                      <w:lang w:val="es-AR"/>
                    </w:rPr>
                    <w:t xml:space="preserve"> Sipili (</w:t>
                  </w:r>
                  <w:proofErr w:type="spellStart"/>
                  <w:r w:rsidRPr="00546C75">
                    <w:rPr>
                      <w:b/>
                      <w:bCs/>
                      <w:sz w:val="23"/>
                      <w:lang w:val="es-AR"/>
                    </w:rPr>
                    <w:t>Fania</w:t>
                  </w:r>
                  <w:proofErr w:type="spellEnd"/>
                  <w:r w:rsidRPr="00546C75">
                    <w:rPr>
                      <w:b/>
                      <w:bCs/>
                      <w:sz w:val="23"/>
                      <w:lang w:val="es-AR"/>
                    </w:rPr>
                    <w:t>)</w:t>
                  </w:r>
                </w:p>
              </w:tc>
              <w:tc>
                <w:tcPr>
                  <w:tcW w:w="1166" w:type="dxa"/>
                </w:tcPr>
                <w:p w14:paraId="663F00A8" w14:textId="392DDEF9" w:rsidR="00096087" w:rsidRPr="00546C75" w:rsidRDefault="00000000" w:rsidP="00096087">
                  <w:pPr>
                    <w:rPr>
                      <w:rFonts w:ascii="Calibri" w:eastAsia="Times New Roman" w:hAnsi="Calibri" w:cs="Times New Roman"/>
                      <w:lang w:val="es-AR"/>
                    </w:rPr>
                  </w:pPr>
                  <w:sdt>
                    <w:sdtPr>
                      <w:rPr>
                        <w:sz w:val="24"/>
                        <w:szCs w:val="24"/>
                        <w:lang w:val="es-AR"/>
                      </w:rPr>
                      <w:id w:val="453371045"/>
                      <w15:color w:val="66FF33"/>
                      <w14:checkbox>
                        <w14:checked w14:val="1"/>
                        <w14:checkedState w14:val="00FC" w14:font="Wingdings"/>
                        <w14:uncheckedState w14:val="2610" w14:font="MS Gothic"/>
                      </w14:checkbox>
                    </w:sdtPr>
                    <w:sdtContent>
                      <w:r w:rsidR="00E40F5F" w:rsidRPr="00546C75">
                        <w:rPr>
                          <w:sz w:val="24"/>
                          <w:szCs w:val="24"/>
                          <w:lang w:val="es-AR"/>
                        </w:rPr>
                        <w:sym w:font="Wingdings" w:char="F0FC"/>
                      </w:r>
                    </w:sdtContent>
                  </w:sdt>
                </w:p>
              </w:tc>
              <w:tc>
                <w:tcPr>
                  <w:tcW w:w="1166" w:type="dxa"/>
                </w:tcPr>
                <w:p w14:paraId="1A0920CC" w14:textId="4E8763DB" w:rsidR="00096087" w:rsidRPr="00546C75" w:rsidRDefault="00000000" w:rsidP="00096087">
                  <w:pPr>
                    <w:rPr>
                      <w:rFonts w:ascii="Calibri" w:eastAsia="Times New Roman" w:hAnsi="Calibri" w:cs="Times New Roman"/>
                      <w:lang w:val="es-AR"/>
                    </w:rPr>
                  </w:pPr>
                  <w:sdt>
                    <w:sdtPr>
                      <w:rPr>
                        <w:rFonts w:ascii="MS Gothic" w:eastAsia="MS Gothic" w:hAnsi="MS Gothic"/>
                        <w:sz w:val="24"/>
                        <w:szCs w:val="24"/>
                        <w:lang w:val="es-AR"/>
                      </w:rPr>
                      <w:id w:val="1844046705"/>
                      <w15:color w:val="66FF33"/>
                      <w14:checkbox>
                        <w14:checked w14:val="0"/>
                        <w14:checkedState w14:val="00FC" w14:font="Wingdings"/>
                        <w14:uncheckedState w14:val="2610" w14:font="MS Gothic"/>
                      </w14:checkbox>
                    </w:sdtPr>
                    <w:sdtContent>
                      <w:r w:rsidR="00E40F5F" w:rsidRPr="00546C75">
                        <w:rPr>
                          <w:rFonts w:ascii="MS Gothic" w:eastAsia="MS Gothic" w:hAnsi="MS Gothic"/>
                          <w:sz w:val="24"/>
                          <w:szCs w:val="24"/>
                          <w:lang w:val="es-AR"/>
                        </w:rPr>
                        <w:t>☐</w:t>
                      </w:r>
                    </w:sdtContent>
                  </w:sdt>
                </w:p>
              </w:tc>
            </w:tr>
            <w:tr w:rsidR="00096087" w:rsidRPr="00546C75" w14:paraId="2BD4CCEC" w14:textId="77777777" w:rsidTr="00F30C37">
              <w:tc>
                <w:tcPr>
                  <w:tcW w:w="4027" w:type="dxa"/>
                </w:tcPr>
                <w:p w14:paraId="7789B321" w14:textId="2BD8AF62" w:rsidR="00096087" w:rsidRPr="00546C75" w:rsidRDefault="00096087" w:rsidP="00096087">
                  <w:pPr>
                    <w:rPr>
                      <w:rFonts w:ascii="Calibri" w:eastAsia="Times New Roman" w:hAnsi="Calibri" w:cs="Times New Roman"/>
                      <w:lang w:val="es-AR"/>
                    </w:rPr>
                  </w:pPr>
                  <w:r w:rsidRPr="00546C75">
                    <w:rPr>
                      <w:b/>
                      <w:bCs/>
                      <w:sz w:val="23"/>
                      <w:lang w:val="es-AR"/>
                    </w:rPr>
                    <w:t>Monte Levine</w:t>
                  </w:r>
                </w:p>
              </w:tc>
              <w:tc>
                <w:tcPr>
                  <w:tcW w:w="1166" w:type="dxa"/>
                </w:tcPr>
                <w:p w14:paraId="78A9FC2F" w14:textId="06D2F53D" w:rsidR="00096087" w:rsidRPr="00546C75" w:rsidRDefault="00000000" w:rsidP="00096087">
                  <w:pPr>
                    <w:rPr>
                      <w:rFonts w:ascii="Calibri" w:eastAsia="Times New Roman" w:hAnsi="Calibri" w:cs="Times New Roman"/>
                      <w:lang w:val="es-AR"/>
                    </w:rPr>
                  </w:pPr>
                  <w:sdt>
                    <w:sdtPr>
                      <w:rPr>
                        <w:sz w:val="24"/>
                        <w:szCs w:val="24"/>
                        <w:lang w:val="es-AR"/>
                      </w:rPr>
                      <w:id w:val="-70587632"/>
                      <w15:color w:val="66FF33"/>
                      <w14:checkbox>
                        <w14:checked w14:val="1"/>
                        <w14:checkedState w14:val="00FC" w14:font="Wingdings"/>
                        <w14:uncheckedState w14:val="2610" w14:font="MS Gothic"/>
                      </w14:checkbox>
                    </w:sdtPr>
                    <w:sdtContent>
                      <w:r w:rsidR="00E40F5F" w:rsidRPr="00546C75">
                        <w:rPr>
                          <w:sz w:val="24"/>
                          <w:szCs w:val="24"/>
                          <w:lang w:val="es-AR"/>
                        </w:rPr>
                        <w:sym w:font="Wingdings" w:char="F0FC"/>
                      </w:r>
                    </w:sdtContent>
                  </w:sdt>
                </w:p>
              </w:tc>
              <w:tc>
                <w:tcPr>
                  <w:tcW w:w="1166" w:type="dxa"/>
                </w:tcPr>
                <w:p w14:paraId="2C3C9960" w14:textId="3B0EB1C2" w:rsidR="00096087" w:rsidRPr="00546C75" w:rsidRDefault="00000000" w:rsidP="00096087">
                  <w:pPr>
                    <w:rPr>
                      <w:rFonts w:ascii="Calibri" w:eastAsia="Times New Roman" w:hAnsi="Calibri" w:cs="Times New Roman"/>
                      <w:lang w:val="es-AR"/>
                    </w:rPr>
                  </w:pPr>
                  <w:sdt>
                    <w:sdtPr>
                      <w:rPr>
                        <w:rFonts w:ascii="MS Gothic" w:eastAsia="MS Gothic" w:hAnsi="MS Gothic"/>
                        <w:sz w:val="24"/>
                        <w:szCs w:val="24"/>
                        <w:lang w:val="es-AR"/>
                      </w:rPr>
                      <w:id w:val="-1285576414"/>
                      <w15:color w:val="66FF33"/>
                      <w14:checkbox>
                        <w14:checked w14:val="0"/>
                        <w14:checkedState w14:val="00FC" w14:font="Wingdings"/>
                        <w14:uncheckedState w14:val="2610" w14:font="MS Gothic"/>
                      </w14:checkbox>
                    </w:sdtPr>
                    <w:sdtContent>
                      <w:r w:rsidR="00E40F5F" w:rsidRPr="00546C75">
                        <w:rPr>
                          <w:rFonts w:ascii="MS Gothic" w:eastAsia="MS Gothic" w:hAnsi="MS Gothic"/>
                          <w:sz w:val="24"/>
                          <w:szCs w:val="24"/>
                          <w:lang w:val="es-AR"/>
                        </w:rPr>
                        <w:t>☐</w:t>
                      </w:r>
                    </w:sdtContent>
                  </w:sdt>
                </w:p>
              </w:tc>
            </w:tr>
            <w:tr w:rsidR="00096087" w:rsidRPr="00546C75" w14:paraId="1B9E4E7D" w14:textId="77777777" w:rsidTr="00F30C37">
              <w:tc>
                <w:tcPr>
                  <w:tcW w:w="4027" w:type="dxa"/>
                </w:tcPr>
                <w:p w14:paraId="1DC6336E" w14:textId="7EF1C471" w:rsidR="00096087" w:rsidRPr="00546C75" w:rsidRDefault="00096087" w:rsidP="00096087">
                  <w:pPr>
                    <w:rPr>
                      <w:rFonts w:ascii="Calibri" w:eastAsia="Times New Roman" w:hAnsi="Calibri" w:cs="Times New Roman"/>
                      <w:lang w:val="es-AR"/>
                    </w:rPr>
                  </w:pPr>
                  <w:r w:rsidRPr="00546C75">
                    <w:rPr>
                      <w:b/>
                      <w:bCs/>
                      <w:sz w:val="23"/>
                      <w:lang w:val="es-AR"/>
                    </w:rPr>
                    <w:t xml:space="preserve">Omero </w:t>
                  </w:r>
                  <w:proofErr w:type="spellStart"/>
                  <w:r w:rsidRPr="00546C75">
                    <w:rPr>
                      <w:b/>
                      <w:bCs/>
                      <w:sz w:val="23"/>
                      <w:lang w:val="es-AR"/>
                    </w:rPr>
                    <w:t>Perez</w:t>
                  </w:r>
                  <w:proofErr w:type="spellEnd"/>
                </w:p>
              </w:tc>
              <w:tc>
                <w:tcPr>
                  <w:tcW w:w="1166" w:type="dxa"/>
                </w:tcPr>
                <w:p w14:paraId="57AFD78E" w14:textId="731B50A1" w:rsidR="00096087" w:rsidRPr="00546C75" w:rsidRDefault="00000000" w:rsidP="00096087">
                  <w:pPr>
                    <w:rPr>
                      <w:rFonts w:ascii="Calibri" w:eastAsia="Times New Roman" w:hAnsi="Calibri" w:cs="Times New Roman"/>
                      <w:lang w:val="es-AR"/>
                    </w:rPr>
                  </w:pPr>
                  <w:sdt>
                    <w:sdtPr>
                      <w:rPr>
                        <w:rFonts w:ascii="MS Gothic" w:eastAsia="MS Gothic" w:hAnsi="MS Gothic"/>
                        <w:sz w:val="24"/>
                        <w:szCs w:val="24"/>
                        <w:lang w:val="es-AR"/>
                      </w:rPr>
                      <w:id w:val="809909573"/>
                      <w15:color w:val="66FF33"/>
                      <w14:checkbox>
                        <w14:checked w14:val="0"/>
                        <w14:checkedState w14:val="00FC" w14:font="Wingdings"/>
                        <w14:uncheckedState w14:val="2610" w14:font="MS Gothic"/>
                      </w14:checkbox>
                    </w:sdtPr>
                    <w:sdtContent>
                      <w:r w:rsidR="00E40F5F" w:rsidRPr="00546C75">
                        <w:rPr>
                          <w:rFonts w:ascii="MS Gothic" w:eastAsia="MS Gothic" w:hAnsi="MS Gothic"/>
                          <w:sz w:val="24"/>
                          <w:szCs w:val="24"/>
                          <w:lang w:val="es-AR"/>
                        </w:rPr>
                        <w:t>☐</w:t>
                      </w:r>
                    </w:sdtContent>
                  </w:sdt>
                </w:p>
              </w:tc>
              <w:tc>
                <w:tcPr>
                  <w:tcW w:w="1166" w:type="dxa"/>
                </w:tcPr>
                <w:p w14:paraId="0FED3F33" w14:textId="1C176558" w:rsidR="00096087" w:rsidRPr="00546C75" w:rsidRDefault="00000000" w:rsidP="00096087">
                  <w:pPr>
                    <w:rPr>
                      <w:rFonts w:ascii="Calibri" w:eastAsia="Times New Roman" w:hAnsi="Calibri" w:cs="Times New Roman"/>
                      <w:lang w:val="es-AR"/>
                    </w:rPr>
                  </w:pPr>
                  <w:sdt>
                    <w:sdtPr>
                      <w:rPr>
                        <w:sz w:val="24"/>
                        <w:szCs w:val="24"/>
                        <w:lang w:val="es-AR"/>
                      </w:rPr>
                      <w:id w:val="-797140010"/>
                      <w15:color w:val="66FF33"/>
                      <w14:checkbox>
                        <w14:checked w14:val="1"/>
                        <w14:checkedState w14:val="00FC" w14:font="Wingdings"/>
                        <w14:uncheckedState w14:val="2610" w14:font="MS Gothic"/>
                      </w14:checkbox>
                    </w:sdtPr>
                    <w:sdtContent>
                      <w:r w:rsidR="00E40F5F" w:rsidRPr="00546C75">
                        <w:rPr>
                          <w:sz w:val="24"/>
                          <w:szCs w:val="24"/>
                          <w:lang w:val="es-AR"/>
                        </w:rPr>
                        <w:sym w:font="Wingdings" w:char="F0FC"/>
                      </w:r>
                    </w:sdtContent>
                  </w:sdt>
                </w:p>
              </w:tc>
            </w:tr>
            <w:tr w:rsidR="00450859" w:rsidRPr="00546C75" w14:paraId="0A3A9D75" w14:textId="77777777" w:rsidTr="00F30C37">
              <w:tc>
                <w:tcPr>
                  <w:tcW w:w="4027" w:type="dxa"/>
                </w:tcPr>
                <w:p w14:paraId="2335C56A" w14:textId="67F489D3" w:rsidR="00450859" w:rsidRPr="00546C75" w:rsidRDefault="00096087" w:rsidP="00450859">
                  <w:pPr>
                    <w:rPr>
                      <w:rFonts w:ascii="Calibri" w:eastAsia="Times New Roman" w:hAnsi="Calibri" w:cs="Times New Roman"/>
                      <w:lang w:val="es-AR"/>
                    </w:rPr>
                  </w:pPr>
                  <w:r w:rsidRPr="00546C75">
                    <w:rPr>
                      <w:b/>
                      <w:bCs/>
                      <w:sz w:val="23"/>
                      <w:lang w:val="es-AR"/>
                    </w:rPr>
                    <w:t xml:space="preserve">Ray </w:t>
                  </w:r>
                  <w:proofErr w:type="spellStart"/>
                  <w:r w:rsidRPr="00546C75">
                    <w:rPr>
                      <w:b/>
                      <w:bCs/>
                      <w:sz w:val="23"/>
                      <w:lang w:val="es-AR"/>
                    </w:rPr>
                    <w:t>Gregson</w:t>
                  </w:r>
                  <w:proofErr w:type="spellEnd"/>
                </w:p>
              </w:tc>
              <w:tc>
                <w:tcPr>
                  <w:tcW w:w="1166" w:type="dxa"/>
                </w:tcPr>
                <w:p w14:paraId="60E3293B" w14:textId="5446FDCA" w:rsidR="00450859" w:rsidRPr="00546C75" w:rsidRDefault="00000000" w:rsidP="00450859">
                  <w:pPr>
                    <w:rPr>
                      <w:rFonts w:ascii="Calibri" w:eastAsia="Times New Roman" w:hAnsi="Calibri" w:cs="Times New Roman"/>
                      <w:lang w:val="es-AR"/>
                    </w:rPr>
                  </w:pPr>
                  <w:sdt>
                    <w:sdtPr>
                      <w:rPr>
                        <w:sz w:val="24"/>
                        <w:szCs w:val="24"/>
                        <w:lang w:val="es-AR"/>
                      </w:rPr>
                      <w:id w:val="-612984583"/>
                      <w15:color w:val="66FF33"/>
                      <w14:checkbox>
                        <w14:checked w14:val="1"/>
                        <w14:checkedState w14:val="00FC" w14:font="Wingdings"/>
                        <w14:uncheckedState w14:val="2610" w14:font="MS Gothic"/>
                      </w14:checkbox>
                    </w:sdtPr>
                    <w:sdtContent>
                      <w:r w:rsidR="00E40F5F" w:rsidRPr="00546C75">
                        <w:rPr>
                          <w:sz w:val="24"/>
                          <w:szCs w:val="24"/>
                          <w:lang w:val="es-AR"/>
                        </w:rPr>
                        <w:sym w:font="Wingdings" w:char="F0FC"/>
                      </w:r>
                    </w:sdtContent>
                  </w:sdt>
                </w:p>
              </w:tc>
              <w:tc>
                <w:tcPr>
                  <w:tcW w:w="1166" w:type="dxa"/>
                </w:tcPr>
                <w:p w14:paraId="05B19F58" w14:textId="78B4288B" w:rsidR="00450859" w:rsidRPr="00546C75" w:rsidRDefault="00000000" w:rsidP="00450859">
                  <w:pPr>
                    <w:rPr>
                      <w:rFonts w:ascii="Calibri" w:eastAsia="Times New Roman" w:hAnsi="Calibri" w:cs="Times New Roman"/>
                      <w:lang w:val="es-AR"/>
                    </w:rPr>
                  </w:pPr>
                  <w:sdt>
                    <w:sdtPr>
                      <w:rPr>
                        <w:rFonts w:ascii="MS Gothic" w:eastAsia="MS Gothic" w:hAnsi="MS Gothic"/>
                        <w:sz w:val="24"/>
                        <w:szCs w:val="24"/>
                        <w:lang w:val="es-AR"/>
                      </w:rPr>
                      <w:id w:val="-819423736"/>
                      <w15:color w:val="66FF33"/>
                      <w14:checkbox>
                        <w14:checked w14:val="0"/>
                        <w14:checkedState w14:val="00FC" w14:font="Wingdings"/>
                        <w14:uncheckedState w14:val="2610" w14:font="MS Gothic"/>
                      </w14:checkbox>
                    </w:sdtPr>
                    <w:sdtContent>
                      <w:r w:rsidR="00E40F5F" w:rsidRPr="00546C75">
                        <w:rPr>
                          <w:rFonts w:ascii="MS Gothic" w:eastAsia="MS Gothic" w:hAnsi="MS Gothic"/>
                          <w:sz w:val="24"/>
                          <w:szCs w:val="24"/>
                          <w:lang w:val="es-AR"/>
                        </w:rPr>
                        <w:t>☐</w:t>
                      </w:r>
                    </w:sdtContent>
                  </w:sdt>
                </w:p>
              </w:tc>
            </w:tr>
            <w:tr w:rsidR="00450859" w:rsidRPr="00546C75" w14:paraId="2F091B7D" w14:textId="77777777" w:rsidTr="00F30C37">
              <w:tc>
                <w:tcPr>
                  <w:tcW w:w="4027" w:type="dxa"/>
                </w:tcPr>
                <w:p w14:paraId="05B7449C" w14:textId="0D226667" w:rsidR="00450859" w:rsidRPr="00546C75" w:rsidRDefault="00450859" w:rsidP="00450859">
                  <w:pPr>
                    <w:rPr>
                      <w:rFonts w:ascii="Calibri" w:eastAsia="Times New Roman" w:hAnsi="Calibri" w:cs="Times New Roman"/>
                      <w:lang w:val="es-AR"/>
                    </w:rPr>
                  </w:pPr>
                  <w:r w:rsidRPr="00546C75">
                    <w:rPr>
                      <w:rFonts w:ascii="Calibri" w:eastAsia="Times New Roman" w:hAnsi="Calibri" w:cs="Times New Roman"/>
                      <w:b/>
                      <w:bCs/>
                      <w:lang w:val="es-AR"/>
                    </w:rPr>
                    <w:t>Remy Styrkowicz</w:t>
                  </w:r>
                </w:p>
              </w:tc>
              <w:tc>
                <w:tcPr>
                  <w:tcW w:w="1166" w:type="dxa"/>
                </w:tcPr>
                <w:p w14:paraId="62CFC380" w14:textId="078C72F1" w:rsidR="00450859" w:rsidRPr="00546C75" w:rsidRDefault="00000000" w:rsidP="00450859">
                  <w:pPr>
                    <w:rPr>
                      <w:rFonts w:ascii="Calibri" w:eastAsia="Times New Roman" w:hAnsi="Calibri" w:cs="Times New Roman"/>
                      <w:lang w:val="es-AR"/>
                    </w:rPr>
                  </w:pPr>
                  <w:sdt>
                    <w:sdtPr>
                      <w:rPr>
                        <w:rFonts w:ascii="MS Gothic" w:eastAsia="MS Gothic" w:hAnsi="MS Gothic"/>
                        <w:sz w:val="24"/>
                        <w:szCs w:val="24"/>
                        <w:lang w:val="es-AR"/>
                      </w:rPr>
                      <w:id w:val="-625852616"/>
                      <w15:color w:val="66FF33"/>
                      <w14:checkbox>
                        <w14:checked w14:val="0"/>
                        <w14:checkedState w14:val="00FC" w14:font="Wingdings"/>
                        <w14:uncheckedState w14:val="2610" w14:font="MS Gothic"/>
                      </w14:checkbox>
                    </w:sdtPr>
                    <w:sdtContent>
                      <w:r w:rsidR="00E40F5F" w:rsidRPr="00546C75">
                        <w:rPr>
                          <w:rFonts w:ascii="MS Gothic" w:eastAsia="MS Gothic" w:hAnsi="MS Gothic"/>
                          <w:sz w:val="24"/>
                          <w:szCs w:val="24"/>
                          <w:lang w:val="es-AR"/>
                        </w:rPr>
                        <w:t>☐</w:t>
                      </w:r>
                    </w:sdtContent>
                  </w:sdt>
                </w:p>
              </w:tc>
              <w:tc>
                <w:tcPr>
                  <w:tcW w:w="1166" w:type="dxa"/>
                </w:tcPr>
                <w:p w14:paraId="578BF37E" w14:textId="7C48D283" w:rsidR="00450859" w:rsidRPr="00546C75" w:rsidRDefault="00000000" w:rsidP="00450859">
                  <w:pPr>
                    <w:rPr>
                      <w:rFonts w:ascii="Calibri" w:eastAsia="Times New Roman" w:hAnsi="Calibri" w:cs="Times New Roman"/>
                      <w:lang w:val="es-AR"/>
                    </w:rPr>
                  </w:pPr>
                  <w:sdt>
                    <w:sdtPr>
                      <w:rPr>
                        <w:sz w:val="24"/>
                        <w:szCs w:val="24"/>
                        <w:lang w:val="es-AR"/>
                      </w:rPr>
                      <w:id w:val="507188444"/>
                      <w15:color w:val="66FF33"/>
                      <w14:checkbox>
                        <w14:checked w14:val="1"/>
                        <w14:checkedState w14:val="00FC" w14:font="Wingdings"/>
                        <w14:uncheckedState w14:val="2610" w14:font="MS Gothic"/>
                      </w14:checkbox>
                    </w:sdtPr>
                    <w:sdtContent>
                      <w:r w:rsidR="00E40F5F" w:rsidRPr="00546C75">
                        <w:rPr>
                          <w:sz w:val="24"/>
                          <w:szCs w:val="24"/>
                          <w:lang w:val="es-AR"/>
                        </w:rPr>
                        <w:sym w:font="Wingdings" w:char="F0FC"/>
                      </w:r>
                    </w:sdtContent>
                  </w:sdt>
                </w:p>
              </w:tc>
            </w:tr>
            <w:tr w:rsidR="00450859" w:rsidRPr="00546C75" w14:paraId="1973EA62" w14:textId="77777777" w:rsidTr="00F30C37">
              <w:tc>
                <w:tcPr>
                  <w:tcW w:w="4027" w:type="dxa"/>
                </w:tcPr>
                <w:p w14:paraId="0B7067C6" w14:textId="6F92E092" w:rsidR="00450859" w:rsidRPr="00546C75" w:rsidRDefault="00450859" w:rsidP="00450859">
                  <w:pPr>
                    <w:rPr>
                      <w:rFonts w:ascii="Calibri" w:eastAsia="Times New Roman" w:hAnsi="Calibri" w:cs="Times New Roman"/>
                      <w:lang w:val="es-AR"/>
                    </w:rPr>
                  </w:pPr>
                  <w:r w:rsidRPr="00546C75">
                    <w:rPr>
                      <w:b/>
                      <w:bCs/>
                      <w:sz w:val="23"/>
                      <w:lang w:val="es-AR"/>
                    </w:rPr>
                    <w:t xml:space="preserve">Tamara </w:t>
                  </w:r>
                  <w:proofErr w:type="spellStart"/>
                  <w:r w:rsidRPr="00546C75">
                    <w:rPr>
                      <w:b/>
                      <w:bCs/>
                      <w:sz w:val="23"/>
                      <w:lang w:val="es-AR"/>
                    </w:rPr>
                    <w:t>Foreman</w:t>
                  </w:r>
                  <w:proofErr w:type="spellEnd"/>
                </w:p>
              </w:tc>
              <w:tc>
                <w:tcPr>
                  <w:tcW w:w="1166" w:type="dxa"/>
                </w:tcPr>
                <w:p w14:paraId="7249D6D7" w14:textId="646AC24B" w:rsidR="00450859" w:rsidRPr="00546C75" w:rsidRDefault="00000000" w:rsidP="00450859">
                  <w:pPr>
                    <w:rPr>
                      <w:rFonts w:ascii="Calibri" w:eastAsia="Times New Roman" w:hAnsi="Calibri" w:cs="Times New Roman"/>
                      <w:lang w:val="es-AR"/>
                    </w:rPr>
                  </w:pPr>
                  <w:sdt>
                    <w:sdtPr>
                      <w:rPr>
                        <w:rFonts w:ascii="MS Gothic" w:eastAsia="MS Gothic" w:hAnsi="MS Gothic"/>
                        <w:sz w:val="24"/>
                        <w:szCs w:val="24"/>
                        <w:lang w:val="es-AR"/>
                      </w:rPr>
                      <w:id w:val="-1886942149"/>
                      <w15:color w:val="66FF33"/>
                      <w14:checkbox>
                        <w14:checked w14:val="0"/>
                        <w14:checkedState w14:val="00FC" w14:font="Wingdings"/>
                        <w14:uncheckedState w14:val="2610" w14:font="MS Gothic"/>
                      </w14:checkbox>
                    </w:sdtPr>
                    <w:sdtContent>
                      <w:r w:rsidR="00E40F5F" w:rsidRPr="00546C75">
                        <w:rPr>
                          <w:rFonts w:ascii="MS Gothic" w:eastAsia="MS Gothic" w:hAnsi="MS Gothic"/>
                          <w:sz w:val="24"/>
                          <w:szCs w:val="24"/>
                          <w:lang w:val="es-AR"/>
                        </w:rPr>
                        <w:t>☐</w:t>
                      </w:r>
                    </w:sdtContent>
                  </w:sdt>
                </w:p>
              </w:tc>
              <w:tc>
                <w:tcPr>
                  <w:tcW w:w="1166" w:type="dxa"/>
                </w:tcPr>
                <w:p w14:paraId="15C3F3FD" w14:textId="645C2CA8" w:rsidR="00450859" w:rsidRPr="00546C75" w:rsidRDefault="00000000" w:rsidP="00450859">
                  <w:pPr>
                    <w:rPr>
                      <w:rFonts w:ascii="Calibri" w:eastAsia="Times New Roman" w:hAnsi="Calibri" w:cs="Times New Roman"/>
                      <w:lang w:val="es-AR"/>
                    </w:rPr>
                  </w:pPr>
                  <w:sdt>
                    <w:sdtPr>
                      <w:rPr>
                        <w:sz w:val="24"/>
                        <w:szCs w:val="24"/>
                        <w:lang w:val="es-AR"/>
                      </w:rPr>
                      <w:id w:val="-1686517407"/>
                      <w15:color w:val="66FF33"/>
                      <w14:checkbox>
                        <w14:checked w14:val="1"/>
                        <w14:checkedState w14:val="00FC" w14:font="Wingdings"/>
                        <w14:uncheckedState w14:val="2610" w14:font="MS Gothic"/>
                      </w14:checkbox>
                    </w:sdtPr>
                    <w:sdtContent>
                      <w:r w:rsidR="00E40F5F" w:rsidRPr="00546C75">
                        <w:rPr>
                          <w:sz w:val="24"/>
                          <w:szCs w:val="24"/>
                          <w:lang w:val="es-AR"/>
                        </w:rPr>
                        <w:sym w:font="Wingdings" w:char="F0FC"/>
                      </w:r>
                    </w:sdtContent>
                  </w:sdt>
                </w:p>
              </w:tc>
            </w:tr>
            <w:tr w:rsidR="00450859" w:rsidRPr="00546C75" w14:paraId="20F8E60B" w14:textId="77777777" w:rsidTr="00F30C37">
              <w:tc>
                <w:tcPr>
                  <w:tcW w:w="4027" w:type="dxa"/>
                </w:tcPr>
                <w:p w14:paraId="0EF3714B" w14:textId="4A41E2A7" w:rsidR="00450859" w:rsidRPr="00546C75" w:rsidRDefault="00450859" w:rsidP="00450859">
                  <w:pPr>
                    <w:rPr>
                      <w:rFonts w:ascii="Calibri" w:eastAsia="Times New Roman" w:hAnsi="Calibri" w:cs="Times New Roman"/>
                      <w:lang w:val="es-AR"/>
                    </w:rPr>
                  </w:pPr>
                  <w:proofErr w:type="spellStart"/>
                  <w:r w:rsidRPr="00546C75">
                    <w:rPr>
                      <w:b/>
                      <w:bCs/>
                      <w:sz w:val="23"/>
                      <w:lang w:val="es-AR"/>
                    </w:rPr>
                    <w:t>Tyrell</w:t>
                  </w:r>
                  <w:proofErr w:type="spellEnd"/>
                  <w:r w:rsidRPr="00546C75">
                    <w:rPr>
                      <w:b/>
                      <w:bCs/>
                      <w:sz w:val="23"/>
                      <w:lang w:val="es-AR"/>
                    </w:rPr>
                    <w:t xml:space="preserve"> Jackson</w:t>
                  </w:r>
                </w:p>
              </w:tc>
              <w:tc>
                <w:tcPr>
                  <w:tcW w:w="1166" w:type="dxa"/>
                </w:tcPr>
                <w:p w14:paraId="2C4E0CDC" w14:textId="5F6DCCC5" w:rsidR="00450859" w:rsidRPr="00546C75" w:rsidRDefault="00000000" w:rsidP="00450859">
                  <w:pPr>
                    <w:rPr>
                      <w:rFonts w:ascii="Calibri" w:eastAsia="Times New Roman" w:hAnsi="Calibri" w:cs="Times New Roman"/>
                      <w:lang w:val="es-AR"/>
                    </w:rPr>
                  </w:pPr>
                  <w:sdt>
                    <w:sdtPr>
                      <w:rPr>
                        <w:sz w:val="24"/>
                        <w:szCs w:val="24"/>
                        <w:lang w:val="es-AR"/>
                      </w:rPr>
                      <w:id w:val="57374644"/>
                      <w15:color w:val="66FF33"/>
                      <w14:checkbox>
                        <w14:checked w14:val="1"/>
                        <w14:checkedState w14:val="00FC" w14:font="Wingdings"/>
                        <w14:uncheckedState w14:val="2610" w14:font="MS Gothic"/>
                      </w14:checkbox>
                    </w:sdtPr>
                    <w:sdtContent>
                      <w:r w:rsidR="00E40F5F" w:rsidRPr="00546C75">
                        <w:rPr>
                          <w:sz w:val="24"/>
                          <w:szCs w:val="24"/>
                          <w:lang w:val="es-AR"/>
                        </w:rPr>
                        <w:sym w:font="Wingdings" w:char="F0FC"/>
                      </w:r>
                    </w:sdtContent>
                  </w:sdt>
                </w:p>
              </w:tc>
              <w:tc>
                <w:tcPr>
                  <w:tcW w:w="1166" w:type="dxa"/>
                </w:tcPr>
                <w:p w14:paraId="495019C1" w14:textId="5E1AC336" w:rsidR="00450859" w:rsidRPr="00546C75" w:rsidRDefault="00000000" w:rsidP="00450859">
                  <w:pPr>
                    <w:rPr>
                      <w:rFonts w:ascii="Calibri" w:eastAsia="Times New Roman" w:hAnsi="Calibri" w:cs="Times New Roman"/>
                      <w:lang w:val="es-AR"/>
                    </w:rPr>
                  </w:pPr>
                  <w:sdt>
                    <w:sdtPr>
                      <w:rPr>
                        <w:rFonts w:ascii="MS Gothic" w:eastAsia="MS Gothic" w:hAnsi="MS Gothic"/>
                        <w:sz w:val="24"/>
                        <w:szCs w:val="24"/>
                        <w:lang w:val="es-AR"/>
                      </w:rPr>
                      <w:id w:val="348910123"/>
                      <w15:color w:val="66FF33"/>
                      <w14:checkbox>
                        <w14:checked w14:val="0"/>
                        <w14:checkedState w14:val="00FC" w14:font="Wingdings"/>
                        <w14:uncheckedState w14:val="2610" w14:font="MS Gothic"/>
                      </w14:checkbox>
                    </w:sdtPr>
                    <w:sdtContent>
                      <w:r w:rsidR="00E40F5F" w:rsidRPr="00546C75">
                        <w:rPr>
                          <w:rFonts w:ascii="MS Gothic" w:eastAsia="MS Gothic" w:hAnsi="MS Gothic"/>
                          <w:sz w:val="24"/>
                          <w:szCs w:val="24"/>
                          <w:lang w:val="es-AR"/>
                        </w:rPr>
                        <w:t>☐</w:t>
                      </w:r>
                    </w:sdtContent>
                  </w:sdt>
                </w:p>
              </w:tc>
            </w:tr>
            <w:tr w:rsidR="00051E64" w:rsidRPr="00546C75" w14:paraId="6937C79B" w14:textId="77777777" w:rsidTr="00F30C37">
              <w:tc>
                <w:tcPr>
                  <w:tcW w:w="4027" w:type="dxa"/>
                </w:tcPr>
                <w:p w14:paraId="4DF26A1D" w14:textId="208B0915" w:rsidR="00051E64" w:rsidRPr="00546C75" w:rsidRDefault="00051E64" w:rsidP="00051E64">
                  <w:pPr>
                    <w:rPr>
                      <w:rFonts w:ascii="Calibri" w:eastAsia="Times New Roman" w:hAnsi="Calibri" w:cs="Times New Roman"/>
                      <w:lang w:val="es-AR"/>
                    </w:rPr>
                  </w:pPr>
                  <w:proofErr w:type="spellStart"/>
                  <w:r w:rsidRPr="00546C75">
                    <w:rPr>
                      <w:b/>
                      <w:bCs/>
                      <w:sz w:val="23"/>
                      <w:lang w:val="es-AR"/>
                    </w:rPr>
                    <w:t>Tanaya</w:t>
                  </w:r>
                  <w:proofErr w:type="spellEnd"/>
                  <w:r w:rsidRPr="00546C75">
                    <w:rPr>
                      <w:b/>
                      <w:bCs/>
                      <w:sz w:val="23"/>
                      <w:lang w:val="es-AR"/>
                    </w:rPr>
                    <w:t xml:space="preserve"> Davis</w:t>
                  </w:r>
                </w:p>
              </w:tc>
              <w:tc>
                <w:tcPr>
                  <w:tcW w:w="1166" w:type="dxa"/>
                </w:tcPr>
                <w:p w14:paraId="67DDB0B3" w14:textId="08B5DD47" w:rsidR="00051E64" w:rsidRPr="00546C75" w:rsidRDefault="00000000" w:rsidP="00051E64">
                  <w:pPr>
                    <w:rPr>
                      <w:rFonts w:ascii="Calibri" w:eastAsia="Times New Roman" w:hAnsi="Calibri" w:cs="Times New Roman"/>
                      <w:lang w:val="es-AR"/>
                    </w:rPr>
                  </w:pPr>
                  <w:sdt>
                    <w:sdtPr>
                      <w:rPr>
                        <w:sz w:val="24"/>
                        <w:szCs w:val="24"/>
                        <w:lang w:val="es-AR"/>
                      </w:rPr>
                      <w:id w:val="1762798108"/>
                      <w15:color w:val="66FF33"/>
                      <w14:checkbox>
                        <w14:checked w14:val="1"/>
                        <w14:checkedState w14:val="00FC" w14:font="Wingdings"/>
                        <w14:uncheckedState w14:val="2610" w14:font="MS Gothic"/>
                      </w14:checkbox>
                    </w:sdtPr>
                    <w:sdtContent>
                      <w:r w:rsidR="00E40F5F" w:rsidRPr="00546C75">
                        <w:rPr>
                          <w:sz w:val="24"/>
                          <w:szCs w:val="24"/>
                          <w:lang w:val="es-AR"/>
                        </w:rPr>
                        <w:sym w:font="Wingdings" w:char="F0FC"/>
                      </w:r>
                    </w:sdtContent>
                  </w:sdt>
                </w:p>
              </w:tc>
              <w:tc>
                <w:tcPr>
                  <w:tcW w:w="1166" w:type="dxa"/>
                </w:tcPr>
                <w:p w14:paraId="3ED0BEE2" w14:textId="0C1A92DF" w:rsidR="00051E64" w:rsidRPr="00546C75" w:rsidRDefault="00000000" w:rsidP="00051E64">
                  <w:pPr>
                    <w:rPr>
                      <w:rFonts w:ascii="Calibri" w:eastAsia="Times New Roman" w:hAnsi="Calibri" w:cs="Times New Roman"/>
                      <w:lang w:val="es-AR"/>
                    </w:rPr>
                  </w:pPr>
                  <w:sdt>
                    <w:sdtPr>
                      <w:rPr>
                        <w:rFonts w:ascii="MS Gothic" w:eastAsia="MS Gothic" w:hAnsi="MS Gothic"/>
                        <w:sz w:val="24"/>
                        <w:szCs w:val="24"/>
                        <w:lang w:val="es-AR"/>
                      </w:rPr>
                      <w:id w:val="-2021694975"/>
                      <w15:color w:val="66FF33"/>
                      <w14:checkbox>
                        <w14:checked w14:val="0"/>
                        <w14:checkedState w14:val="00FC" w14:font="Wingdings"/>
                        <w14:uncheckedState w14:val="2610" w14:font="MS Gothic"/>
                      </w14:checkbox>
                    </w:sdtPr>
                    <w:sdtContent>
                      <w:r w:rsidR="00E40F5F" w:rsidRPr="00546C75">
                        <w:rPr>
                          <w:rFonts w:ascii="MS Gothic" w:eastAsia="MS Gothic" w:hAnsi="MS Gothic"/>
                          <w:sz w:val="24"/>
                          <w:szCs w:val="24"/>
                          <w:lang w:val="es-AR"/>
                        </w:rPr>
                        <w:t>☐</w:t>
                      </w:r>
                    </w:sdtContent>
                  </w:sdt>
                </w:p>
              </w:tc>
            </w:tr>
            <w:tr w:rsidR="00051E64" w:rsidRPr="00546C75" w14:paraId="7AEE3C36" w14:textId="77777777" w:rsidTr="00F30C37">
              <w:tc>
                <w:tcPr>
                  <w:tcW w:w="4027" w:type="dxa"/>
                </w:tcPr>
                <w:p w14:paraId="725FDF2E" w14:textId="3054BBDA" w:rsidR="00051E64" w:rsidRPr="00546C75" w:rsidRDefault="00051E64" w:rsidP="00051E64">
                  <w:pPr>
                    <w:rPr>
                      <w:b/>
                      <w:sz w:val="23"/>
                      <w:lang w:val="es-AR"/>
                    </w:rPr>
                  </w:pPr>
                  <w:r w:rsidRPr="00546C75">
                    <w:rPr>
                      <w:b/>
                      <w:bCs/>
                      <w:sz w:val="23"/>
                      <w:lang w:val="es-AR"/>
                    </w:rPr>
                    <w:t xml:space="preserve">Victor </w:t>
                  </w:r>
                  <w:proofErr w:type="spellStart"/>
                  <w:r w:rsidRPr="00546C75">
                    <w:rPr>
                      <w:b/>
                      <w:bCs/>
                      <w:sz w:val="23"/>
                      <w:lang w:val="es-AR"/>
                    </w:rPr>
                    <w:t>Loo</w:t>
                  </w:r>
                  <w:proofErr w:type="spellEnd"/>
                </w:p>
              </w:tc>
              <w:tc>
                <w:tcPr>
                  <w:tcW w:w="1166" w:type="dxa"/>
                </w:tcPr>
                <w:p w14:paraId="6301D854" w14:textId="36F38EFC" w:rsidR="00051E64" w:rsidRPr="00546C75" w:rsidRDefault="00000000" w:rsidP="00051E64">
                  <w:pPr>
                    <w:rPr>
                      <w:sz w:val="24"/>
                      <w:szCs w:val="24"/>
                      <w:lang w:val="es-AR"/>
                    </w:rPr>
                  </w:pPr>
                  <w:sdt>
                    <w:sdtPr>
                      <w:rPr>
                        <w:sz w:val="24"/>
                        <w:szCs w:val="24"/>
                        <w:lang w:val="es-AR"/>
                      </w:rPr>
                      <w:id w:val="-752278393"/>
                      <w15:color w:val="66FF33"/>
                      <w14:checkbox>
                        <w14:checked w14:val="1"/>
                        <w14:checkedState w14:val="00FC" w14:font="Wingdings"/>
                        <w14:uncheckedState w14:val="2610" w14:font="MS Gothic"/>
                      </w14:checkbox>
                    </w:sdtPr>
                    <w:sdtContent>
                      <w:r w:rsidR="00E40F5F" w:rsidRPr="00546C75">
                        <w:rPr>
                          <w:sz w:val="24"/>
                          <w:szCs w:val="24"/>
                          <w:lang w:val="es-AR"/>
                        </w:rPr>
                        <w:sym w:font="Wingdings" w:char="F0FC"/>
                      </w:r>
                    </w:sdtContent>
                  </w:sdt>
                </w:p>
              </w:tc>
              <w:tc>
                <w:tcPr>
                  <w:tcW w:w="1166" w:type="dxa"/>
                </w:tcPr>
                <w:p w14:paraId="58D4E8A7" w14:textId="07553292" w:rsidR="00051E64" w:rsidRPr="00546C75" w:rsidRDefault="00000000" w:rsidP="00051E64">
                  <w:pPr>
                    <w:rPr>
                      <w:sz w:val="24"/>
                      <w:szCs w:val="24"/>
                      <w:lang w:val="es-AR"/>
                    </w:rPr>
                  </w:pPr>
                  <w:sdt>
                    <w:sdtPr>
                      <w:rPr>
                        <w:rFonts w:ascii="MS Gothic" w:eastAsia="MS Gothic" w:hAnsi="MS Gothic"/>
                        <w:sz w:val="24"/>
                        <w:szCs w:val="24"/>
                        <w:lang w:val="es-AR"/>
                      </w:rPr>
                      <w:id w:val="42028633"/>
                      <w15:color w:val="66FF33"/>
                      <w14:checkbox>
                        <w14:checked w14:val="0"/>
                        <w14:checkedState w14:val="00FC" w14:font="Wingdings"/>
                        <w14:uncheckedState w14:val="2610" w14:font="MS Gothic"/>
                      </w14:checkbox>
                    </w:sdtPr>
                    <w:sdtContent>
                      <w:r w:rsidR="00E40F5F" w:rsidRPr="00546C75">
                        <w:rPr>
                          <w:rFonts w:ascii="MS Gothic" w:eastAsia="MS Gothic" w:hAnsi="MS Gothic"/>
                          <w:sz w:val="24"/>
                          <w:szCs w:val="24"/>
                          <w:lang w:val="es-AR"/>
                        </w:rPr>
                        <w:t>☐</w:t>
                      </w:r>
                    </w:sdtContent>
                  </w:sdt>
                </w:p>
              </w:tc>
            </w:tr>
            <w:tr w:rsidR="00051E64" w:rsidRPr="00546C75" w14:paraId="7F68D7A2" w14:textId="77777777" w:rsidTr="00F30C37">
              <w:tc>
                <w:tcPr>
                  <w:tcW w:w="4027" w:type="dxa"/>
                </w:tcPr>
                <w:p w14:paraId="5B660586" w14:textId="3E30F9E1" w:rsidR="00051E64" w:rsidRPr="00546C75" w:rsidRDefault="00051E64" w:rsidP="00051E64">
                  <w:pPr>
                    <w:tabs>
                      <w:tab w:val="left" w:pos="2784"/>
                    </w:tabs>
                    <w:rPr>
                      <w:rFonts w:ascii="Calibri" w:eastAsia="Times New Roman" w:hAnsi="Calibri" w:cs="Times New Roman"/>
                      <w:b/>
                      <w:bCs/>
                      <w:lang w:val="es-AR"/>
                    </w:rPr>
                  </w:pPr>
                  <w:r w:rsidRPr="00546C75">
                    <w:rPr>
                      <w:b/>
                      <w:bCs/>
                      <w:sz w:val="23"/>
                      <w:lang w:val="es-AR"/>
                    </w:rPr>
                    <w:t>Walter McKenzie</w:t>
                  </w:r>
                </w:p>
              </w:tc>
              <w:tc>
                <w:tcPr>
                  <w:tcW w:w="1166" w:type="dxa"/>
                </w:tcPr>
                <w:p w14:paraId="73EEBE04" w14:textId="39DB4B01" w:rsidR="00051E64" w:rsidRPr="00546C75" w:rsidRDefault="00000000" w:rsidP="00051E64">
                  <w:pPr>
                    <w:rPr>
                      <w:rFonts w:ascii="Calibri" w:eastAsia="Times New Roman" w:hAnsi="Calibri" w:cs="Times New Roman"/>
                      <w:lang w:val="es-AR"/>
                    </w:rPr>
                  </w:pPr>
                  <w:sdt>
                    <w:sdtPr>
                      <w:rPr>
                        <w:sz w:val="24"/>
                        <w:szCs w:val="24"/>
                        <w:lang w:val="es-AR"/>
                      </w:rPr>
                      <w:id w:val="1078322801"/>
                      <w15:color w:val="66FF33"/>
                      <w14:checkbox>
                        <w14:checked w14:val="1"/>
                        <w14:checkedState w14:val="00FC" w14:font="Wingdings"/>
                        <w14:uncheckedState w14:val="2610" w14:font="MS Gothic"/>
                      </w14:checkbox>
                    </w:sdtPr>
                    <w:sdtContent>
                      <w:r w:rsidR="00E40F5F" w:rsidRPr="00546C75">
                        <w:rPr>
                          <w:sz w:val="24"/>
                          <w:szCs w:val="24"/>
                          <w:lang w:val="es-AR"/>
                        </w:rPr>
                        <w:sym w:font="Wingdings" w:char="F0FC"/>
                      </w:r>
                    </w:sdtContent>
                  </w:sdt>
                </w:p>
              </w:tc>
              <w:tc>
                <w:tcPr>
                  <w:tcW w:w="1166" w:type="dxa"/>
                </w:tcPr>
                <w:p w14:paraId="28FCA594" w14:textId="1C17A4C4" w:rsidR="00051E64" w:rsidRPr="00546C75" w:rsidRDefault="00000000" w:rsidP="00051E64">
                  <w:pPr>
                    <w:rPr>
                      <w:rFonts w:ascii="Calibri" w:eastAsia="Times New Roman" w:hAnsi="Calibri" w:cs="Times New Roman"/>
                      <w:lang w:val="es-AR"/>
                    </w:rPr>
                  </w:pPr>
                  <w:sdt>
                    <w:sdtPr>
                      <w:rPr>
                        <w:rFonts w:ascii="MS Gothic" w:eastAsia="MS Gothic" w:hAnsi="MS Gothic"/>
                        <w:sz w:val="24"/>
                        <w:szCs w:val="24"/>
                        <w:lang w:val="es-AR"/>
                      </w:rPr>
                      <w:id w:val="-452870080"/>
                      <w15:color w:val="66FF33"/>
                      <w14:checkbox>
                        <w14:checked w14:val="0"/>
                        <w14:checkedState w14:val="00FC" w14:font="Wingdings"/>
                        <w14:uncheckedState w14:val="2610" w14:font="MS Gothic"/>
                      </w14:checkbox>
                    </w:sdtPr>
                    <w:sdtContent>
                      <w:r w:rsidR="00E40F5F" w:rsidRPr="00546C75">
                        <w:rPr>
                          <w:rFonts w:ascii="MS Gothic" w:eastAsia="MS Gothic" w:hAnsi="MS Gothic"/>
                          <w:sz w:val="24"/>
                          <w:szCs w:val="24"/>
                          <w:lang w:val="es-AR"/>
                        </w:rPr>
                        <w:t>☐</w:t>
                      </w:r>
                    </w:sdtContent>
                  </w:sdt>
                </w:p>
              </w:tc>
            </w:tr>
            <w:tr w:rsidR="00051E64" w:rsidRPr="00546C75" w14:paraId="0EBC86DA" w14:textId="77777777" w:rsidTr="00F30C37">
              <w:tc>
                <w:tcPr>
                  <w:tcW w:w="4027" w:type="dxa"/>
                </w:tcPr>
                <w:p w14:paraId="40C44A3A" w14:textId="25DC8476" w:rsidR="00051E64" w:rsidRPr="00546C75" w:rsidRDefault="00051E64" w:rsidP="00051E64">
                  <w:pPr>
                    <w:rPr>
                      <w:rFonts w:ascii="Calibri" w:eastAsia="Times New Roman" w:hAnsi="Calibri" w:cs="Times New Roman"/>
                      <w:b/>
                      <w:bCs/>
                      <w:lang w:val="es-AR"/>
                    </w:rPr>
                  </w:pPr>
                  <w:r w:rsidRPr="00546C75">
                    <w:rPr>
                      <w:b/>
                      <w:bCs/>
                      <w:sz w:val="23"/>
                      <w:lang w:val="es-AR"/>
                    </w:rPr>
                    <w:t>William Harrison</w:t>
                  </w:r>
                </w:p>
              </w:tc>
              <w:tc>
                <w:tcPr>
                  <w:tcW w:w="1166" w:type="dxa"/>
                </w:tcPr>
                <w:p w14:paraId="45606E42" w14:textId="538237E0" w:rsidR="00051E64" w:rsidRPr="00546C75" w:rsidRDefault="00000000" w:rsidP="00051E64">
                  <w:pPr>
                    <w:rPr>
                      <w:rFonts w:ascii="Calibri" w:eastAsia="Times New Roman" w:hAnsi="Calibri" w:cs="Times New Roman"/>
                      <w:lang w:val="es-AR"/>
                    </w:rPr>
                  </w:pPr>
                  <w:sdt>
                    <w:sdtPr>
                      <w:rPr>
                        <w:rFonts w:ascii="MS Gothic" w:eastAsia="MS Gothic" w:hAnsi="MS Gothic"/>
                        <w:sz w:val="24"/>
                        <w:szCs w:val="24"/>
                        <w:lang w:val="es-AR"/>
                      </w:rPr>
                      <w:id w:val="-1784959986"/>
                      <w15:color w:val="66FF33"/>
                      <w14:checkbox>
                        <w14:checked w14:val="0"/>
                        <w14:checkedState w14:val="00FC" w14:font="Wingdings"/>
                        <w14:uncheckedState w14:val="2610" w14:font="MS Gothic"/>
                      </w14:checkbox>
                    </w:sdtPr>
                    <w:sdtContent>
                      <w:r w:rsidR="00E40F5F" w:rsidRPr="00546C75">
                        <w:rPr>
                          <w:rFonts w:ascii="MS Gothic" w:eastAsia="MS Gothic" w:hAnsi="MS Gothic"/>
                          <w:sz w:val="24"/>
                          <w:szCs w:val="24"/>
                          <w:lang w:val="es-AR"/>
                        </w:rPr>
                        <w:t>☐</w:t>
                      </w:r>
                    </w:sdtContent>
                  </w:sdt>
                </w:p>
              </w:tc>
              <w:tc>
                <w:tcPr>
                  <w:tcW w:w="1166" w:type="dxa"/>
                </w:tcPr>
                <w:p w14:paraId="1F72B5FE" w14:textId="51B5B86D" w:rsidR="00051E64" w:rsidRPr="00546C75" w:rsidRDefault="00000000" w:rsidP="00051E64">
                  <w:pPr>
                    <w:rPr>
                      <w:rFonts w:ascii="Calibri" w:eastAsia="Times New Roman" w:hAnsi="Calibri" w:cs="Times New Roman"/>
                      <w:lang w:val="es-AR"/>
                    </w:rPr>
                  </w:pPr>
                  <w:sdt>
                    <w:sdtPr>
                      <w:rPr>
                        <w:sz w:val="24"/>
                        <w:szCs w:val="24"/>
                        <w:lang w:val="es-AR"/>
                      </w:rPr>
                      <w:id w:val="-1065567421"/>
                      <w15:color w:val="66FF33"/>
                      <w14:checkbox>
                        <w14:checked w14:val="1"/>
                        <w14:checkedState w14:val="00FC" w14:font="Wingdings"/>
                        <w14:uncheckedState w14:val="2610" w14:font="MS Gothic"/>
                      </w14:checkbox>
                    </w:sdtPr>
                    <w:sdtContent>
                      <w:r w:rsidR="00E40F5F" w:rsidRPr="00546C75">
                        <w:rPr>
                          <w:sz w:val="24"/>
                          <w:szCs w:val="24"/>
                          <w:lang w:val="es-AR"/>
                        </w:rPr>
                        <w:sym w:font="Wingdings" w:char="F0FC"/>
                      </w:r>
                    </w:sdtContent>
                  </w:sdt>
                </w:p>
              </w:tc>
            </w:tr>
            <w:tr w:rsidR="00051E64" w:rsidRPr="00546C75" w14:paraId="28E1AB64" w14:textId="77777777" w:rsidTr="0007262E">
              <w:tc>
                <w:tcPr>
                  <w:tcW w:w="4027" w:type="dxa"/>
                </w:tcPr>
                <w:p w14:paraId="1664731D" w14:textId="7BE83865" w:rsidR="00051E64" w:rsidRPr="00546C75" w:rsidRDefault="00051E64" w:rsidP="00051E64">
                  <w:pPr>
                    <w:rPr>
                      <w:rFonts w:ascii="Calibri" w:eastAsia="Times New Roman" w:hAnsi="Calibri" w:cs="Times New Roman"/>
                      <w:lang w:val="es-AR"/>
                    </w:rPr>
                  </w:pPr>
                  <w:proofErr w:type="spellStart"/>
                  <w:r w:rsidRPr="00546C75">
                    <w:rPr>
                      <w:b/>
                      <w:bCs/>
                      <w:sz w:val="23"/>
                      <w:lang w:val="es-AR"/>
                    </w:rPr>
                    <w:t>Yob</w:t>
                  </w:r>
                  <w:proofErr w:type="spellEnd"/>
                  <w:r w:rsidRPr="00546C75">
                    <w:rPr>
                      <w:b/>
                      <w:bCs/>
                      <w:sz w:val="23"/>
                      <w:lang w:val="es-AR"/>
                    </w:rPr>
                    <w:t xml:space="preserve"> </w:t>
                  </w:r>
                  <w:proofErr w:type="spellStart"/>
                  <w:r w:rsidRPr="00546C75">
                    <w:rPr>
                      <w:b/>
                      <w:bCs/>
                      <w:sz w:val="23"/>
                      <w:lang w:val="es-AR"/>
                    </w:rPr>
                    <w:t>Benami</w:t>
                  </w:r>
                  <w:proofErr w:type="spellEnd"/>
                </w:p>
              </w:tc>
              <w:tc>
                <w:tcPr>
                  <w:tcW w:w="1166" w:type="dxa"/>
                </w:tcPr>
                <w:p w14:paraId="26A0D9C2" w14:textId="067620CB" w:rsidR="00051E64" w:rsidRPr="00546C75" w:rsidRDefault="00000000" w:rsidP="00051E64">
                  <w:pPr>
                    <w:rPr>
                      <w:sz w:val="24"/>
                      <w:szCs w:val="24"/>
                      <w:lang w:val="es-AR"/>
                    </w:rPr>
                  </w:pPr>
                  <w:sdt>
                    <w:sdtPr>
                      <w:rPr>
                        <w:sz w:val="24"/>
                        <w:szCs w:val="24"/>
                        <w:lang w:val="es-AR"/>
                      </w:rPr>
                      <w:id w:val="-1505972410"/>
                      <w15:color w:val="66FF33"/>
                      <w14:checkbox>
                        <w14:checked w14:val="1"/>
                        <w14:checkedState w14:val="00FC" w14:font="Wingdings"/>
                        <w14:uncheckedState w14:val="2610" w14:font="MS Gothic"/>
                      </w14:checkbox>
                    </w:sdtPr>
                    <w:sdtContent>
                      <w:r w:rsidR="00E40F5F" w:rsidRPr="00546C75">
                        <w:rPr>
                          <w:sz w:val="24"/>
                          <w:szCs w:val="24"/>
                          <w:lang w:val="es-AR"/>
                        </w:rPr>
                        <w:sym w:font="Wingdings" w:char="F0FC"/>
                      </w:r>
                    </w:sdtContent>
                  </w:sdt>
                </w:p>
              </w:tc>
              <w:tc>
                <w:tcPr>
                  <w:tcW w:w="1166" w:type="dxa"/>
                </w:tcPr>
                <w:p w14:paraId="03CEA020" w14:textId="3D124270" w:rsidR="00051E64" w:rsidRPr="00546C75" w:rsidRDefault="00000000" w:rsidP="00051E64">
                  <w:pPr>
                    <w:rPr>
                      <w:sz w:val="24"/>
                      <w:szCs w:val="24"/>
                      <w:lang w:val="es-AR"/>
                    </w:rPr>
                  </w:pPr>
                  <w:sdt>
                    <w:sdtPr>
                      <w:rPr>
                        <w:rFonts w:ascii="MS Gothic" w:eastAsia="MS Gothic" w:hAnsi="MS Gothic"/>
                        <w:sz w:val="24"/>
                        <w:szCs w:val="24"/>
                        <w:lang w:val="es-AR"/>
                      </w:rPr>
                      <w:id w:val="-1511748179"/>
                      <w15:color w:val="66FF33"/>
                      <w14:checkbox>
                        <w14:checked w14:val="0"/>
                        <w14:checkedState w14:val="00FC" w14:font="Wingdings"/>
                        <w14:uncheckedState w14:val="2610" w14:font="MS Gothic"/>
                      </w14:checkbox>
                    </w:sdtPr>
                    <w:sdtContent>
                      <w:r w:rsidR="00E40F5F" w:rsidRPr="00546C75">
                        <w:rPr>
                          <w:rFonts w:ascii="MS Gothic" w:eastAsia="MS Gothic" w:hAnsi="MS Gothic"/>
                          <w:sz w:val="24"/>
                          <w:szCs w:val="24"/>
                          <w:lang w:val="es-AR"/>
                        </w:rPr>
                        <w:t>☐</w:t>
                      </w:r>
                    </w:sdtContent>
                  </w:sdt>
                </w:p>
              </w:tc>
            </w:tr>
            <w:tr w:rsidR="00051E64" w:rsidRPr="00546C75" w14:paraId="2836DF73" w14:textId="77777777" w:rsidTr="007036E7">
              <w:tc>
                <w:tcPr>
                  <w:tcW w:w="4027" w:type="dxa"/>
                </w:tcPr>
                <w:p w14:paraId="66D7814F" w14:textId="23F736C0" w:rsidR="00051E64" w:rsidRPr="00546C75" w:rsidRDefault="00051E64" w:rsidP="00051E64">
                  <w:pPr>
                    <w:rPr>
                      <w:rFonts w:ascii="Calibri" w:eastAsia="Times New Roman" w:hAnsi="Calibri" w:cs="Times New Roman"/>
                      <w:lang w:val="es-AR"/>
                    </w:rPr>
                  </w:pPr>
                  <w:r w:rsidRPr="00546C75">
                    <w:rPr>
                      <w:rFonts w:ascii="Calibri" w:eastAsia="Times New Roman" w:hAnsi="Calibri" w:cs="Times New Roman"/>
                      <w:b/>
                      <w:bCs/>
                      <w:lang w:val="es-AR"/>
                    </w:rPr>
                    <w:t xml:space="preserve">Elizabeth </w:t>
                  </w:r>
                  <w:proofErr w:type="spellStart"/>
                  <w:r w:rsidRPr="00546C75">
                    <w:rPr>
                      <w:rFonts w:ascii="Calibri" w:eastAsia="Times New Roman" w:hAnsi="Calibri" w:cs="Times New Roman"/>
                      <w:b/>
                      <w:bCs/>
                      <w:lang w:val="es-AR"/>
                    </w:rPr>
                    <w:t>Crutsinger</w:t>
                  </w:r>
                  <w:proofErr w:type="spellEnd"/>
                  <w:r w:rsidRPr="00546C75">
                    <w:rPr>
                      <w:rFonts w:ascii="Calibri" w:eastAsia="Times New Roman" w:hAnsi="Calibri" w:cs="Times New Roman"/>
                      <w:b/>
                      <w:bCs/>
                      <w:lang w:val="es-AR"/>
                    </w:rPr>
                    <w:t>-Perry</w:t>
                  </w:r>
                  <w:r w:rsidRPr="00546C75">
                    <w:rPr>
                      <w:rFonts w:ascii="Calibri" w:eastAsia="Times New Roman" w:hAnsi="Calibri" w:cs="Times New Roman"/>
                      <w:b/>
                      <w:bCs/>
                      <w:lang w:val="es-AR"/>
                    </w:rPr>
                    <w:tab/>
                  </w:r>
                </w:p>
              </w:tc>
              <w:tc>
                <w:tcPr>
                  <w:tcW w:w="1166" w:type="dxa"/>
                </w:tcPr>
                <w:p w14:paraId="74889E9E" w14:textId="2CED8FF8" w:rsidR="00051E64" w:rsidRPr="00546C75" w:rsidRDefault="00000000" w:rsidP="00051E64">
                  <w:pPr>
                    <w:rPr>
                      <w:sz w:val="24"/>
                      <w:szCs w:val="24"/>
                      <w:lang w:val="es-AR"/>
                    </w:rPr>
                  </w:pPr>
                  <w:sdt>
                    <w:sdtPr>
                      <w:rPr>
                        <w:sz w:val="24"/>
                        <w:szCs w:val="24"/>
                        <w:lang w:val="es-AR"/>
                      </w:rPr>
                      <w:id w:val="17907119"/>
                      <w15:color w:val="66FF33"/>
                      <w14:checkbox>
                        <w14:checked w14:val="1"/>
                        <w14:checkedState w14:val="00FC" w14:font="Wingdings"/>
                        <w14:uncheckedState w14:val="2610" w14:font="MS Gothic"/>
                      </w14:checkbox>
                    </w:sdtPr>
                    <w:sdtContent>
                      <w:r w:rsidR="00E40F5F" w:rsidRPr="00546C75">
                        <w:rPr>
                          <w:sz w:val="24"/>
                          <w:szCs w:val="24"/>
                          <w:lang w:val="es-AR"/>
                        </w:rPr>
                        <w:sym w:font="Wingdings" w:char="F0FC"/>
                      </w:r>
                    </w:sdtContent>
                  </w:sdt>
                </w:p>
              </w:tc>
              <w:tc>
                <w:tcPr>
                  <w:tcW w:w="1166" w:type="dxa"/>
                </w:tcPr>
                <w:p w14:paraId="383A1B52" w14:textId="57BEF089" w:rsidR="00051E64" w:rsidRPr="00546C75" w:rsidRDefault="00000000" w:rsidP="00051E64">
                  <w:pPr>
                    <w:rPr>
                      <w:sz w:val="24"/>
                      <w:szCs w:val="24"/>
                      <w:lang w:val="es-AR"/>
                    </w:rPr>
                  </w:pPr>
                  <w:sdt>
                    <w:sdtPr>
                      <w:rPr>
                        <w:rFonts w:ascii="MS Gothic" w:eastAsia="MS Gothic" w:hAnsi="MS Gothic"/>
                        <w:sz w:val="24"/>
                        <w:szCs w:val="24"/>
                        <w:lang w:val="es-AR"/>
                      </w:rPr>
                      <w:id w:val="18287042"/>
                      <w15:color w:val="66FF33"/>
                      <w14:checkbox>
                        <w14:checked w14:val="0"/>
                        <w14:checkedState w14:val="00FC" w14:font="Wingdings"/>
                        <w14:uncheckedState w14:val="2610" w14:font="MS Gothic"/>
                      </w14:checkbox>
                    </w:sdtPr>
                    <w:sdtContent>
                      <w:r w:rsidR="00E40F5F" w:rsidRPr="00546C75">
                        <w:rPr>
                          <w:rFonts w:ascii="MS Gothic" w:eastAsia="MS Gothic" w:hAnsi="MS Gothic"/>
                          <w:sz w:val="24"/>
                          <w:szCs w:val="24"/>
                          <w:lang w:val="es-AR"/>
                        </w:rPr>
                        <w:t>☐</w:t>
                      </w:r>
                    </w:sdtContent>
                  </w:sdt>
                </w:p>
              </w:tc>
            </w:tr>
          </w:tbl>
          <w:p w14:paraId="32D69469" w14:textId="77777777" w:rsidR="000B4BB5" w:rsidRPr="00546C75" w:rsidRDefault="000B4BB5" w:rsidP="00F00DBB">
            <w:pPr>
              <w:rPr>
                <w:rFonts w:ascii="Calibri" w:eastAsia="Times New Roman" w:hAnsi="Calibri" w:cs="Times New Roman"/>
                <w:b/>
                <w:bCs/>
                <w:lang w:val="es-AR"/>
              </w:rPr>
            </w:pPr>
          </w:p>
        </w:tc>
      </w:tr>
    </w:tbl>
    <w:p w14:paraId="54E476BC" w14:textId="77777777" w:rsidR="000B4BB5" w:rsidRPr="00546C75" w:rsidRDefault="000B4BB5" w:rsidP="00F00DBB">
      <w:pPr>
        <w:spacing w:after="0" w:line="240" w:lineRule="auto"/>
        <w:rPr>
          <w:rFonts w:ascii="Calibri" w:eastAsia="Times New Roman" w:hAnsi="Calibri" w:cs="Times New Roman"/>
          <w:b/>
          <w:bCs/>
          <w:lang w:val="es-AR"/>
        </w:rPr>
      </w:pPr>
    </w:p>
    <w:p w14:paraId="25C89A5F" w14:textId="4E407E15" w:rsidR="00B13A9F" w:rsidRPr="00546C75" w:rsidRDefault="004C7FA7" w:rsidP="008A62DF">
      <w:pPr>
        <w:spacing w:after="0" w:line="240" w:lineRule="auto"/>
        <w:rPr>
          <w:rFonts w:ascii="Calibri" w:eastAsia="Times New Roman" w:hAnsi="Calibri" w:cs="Times New Roman"/>
          <w:lang w:val="es-AR"/>
        </w:rPr>
      </w:pPr>
      <w:r w:rsidRPr="00546C75">
        <w:rPr>
          <w:rFonts w:ascii="Calibri" w:eastAsia="Times New Roman" w:hAnsi="Calibri" w:cs="Times New Roman"/>
          <w:b/>
          <w:bCs/>
          <w:lang w:val="es-AR"/>
        </w:rPr>
        <w:lastRenderedPageBreak/>
        <w:t xml:space="preserve">MIEMBROS del PÚBLICO QUE ESTUVIERON </w:t>
      </w:r>
      <w:proofErr w:type="gramStart"/>
      <w:r w:rsidRPr="00546C75">
        <w:rPr>
          <w:rFonts w:ascii="Calibri" w:eastAsia="Times New Roman" w:hAnsi="Calibri" w:cs="Times New Roman"/>
          <w:b/>
          <w:bCs/>
          <w:lang w:val="es-AR"/>
        </w:rPr>
        <w:t>PRESENTES:_</w:t>
      </w:r>
      <w:proofErr w:type="gramEnd"/>
      <w:r w:rsidRPr="00546C75">
        <w:rPr>
          <w:rFonts w:ascii="Calibri" w:eastAsia="Times New Roman" w:hAnsi="Calibri" w:cs="Times New Roman"/>
          <w:b/>
          <w:bCs/>
          <w:lang w:val="es-AR"/>
        </w:rPr>
        <w:t>_________</w:t>
      </w:r>
    </w:p>
    <w:p w14:paraId="0CEC1BEF" w14:textId="03AD1D37" w:rsidR="009F7C84" w:rsidRPr="00546C75" w:rsidRDefault="009F7C84" w:rsidP="008A62DF">
      <w:pPr>
        <w:spacing w:after="0" w:line="240" w:lineRule="auto"/>
        <w:rPr>
          <w:rFonts w:ascii="Calibri" w:eastAsia="Times New Roman" w:hAnsi="Calibri" w:cs="Times New Roman"/>
          <w:lang w:val="es-AR"/>
        </w:rPr>
      </w:pPr>
      <w:r w:rsidRPr="00546C75">
        <w:rPr>
          <w:rFonts w:ascii="Calibri" w:eastAsia="Times New Roman" w:hAnsi="Calibri" w:cs="Times New Roman"/>
          <w:b/>
          <w:bCs/>
          <w:lang w:val="es-AR"/>
        </w:rPr>
        <w:t xml:space="preserve">MIEMBROS DEL PERSONAL DE APOYO DEL DEPARTAMENTO DE SALUD DEL ESTADO DE WASHINGTON (DOH, POR SU SIGLA EN INGLÉS) QUE ESTUVIERON </w:t>
      </w:r>
      <w:proofErr w:type="gramStart"/>
      <w:r w:rsidRPr="00546C75">
        <w:rPr>
          <w:rFonts w:ascii="Calibri" w:eastAsia="Times New Roman" w:hAnsi="Calibri" w:cs="Times New Roman"/>
          <w:b/>
          <w:bCs/>
          <w:lang w:val="es-AR"/>
        </w:rPr>
        <w:t>PRESENTES:</w:t>
      </w:r>
      <w:bookmarkStart w:id="0" w:name="_Hlk120868011"/>
      <w:r w:rsidRPr="00546C75">
        <w:rPr>
          <w:rFonts w:ascii="Calibri" w:eastAsia="Times New Roman" w:hAnsi="Calibri" w:cs="Times New Roman"/>
          <w:b/>
          <w:bCs/>
          <w:lang w:val="es-AR"/>
        </w:rPr>
        <w:t>_</w:t>
      </w:r>
      <w:proofErr w:type="gramEnd"/>
      <w:r w:rsidRPr="00546C75">
        <w:rPr>
          <w:rFonts w:ascii="Calibri" w:eastAsia="Times New Roman" w:hAnsi="Calibri" w:cs="Times New Roman"/>
          <w:b/>
          <w:bCs/>
          <w:lang w:val="es-AR"/>
        </w:rPr>
        <w:t>_______________</w:t>
      </w:r>
    </w:p>
    <w:bookmarkEnd w:id="0"/>
    <w:p w14:paraId="10323C17" w14:textId="77777777" w:rsidR="00F227DA" w:rsidRPr="00546C75" w:rsidRDefault="00F227DA" w:rsidP="008A62DF">
      <w:pPr>
        <w:spacing w:after="0" w:line="240" w:lineRule="auto"/>
        <w:rPr>
          <w:rFonts w:ascii="Calibri" w:eastAsia="Times New Roman" w:hAnsi="Calibri" w:cs="Times New Roman"/>
          <w:lang w:val="es-AR"/>
        </w:rPr>
      </w:pPr>
    </w:p>
    <w:p w14:paraId="1BD7050E" w14:textId="77777777" w:rsidR="00B13A9F" w:rsidRPr="00546C75" w:rsidRDefault="00B13A9F" w:rsidP="00B13A9F">
      <w:pPr>
        <w:spacing w:after="0" w:line="240" w:lineRule="auto"/>
        <w:rPr>
          <w:rFonts w:ascii="Calibri" w:eastAsia="Times New Roman" w:hAnsi="Calibri" w:cs="Times New Roman"/>
          <w:lang w:val="es-AR"/>
        </w:rPr>
      </w:pPr>
    </w:p>
    <w:tbl>
      <w:tblPr>
        <w:tblW w:w="12794"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7"/>
        <w:gridCol w:w="8190"/>
        <w:gridCol w:w="1440"/>
        <w:gridCol w:w="1507"/>
      </w:tblGrid>
      <w:tr w:rsidR="00CF41E4" w:rsidRPr="00546C75" w14:paraId="01CCF23E" w14:textId="77777777" w:rsidTr="00CF41E4">
        <w:tc>
          <w:tcPr>
            <w:tcW w:w="1657" w:type="dxa"/>
            <w:shd w:val="clear" w:color="auto" w:fill="auto"/>
          </w:tcPr>
          <w:p w14:paraId="22E9BC0F" w14:textId="77777777" w:rsidR="00CF41E4" w:rsidRPr="00546C75" w:rsidRDefault="00CF41E4" w:rsidP="00B13A9F">
            <w:pPr>
              <w:spacing w:after="0" w:line="240" w:lineRule="auto"/>
              <w:jc w:val="center"/>
              <w:rPr>
                <w:rFonts w:ascii="Calibri" w:eastAsia="Times New Roman" w:hAnsi="Calibri" w:cs="Arial"/>
                <w:b/>
                <w:lang w:val="es-AR"/>
              </w:rPr>
            </w:pPr>
            <w:r w:rsidRPr="00546C75">
              <w:rPr>
                <w:rFonts w:ascii="Calibri" w:eastAsia="Times New Roman" w:hAnsi="Calibri" w:cs="Arial"/>
                <w:b/>
                <w:bCs/>
                <w:lang w:val="es-AR"/>
              </w:rPr>
              <w:t>TEMA</w:t>
            </w:r>
          </w:p>
        </w:tc>
        <w:tc>
          <w:tcPr>
            <w:tcW w:w="8190" w:type="dxa"/>
            <w:shd w:val="clear" w:color="auto" w:fill="auto"/>
          </w:tcPr>
          <w:p w14:paraId="7BE05A58" w14:textId="77777777" w:rsidR="00CF41E4" w:rsidRPr="00546C75" w:rsidRDefault="00CF41E4" w:rsidP="00B13A9F">
            <w:pPr>
              <w:spacing w:after="0" w:line="240" w:lineRule="auto"/>
              <w:jc w:val="center"/>
              <w:rPr>
                <w:rFonts w:ascii="Calibri" w:eastAsia="Times New Roman" w:hAnsi="Calibri" w:cs="Arial"/>
                <w:b/>
                <w:lang w:val="es-AR"/>
              </w:rPr>
            </w:pPr>
            <w:r w:rsidRPr="00546C75">
              <w:rPr>
                <w:rFonts w:ascii="Calibri" w:eastAsia="Times New Roman" w:hAnsi="Calibri" w:cs="Arial"/>
                <w:b/>
                <w:bCs/>
                <w:lang w:val="es-AR"/>
              </w:rPr>
              <w:t>HALLAZGOS, CONCLUSIONES Y RECOMENDACIONES</w:t>
            </w:r>
          </w:p>
        </w:tc>
        <w:tc>
          <w:tcPr>
            <w:tcW w:w="1440" w:type="dxa"/>
            <w:shd w:val="clear" w:color="auto" w:fill="auto"/>
          </w:tcPr>
          <w:p w14:paraId="68F6EC6F" w14:textId="394F678F" w:rsidR="00CF41E4" w:rsidRPr="00546C75" w:rsidRDefault="00CF41E4" w:rsidP="00B13A9F">
            <w:pPr>
              <w:spacing w:after="0" w:line="240" w:lineRule="auto"/>
              <w:jc w:val="center"/>
              <w:rPr>
                <w:rFonts w:ascii="Calibri" w:eastAsia="Times New Roman" w:hAnsi="Calibri" w:cs="Arial"/>
                <w:b/>
                <w:lang w:val="es-AR"/>
              </w:rPr>
            </w:pPr>
            <w:r w:rsidRPr="00546C75">
              <w:rPr>
                <w:rFonts w:ascii="Calibri" w:eastAsia="Times New Roman" w:hAnsi="Calibri" w:cs="Arial"/>
                <w:b/>
                <w:bCs/>
                <w:lang w:val="es-AR"/>
              </w:rPr>
              <w:t>ACCIONES Y FECHAS LÍMITE</w:t>
            </w:r>
          </w:p>
        </w:tc>
        <w:tc>
          <w:tcPr>
            <w:tcW w:w="1507" w:type="dxa"/>
            <w:shd w:val="clear" w:color="auto" w:fill="auto"/>
          </w:tcPr>
          <w:p w14:paraId="63D951F0" w14:textId="77777777" w:rsidR="00CF41E4" w:rsidRPr="00546C75" w:rsidRDefault="00CF41E4" w:rsidP="00B13A9F">
            <w:pPr>
              <w:spacing w:after="0" w:line="240" w:lineRule="auto"/>
              <w:jc w:val="center"/>
              <w:rPr>
                <w:rFonts w:ascii="Calibri" w:eastAsia="Times New Roman" w:hAnsi="Calibri" w:cs="Arial"/>
                <w:b/>
                <w:lang w:val="es-AR"/>
              </w:rPr>
            </w:pPr>
            <w:r w:rsidRPr="00546C75">
              <w:rPr>
                <w:rFonts w:ascii="Calibri" w:eastAsia="Times New Roman" w:hAnsi="Calibri" w:cs="Arial"/>
                <w:b/>
                <w:bCs/>
                <w:lang w:val="es-AR"/>
              </w:rPr>
              <w:t>PERSONA RESPONSABLE</w:t>
            </w:r>
          </w:p>
        </w:tc>
      </w:tr>
      <w:tr w:rsidR="00CF41E4" w:rsidRPr="00546C75" w14:paraId="3D46C961" w14:textId="77777777" w:rsidTr="00CF41E4">
        <w:trPr>
          <w:trHeight w:val="917"/>
        </w:trPr>
        <w:tc>
          <w:tcPr>
            <w:tcW w:w="1657" w:type="dxa"/>
            <w:shd w:val="clear" w:color="auto" w:fill="auto"/>
          </w:tcPr>
          <w:p w14:paraId="2E75EA2C" w14:textId="405220BF" w:rsidR="00CF41E4" w:rsidRPr="00546C75" w:rsidRDefault="00CF41E4" w:rsidP="00B13A9F">
            <w:pPr>
              <w:spacing w:after="0" w:line="240" w:lineRule="auto"/>
              <w:rPr>
                <w:rFonts w:ascii="Calibri" w:eastAsia="Times New Roman" w:hAnsi="Calibri" w:cs="Times New Roman"/>
                <w:lang w:val="es-AR"/>
              </w:rPr>
            </w:pPr>
            <w:r w:rsidRPr="00546C75">
              <w:rPr>
                <w:rFonts w:ascii="Calibri" w:eastAsia="Times New Roman" w:hAnsi="Calibri" w:cs="Times New Roman"/>
                <w:lang w:val="es-AR"/>
              </w:rPr>
              <w:t>I. Apertura y bienvenida de los tres copresidentes y verificación de listas y conexión (15 min)</w:t>
            </w:r>
          </w:p>
        </w:tc>
        <w:tc>
          <w:tcPr>
            <w:tcW w:w="8190" w:type="dxa"/>
            <w:shd w:val="clear" w:color="auto" w:fill="auto"/>
          </w:tcPr>
          <w:p w14:paraId="64CF2DC7" w14:textId="77777777" w:rsidR="00CF41E4" w:rsidRPr="00546C75" w:rsidRDefault="005B7438" w:rsidP="00CB116A">
            <w:pPr>
              <w:pStyle w:val="ListParagraph"/>
              <w:numPr>
                <w:ilvl w:val="0"/>
                <w:numId w:val="1"/>
              </w:numPr>
              <w:spacing w:after="0" w:line="240" w:lineRule="auto"/>
              <w:ind w:left="360"/>
              <w:rPr>
                <w:rFonts w:ascii="Calibri" w:eastAsia="Times New Roman" w:hAnsi="Calibri" w:cs="Times New Roman"/>
                <w:lang w:val="es-AR"/>
              </w:rPr>
            </w:pPr>
            <w:r w:rsidRPr="00546C75">
              <w:rPr>
                <w:rFonts w:ascii="Calibri" w:eastAsia="Times New Roman" w:hAnsi="Calibri" w:cs="Times New Roman"/>
                <w:lang w:val="es-AR"/>
              </w:rPr>
              <w:t>Repaso y aprobación de la agenda.</w:t>
            </w:r>
          </w:p>
          <w:p w14:paraId="7D839AC4" w14:textId="77777777" w:rsidR="005B7438" w:rsidRPr="00546C75" w:rsidRDefault="00914EF8" w:rsidP="00CB116A">
            <w:pPr>
              <w:pStyle w:val="ListParagraph"/>
              <w:numPr>
                <w:ilvl w:val="0"/>
                <w:numId w:val="1"/>
              </w:numPr>
              <w:spacing w:after="0" w:line="240" w:lineRule="auto"/>
              <w:ind w:left="360"/>
              <w:rPr>
                <w:rFonts w:ascii="Calibri" w:eastAsia="Times New Roman" w:hAnsi="Calibri" w:cs="Times New Roman"/>
                <w:lang w:val="es-AR"/>
              </w:rPr>
            </w:pPr>
            <w:r w:rsidRPr="00546C75">
              <w:rPr>
                <w:rFonts w:ascii="Calibri" w:eastAsia="Times New Roman" w:hAnsi="Calibri" w:cs="Times New Roman"/>
                <w:lang w:val="es-AR"/>
              </w:rPr>
              <w:t>Acuerdos comunitarios:</w:t>
            </w:r>
          </w:p>
          <w:p w14:paraId="73A84B7F" w14:textId="18780B5D" w:rsidR="00914EF8" w:rsidRPr="00546C75" w:rsidRDefault="00AB4E25" w:rsidP="00CB116A">
            <w:pPr>
              <w:pStyle w:val="ListParagraph"/>
              <w:numPr>
                <w:ilvl w:val="0"/>
                <w:numId w:val="2"/>
              </w:numPr>
              <w:spacing w:after="0" w:line="240" w:lineRule="auto"/>
              <w:ind w:left="648"/>
              <w:rPr>
                <w:rFonts w:ascii="Calibri" w:eastAsia="Times New Roman" w:hAnsi="Calibri" w:cs="Times New Roman"/>
                <w:lang w:val="es-AR"/>
              </w:rPr>
            </w:pPr>
            <w:r w:rsidRPr="00546C75">
              <w:rPr>
                <w:rFonts w:ascii="Calibri" w:eastAsia="Times New Roman" w:hAnsi="Calibri" w:cs="Times New Roman"/>
                <w:lang w:val="es-AR"/>
              </w:rPr>
              <w:t>Foco en la comunidad</w:t>
            </w:r>
          </w:p>
          <w:p w14:paraId="2B61A23A" w14:textId="6E3D7F51" w:rsidR="00914EF8" w:rsidRPr="00546C75" w:rsidRDefault="00AB4E25" w:rsidP="00CB116A">
            <w:pPr>
              <w:pStyle w:val="ListParagraph"/>
              <w:numPr>
                <w:ilvl w:val="0"/>
                <w:numId w:val="2"/>
              </w:numPr>
              <w:spacing w:after="0" w:line="240" w:lineRule="auto"/>
              <w:ind w:left="648"/>
              <w:rPr>
                <w:rFonts w:ascii="Calibri" w:eastAsia="Times New Roman" w:hAnsi="Calibri" w:cs="Times New Roman"/>
                <w:lang w:val="es-AR"/>
              </w:rPr>
            </w:pPr>
            <w:r w:rsidRPr="00546C75">
              <w:rPr>
                <w:rFonts w:ascii="Calibri" w:eastAsia="Times New Roman" w:hAnsi="Calibri" w:cs="Times New Roman"/>
                <w:lang w:val="es-AR"/>
              </w:rPr>
              <w:t>Experimentar incomodidad</w:t>
            </w:r>
          </w:p>
          <w:p w14:paraId="62DAF360" w14:textId="5DD06000" w:rsidR="00AB4E25" w:rsidRPr="00546C75" w:rsidRDefault="00AB4E25" w:rsidP="00CB116A">
            <w:pPr>
              <w:pStyle w:val="ListParagraph"/>
              <w:numPr>
                <w:ilvl w:val="0"/>
                <w:numId w:val="2"/>
              </w:numPr>
              <w:spacing w:after="0" w:line="240" w:lineRule="auto"/>
              <w:ind w:left="648"/>
              <w:rPr>
                <w:rFonts w:ascii="Calibri" w:eastAsia="Times New Roman" w:hAnsi="Calibri" w:cs="Times New Roman"/>
                <w:lang w:val="es-AR"/>
              </w:rPr>
            </w:pPr>
            <w:r w:rsidRPr="00546C75">
              <w:rPr>
                <w:rFonts w:ascii="Calibri" w:eastAsia="Times New Roman" w:hAnsi="Calibri" w:cs="Times New Roman"/>
                <w:lang w:val="es-AR"/>
              </w:rPr>
              <w:t>Dejar las historias, quedarse con el aprendizaje</w:t>
            </w:r>
          </w:p>
          <w:p w14:paraId="78FBE295" w14:textId="6D3EA44C" w:rsidR="00AB4E25" w:rsidRPr="00546C75" w:rsidRDefault="00AB4E25" w:rsidP="00CB116A">
            <w:pPr>
              <w:pStyle w:val="ListParagraph"/>
              <w:numPr>
                <w:ilvl w:val="0"/>
                <w:numId w:val="2"/>
              </w:numPr>
              <w:spacing w:after="0" w:line="240" w:lineRule="auto"/>
              <w:ind w:left="648"/>
              <w:rPr>
                <w:rFonts w:ascii="Calibri" w:eastAsia="Times New Roman" w:hAnsi="Calibri" w:cs="Times New Roman"/>
                <w:lang w:val="es-AR"/>
              </w:rPr>
            </w:pPr>
            <w:r w:rsidRPr="00546C75">
              <w:rPr>
                <w:rFonts w:ascii="Calibri" w:eastAsia="Times New Roman" w:hAnsi="Calibri" w:cs="Times New Roman"/>
                <w:lang w:val="es-AR"/>
              </w:rPr>
              <w:t>Espacio para compartir</w:t>
            </w:r>
          </w:p>
          <w:p w14:paraId="6E2E6FA9" w14:textId="0AA4E3BC" w:rsidR="00AB4E25" w:rsidRPr="00546C75" w:rsidRDefault="00AB4E25" w:rsidP="00CB116A">
            <w:pPr>
              <w:pStyle w:val="ListParagraph"/>
              <w:numPr>
                <w:ilvl w:val="0"/>
                <w:numId w:val="2"/>
              </w:numPr>
              <w:spacing w:after="0" w:line="240" w:lineRule="auto"/>
              <w:ind w:left="648"/>
              <w:rPr>
                <w:rFonts w:ascii="Calibri" w:eastAsia="Times New Roman" w:hAnsi="Calibri" w:cs="Times New Roman"/>
                <w:lang w:val="es-AR"/>
              </w:rPr>
            </w:pPr>
            <w:r w:rsidRPr="00546C75">
              <w:rPr>
                <w:rFonts w:ascii="Calibri" w:eastAsia="Times New Roman" w:hAnsi="Calibri" w:cs="Times New Roman"/>
                <w:lang w:val="es-AR"/>
              </w:rPr>
              <w:t>Reconocer su impacto</w:t>
            </w:r>
          </w:p>
          <w:p w14:paraId="7D6184A7" w14:textId="770365B8" w:rsidR="00AB4E25" w:rsidRPr="00546C75" w:rsidRDefault="00AB4E25" w:rsidP="00CB116A">
            <w:pPr>
              <w:pStyle w:val="ListParagraph"/>
              <w:numPr>
                <w:ilvl w:val="0"/>
                <w:numId w:val="2"/>
              </w:numPr>
              <w:spacing w:after="0" w:line="240" w:lineRule="auto"/>
              <w:ind w:left="648"/>
              <w:rPr>
                <w:rFonts w:ascii="Calibri" w:eastAsia="Times New Roman" w:hAnsi="Calibri" w:cs="Times New Roman"/>
                <w:lang w:val="es-AR"/>
              </w:rPr>
            </w:pPr>
            <w:r w:rsidRPr="00546C75">
              <w:rPr>
                <w:rFonts w:ascii="Calibri" w:eastAsia="Times New Roman" w:hAnsi="Calibri" w:cs="Times New Roman"/>
                <w:lang w:val="es-AR"/>
              </w:rPr>
              <w:t>Diferentes puntos de vista</w:t>
            </w:r>
          </w:p>
          <w:p w14:paraId="4D520CAD" w14:textId="7459CA03" w:rsidR="00AB4E25" w:rsidRPr="00546C75" w:rsidRDefault="00AB4E25" w:rsidP="00CB116A">
            <w:pPr>
              <w:pStyle w:val="ListParagraph"/>
              <w:numPr>
                <w:ilvl w:val="0"/>
                <w:numId w:val="2"/>
              </w:numPr>
              <w:spacing w:after="0" w:line="240" w:lineRule="auto"/>
              <w:ind w:left="648"/>
              <w:rPr>
                <w:rFonts w:ascii="Calibri" w:eastAsia="Times New Roman" w:hAnsi="Calibri" w:cs="Times New Roman"/>
                <w:lang w:val="es-AR"/>
              </w:rPr>
            </w:pPr>
            <w:r w:rsidRPr="00546C75">
              <w:rPr>
                <w:rFonts w:ascii="Calibri" w:eastAsia="Times New Roman" w:hAnsi="Calibri" w:cs="Times New Roman"/>
                <w:lang w:val="es-AR"/>
              </w:rPr>
              <w:t>Enunciados que empiezan con “Yo”</w:t>
            </w:r>
          </w:p>
          <w:p w14:paraId="453917D3" w14:textId="4F728896" w:rsidR="00AB4E25" w:rsidRPr="00546C75" w:rsidRDefault="00AB4E25" w:rsidP="00CB116A">
            <w:pPr>
              <w:pStyle w:val="ListParagraph"/>
              <w:numPr>
                <w:ilvl w:val="0"/>
                <w:numId w:val="2"/>
              </w:numPr>
              <w:spacing w:after="0" w:line="240" w:lineRule="auto"/>
              <w:ind w:left="648"/>
              <w:rPr>
                <w:rFonts w:ascii="Calibri" w:eastAsia="Times New Roman" w:hAnsi="Calibri" w:cs="Times New Roman"/>
                <w:lang w:val="es-AR"/>
              </w:rPr>
            </w:pPr>
            <w:r w:rsidRPr="00546C75">
              <w:rPr>
                <w:rFonts w:ascii="Calibri" w:eastAsia="Times New Roman" w:hAnsi="Calibri" w:cs="Times New Roman"/>
                <w:lang w:val="es-AR"/>
              </w:rPr>
              <w:t>Esperar y aceptar el no cierre</w:t>
            </w:r>
          </w:p>
          <w:p w14:paraId="7CA575EC" w14:textId="6466AB64" w:rsidR="00914EF8" w:rsidRPr="00546C75" w:rsidRDefault="00914EF8" w:rsidP="00CB116A">
            <w:pPr>
              <w:pStyle w:val="ListParagraph"/>
              <w:numPr>
                <w:ilvl w:val="0"/>
                <w:numId w:val="3"/>
              </w:numPr>
              <w:spacing w:after="0" w:line="240" w:lineRule="auto"/>
              <w:ind w:left="360"/>
              <w:rPr>
                <w:rFonts w:ascii="Calibri" w:eastAsia="Times New Roman" w:hAnsi="Calibri" w:cs="Times New Roman"/>
                <w:lang w:val="es-AR"/>
              </w:rPr>
            </w:pPr>
            <w:r w:rsidRPr="00546C75">
              <w:rPr>
                <w:rFonts w:ascii="Calibri" w:eastAsia="Times New Roman" w:hAnsi="Calibri" w:cs="Times New Roman"/>
                <w:lang w:val="es-AR"/>
              </w:rPr>
              <w:t>Bienvenida de nuevo miembro: Ray G.</w:t>
            </w:r>
          </w:p>
        </w:tc>
        <w:tc>
          <w:tcPr>
            <w:tcW w:w="1440" w:type="dxa"/>
            <w:shd w:val="clear" w:color="auto" w:fill="auto"/>
          </w:tcPr>
          <w:p w14:paraId="72A9CAB4" w14:textId="3B15FBE4" w:rsidR="00CF41E4" w:rsidRPr="00546C75" w:rsidRDefault="00CF41E4" w:rsidP="00B13A9F">
            <w:pPr>
              <w:spacing w:after="0" w:line="240" w:lineRule="auto"/>
              <w:jc w:val="center"/>
              <w:rPr>
                <w:rFonts w:ascii="Calibri" w:eastAsia="Times New Roman" w:hAnsi="Calibri" w:cs="Times New Roman"/>
                <w:lang w:val="es-AR"/>
              </w:rPr>
            </w:pPr>
          </w:p>
        </w:tc>
        <w:tc>
          <w:tcPr>
            <w:tcW w:w="1507" w:type="dxa"/>
            <w:shd w:val="clear" w:color="auto" w:fill="auto"/>
          </w:tcPr>
          <w:p w14:paraId="76D251D9" w14:textId="5F6516E6" w:rsidR="00CF41E4" w:rsidRPr="00546C75" w:rsidRDefault="00702121" w:rsidP="00B13A9F">
            <w:pPr>
              <w:spacing w:after="0" w:line="240" w:lineRule="auto"/>
              <w:jc w:val="center"/>
              <w:rPr>
                <w:rFonts w:ascii="Calibri" w:eastAsia="Times New Roman" w:hAnsi="Calibri" w:cs="Times New Roman"/>
                <w:lang w:val="es-AR"/>
              </w:rPr>
            </w:pPr>
            <w:r w:rsidRPr="00546C75">
              <w:rPr>
                <w:rFonts w:ascii="Calibri" w:eastAsia="Times New Roman" w:hAnsi="Calibri" w:cs="Times New Roman"/>
                <w:lang w:val="es-AR"/>
              </w:rPr>
              <w:t>James, Omero, Beth y Starleen</w:t>
            </w:r>
          </w:p>
        </w:tc>
      </w:tr>
      <w:tr w:rsidR="00CF41E4" w:rsidRPr="00546C75" w14:paraId="03D46885" w14:textId="77777777" w:rsidTr="00CF41E4">
        <w:trPr>
          <w:trHeight w:val="530"/>
        </w:trPr>
        <w:tc>
          <w:tcPr>
            <w:tcW w:w="1657" w:type="dxa"/>
            <w:shd w:val="clear" w:color="auto" w:fill="auto"/>
          </w:tcPr>
          <w:p w14:paraId="3BA2CAF8" w14:textId="29EE426D" w:rsidR="00CF41E4" w:rsidRPr="00546C75" w:rsidRDefault="00CF41E4" w:rsidP="00B13A9F">
            <w:pPr>
              <w:spacing w:after="0" w:line="240" w:lineRule="auto"/>
              <w:rPr>
                <w:rFonts w:ascii="Calibri" w:eastAsia="Times New Roman" w:hAnsi="Calibri" w:cs="Times New Roman"/>
                <w:lang w:val="es-AR"/>
              </w:rPr>
            </w:pPr>
            <w:r w:rsidRPr="00546C75">
              <w:rPr>
                <w:rFonts w:ascii="Calibri" w:eastAsia="Times New Roman" w:hAnsi="Calibri"/>
                <w:lang w:val="es-AR"/>
              </w:rPr>
              <w:t>II. Novedades del programa del DOH y de los miembros (30 min)</w:t>
            </w:r>
          </w:p>
        </w:tc>
        <w:tc>
          <w:tcPr>
            <w:tcW w:w="8190" w:type="dxa"/>
            <w:shd w:val="clear" w:color="auto" w:fill="auto"/>
          </w:tcPr>
          <w:p w14:paraId="7CED645F" w14:textId="36CD6D83" w:rsidR="00F227DA" w:rsidRPr="00546C75" w:rsidRDefault="00914EF8" w:rsidP="00CB116A">
            <w:pPr>
              <w:pStyle w:val="ListParagraph"/>
              <w:numPr>
                <w:ilvl w:val="0"/>
                <w:numId w:val="1"/>
              </w:numPr>
              <w:spacing w:after="0" w:line="240" w:lineRule="auto"/>
              <w:ind w:left="360"/>
              <w:textAlignment w:val="center"/>
              <w:rPr>
                <w:rFonts w:ascii="Calibri" w:eastAsia="Times New Roman" w:hAnsi="Calibri" w:cs="Calibri"/>
                <w:bCs/>
                <w:lang w:val="es-AR"/>
              </w:rPr>
            </w:pPr>
            <w:r w:rsidRPr="00546C75">
              <w:rPr>
                <w:rFonts w:ascii="Calibri" w:eastAsia="Times New Roman" w:hAnsi="Calibri" w:cs="Calibri"/>
                <w:lang w:val="es-AR"/>
              </w:rPr>
              <w:t>Elegibilidad centralizada y beneficios del EIP (por su sigla en inglés, Programa de Intervención Temprana) y el PrEP DAP (por su sigla en inglés, Programa de Asistencia con los Medicamentos para la Profilaxis Preexposición) a cargo de Martha Grimm, gerente de Servicio de Atención al Cliente, Oficina de Enfermedades Infecciosas:</w:t>
            </w:r>
          </w:p>
          <w:p w14:paraId="43E5BFCF" w14:textId="632DEED8" w:rsidR="00914EF8" w:rsidRPr="00546C75" w:rsidRDefault="00AB4E25" w:rsidP="00CB116A">
            <w:pPr>
              <w:pStyle w:val="ListParagraph"/>
              <w:numPr>
                <w:ilvl w:val="0"/>
                <w:numId w:val="4"/>
              </w:numPr>
              <w:spacing w:after="0" w:line="240" w:lineRule="auto"/>
              <w:ind w:left="648"/>
              <w:textAlignment w:val="center"/>
              <w:rPr>
                <w:rFonts w:ascii="Calibri" w:eastAsia="Times New Roman" w:hAnsi="Calibri" w:cs="Calibri"/>
                <w:bCs/>
                <w:lang w:val="es-AR"/>
              </w:rPr>
            </w:pPr>
            <w:r w:rsidRPr="00546C75">
              <w:rPr>
                <w:rFonts w:ascii="Calibri" w:eastAsia="Times New Roman" w:hAnsi="Calibri" w:cs="Calibri"/>
                <w:lang w:val="es-AR"/>
              </w:rPr>
              <w:t>El personal del programa incluye personal de Elegibilidad y de Beneficios.</w:t>
            </w:r>
          </w:p>
          <w:p w14:paraId="08F836B4" w14:textId="352F5425" w:rsidR="00AB4E25" w:rsidRPr="00546C75" w:rsidRDefault="00AB4E25" w:rsidP="00CB116A">
            <w:pPr>
              <w:pStyle w:val="ListParagraph"/>
              <w:numPr>
                <w:ilvl w:val="0"/>
                <w:numId w:val="7"/>
              </w:numPr>
              <w:spacing w:after="0" w:line="240" w:lineRule="auto"/>
              <w:ind w:left="936"/>
              <w:textAlignment w:val="center"/>
              <w:rPr>
                <w:rFonts w:ascii="Calibri" w:eastAsia="Times New Roman" w:hAnsi="Calibri" w:cs="Calibri"/>
                <w:bCs/>
                <w:lang w:val="es-AR"/>
              </w:rPr>
            </w:pPr>
            <w:r w:rsidRPr="00546C75">
              <w:rPr>
                <w:rFonts w:ascii="Calibri" w:eastAsia="Times New Roman" w:hAnsi="Calibri" w:cs="Calibri"/>
                <w:lang w:val="es-AR"/>
              </w:rPr>
              <w:t>El personal de Elegibilidad coordina con clientes, gerentes de caso o socios, y farmacias.</w:t>
            </w:r>
          </w:p>
          <w:p w14:paraId="473302E1" w14:textId="44773DFF" w:rsidR="00AB4E25" w:rsidRPr="00546C75" w:rsidRDefault="00AB4E25" w:rsidP="00CB116A">
            <w:pPr>
              <w:pStyle w:val="ListParagraph"/>
              <w:numPr>
                <w:ilvl w:val="0"/>
                <w:numId w:val="7"/>
              </w:numPr>
              <w:spacing w:after="0" w:line="240" w:lineRule="auto"/>
              <w:ind w:left="936"/>
              <w:textAlignment w:val="center"/>
              <w:rPr>
                <w:rFonts w:ascii="Calibri" w:eastAsia="Times New Roman" w:hAnsi="Calibri" w:cs="Calibri"/>
                <w:bCs/>
                <w:lang w:val="es-AR"/>
              </w:rPr>
            </w:pPr>
            <w:r w:rsidRPr="00546C75">
              <w:rPr>
                <w:rFonts w:ascii="Calibri" w:eastAsia="Times New Roman" w:hAnsi="Calibri" w:cs="Calibri"/>
                <w:lang w:val="es-AR"/>
              </w:rPr>
              <w:t>El personal de Beneficios coordina con clientes, gerentes de caso o socios, y proveedores contratados.</w:t>
            </w:r>
          </w:p>
          <w:p w14:paraId="4C2BEEEB" w14:textId="529CC87F" w:rsidR="00F20132" w:rsidRPr="00546C75" w:rsidRDefault="00AB4E25" w:rsidP="00CB116A">
            <w:pPr>
              <w:pStyle w:val="ListParagraph"/>
              <w:numPr>
                <w:ilvl w:val="0"/>
                <w:numId w:val="4"/>
              </w:numPr>
              <w:spacing w:after="0" w:line="240" w:lineRule="auto"/>
              <w:ind w:left="648"/>
              <w:textAlignment w:val="center"/>
              <w:rPr>
                <w:rFonts w:ascii="Calibri" w:eastAsia="Times New Roman" w:hAnsi="Calibri" w:cs="Calibri"/>
                <w:bCs/>
                <w:lang w:val="es-AR"/>
              </w:rPr>
            </w:pPr>
            <w:r w:rsidRPr="00546C75">
              <w:rPr>
                <w:rFonts w:ascii="Calibri" w:eastAsia="Times New Roman" w:hAnsi="Calibri" w:cs="Calibri"/>
                <w:lang w:val="es-AR"/>
              </w:rPr>
              <w:t>Clientes a los que les prestamos servicios (EIP y PrEP DAP):</w:t>
            </w:r>
          </w:p>
          <w:p w14:paraId="4785265B" w14:textId="7AC8A0D8" w:rsidR="00AB4E25" w:rsidRPr="00546C75" w:rsidRDefault="00AB4E25" w:rsidP="00CB116A">
            <w:pPr>
              <w:pStyle w:val="ListParagraph"/>
              <w:numPr>
                <w:ilvl w:val="0"/>
                <w:numId w:val="8"/>
              </w:numPr>
              <w:spacing w:after="0" w:line="240" w:lineRule="auto"/>
              <w:ind w:left="936"/>
              <w:textAlignment w:val="center"/>
              <w:rPr>
                <w:rFonts w:ascii="Calibri" w:eastAsia="Times New Roman" w:hAnsi="Calibri" w:cs="Calibri"/>
                <w:bCs/>
                <w:lang w:val="es-AR"/>
              </w:rPr>
            </w:pPr>
            <w:r w:rsidRPr="00546C75">
              <w:rPr>
                <w:rFonts w:ascii="Calibri" w:eastAsia="Times New Roman" w:hAnsi="Calibri" w:cs="Calibri"/>
                <w:lang w:val="es-AR"/>
              </w:rPr>
              <w:t>Personas que necesitan acceso al cuidado de salud para eliminar barreras económicas</w:t>
            </w:r>
          </w:p>
          <w:p w14:paraId="1B8086B7" w14:textId="631D779F" w:rsidR="00AB4E25" w:rsidRPr="00546C75" w:rsidRDefault="00AB4E25" w:rsidP="00CB116A">
            <w:pPr>
              <w:pStyle w:val="ListParagraph"/>
              <w:numPr>
                <w:ilvl w:val="0"/>
                <w:numId w:val="8"/>
              </w:numPr>
              <w:spacing w:after="0" w:line="240" w:lineRule="auto"/>
              <w:ind w:left="936"/>
              <w:textAlignment w:val="center"/>
              <w:rPr>
                <w:rFonts w:ascii="Calibri" w:eastAsia="Times New Roman" w:hAnsi="Calibri" w:cs="Calibri"/>
                <w:bCs/>
                <w:lang w:val="es-AR"/>
              </w:rPr>
            </w:pPr>
            <w:r w:rsidRPr="00546C75">
              <w:rPr>
                <w:rFonts w:ascii="Calibri" w:eastAsia="Times New Roman" w:hAnsi="Calibri" w:cs="Calibri"/>
                <w:lang w:val="es-AR"/>
              </w:rPr>
              <w:t>Sin o con cobertura médica</w:t>
            </w:r>
          </w:p>
          <w:p w14:paraId="5AED5F13" w14:textId="089DE896" w:rsidR="00AB4E25" w:rsidRPr="00546C75" w:rsidRDefault="00AB4E25" w:rsidP="00CB116A">
            <w:pPr>
              <w:pStyle w:val="ListParagraph"/>
              <w:numPr>
                <w:ilvl w:val="0"/>
                <w:numId w:val="8"/>
              </w:numPr>
              <w:spacing w:after="0" w:line="240" w:lineRule="auto"/>
              <w:ind w:left="936"/>
              <w:textAlignment w:val="center"/>
              <w:rPr>
                <w:rFonts w:ascii="Calibri" w:eastAsia="Times New Roman" w:hAnsi="Calibri" w:cs="Calibri"/>
                <w:bCs/>
                <w:lang w:val="es-AR"/>
              </w:rPr>
            </w:pPr>
            <w:r w:rsidRPr="00546C75">
              <w:rPr>
                <w:rFonts w:ascii="Calibri" w:eastAsia="Times New Roman" w:hAnsi="Calibri" w:cs="Calibri"/>
                <w:lang w:val="es-AR"/>
              </w:rPr>
              <w:t>Pagador de último recurso</w:t>
            </w:r>
          </w:p>
          <w:p w14:paraId="1DF37366" w14:textId="09E3DFDB" w:rsidR="00AB4E25" w:rsidRPr="00546C75" w:rsidRDefault="00AB4E25" w:rsidP="00CB116A">
            <w:pPr>
              <w:pStyle w:val="ListParagraph"/>
              <w:numPr>
                <w:ilvl w:val="0"/>
                <w:numId w:val="8"/>
              </w:numPr>
              <w:spacing w:after="0" w:line="240" w:lineRule="auto"/>
              <w:ind w:left="936"/>
              <w:textAlignment w:val="center"/>
              <w:rPr>
                <w:rFonts w:ascii="Calibri" w:eastAsia="Times New Roman" w:hAnsi="Calibri" w:cs="Calibri"/>
                <w:bCs/>
                <w:lang w:val="es-AR"/>
              </w:rPr>
            </w:pPr>
            <w:r w:rsidRPr="00546C75">
              <w:rPr>
                <w:rFonts w:ascii="Calibri" w:eastAsia="Times New Roman" w:hAnsi="Calibri" w:cs="Calibri"/>
                <w:lang w:val="es-AR"/>
              </w:rPr>
              <w:t>Coordinación y beneficios</w:t>
            </w:r>
          </w:p>
          <w:p w14:paraId="1B50250D" w14:textId="6B151078" w:rsidR="00AB4E25" w:rsidRPr="00546C75" w:rsidRDefault="00AB4E25" w:rsidP="00CB116A">
            <w:pPr>
              <w:pStyle w:val="ListParagraph"/>
              <w:numPr>
                <w:ilvl w:val="0"/>
                <w:numId w:val="9"/>
              </w:numPr>
              <w:spacing w:after="0" w:line="240" w:lineRule="auto"/>
              <w:ind w:left="1224"/>
              <w:textAlignment w:val="center"/>
              <w:rPr>
                <w:rFonts w:ascii="Calibri" w:eastAsia="Times New Roman" w:hAnsi="Calibri" w:cs="Calibri"/>
                <w:bCs/>
                <w:lang w:val="es-AR"/>
              </w:rPr>
            </w:pPr>
            <w:r w:rsidRPr="00546C75">
              <w:rPr>
                <w:rFonts w:ascii="Calibri" w:eastAsia="Times New Roman" w:hAnsi="Calibri" w:cs="Calibri"/>
                <w:lang w:val="es-AR"/>
              </w:rPr>
              <w:t>Costo de medicamentos</w:t>
            </w:r>
          </w:p>
          <w:p w14:paraId="1E952808" w14:textId="314FBE83" w:rsidR="00AB4E25" w:rsidRPr="00546C75" w:rsidRDefault="00AB4E25" w:rsidP="00CB116A">
            <w:pPr>
              <w:pStyle w:val="ListParagraph"/>
              <w:numPr>
                <w:ilvl w:val="0"/>
                <w:numId w:val="9"/>
              </w:numPr>
              <w:spacing w:after="0" w:line="240" w:lineRule="auto"/>
              <w:ind w:left="1224"/>
              <w:textAlignment w:val="center"/>
              <w:rPr>
                <w:rFonts w:ascii="Calibri" w:eastAsia="Times New Roman" w:hAnsi="Calibri" w:cs="Calibri"/>
                <w:bCs/>
                <w:lang w:val="es-AR"/>
              </w:rPr>
            </w:pPr>
            <w:r w:rsidRPr="00546C75">
              <w:rPr>
                <w:rFonts w:ascii="Calibri" w:eastAsia="Times New Roman" w:hAnsi="Calibri" w:cs="Calibri"/>
                <w:lang w:val="es-AR"/>
              </w:rPr>
              <w:t>Laboratorio o visitas médicas</w:t>
            </w:r>
          </w:p>
          <w:p w14:paraId="1DC110A8" w14:textId="026D8FEE" w:rsidR="00AB4E25" w:rsidRPr="00546C75" w:rsidRDefault="00AB4E25" w:rsidP="00CB116A">
            <w:pPr>
              <w:pStyle w:val="ListParagraph"/>
              <w:numPr>
                <w:ilvl w:val="0"/>
                <w:numId w:val="9"/>
              </w:numPr>
              <w:spacing w:after="0" w:line="240" w:lineRule="auto"/>
              <w:ind w:left="1224"/>
              <w:textAlignment w:val="center"/>
              <w:rPr>
                <w:rFonts w:ascii="Calibri" w:eastAsia="Times New Roman" w:hAnsi="Calibri" w:cs="Calibri"/>
                <w:bCs/>
                <w:lang w:val="es-AR"/>
              </w:rPr>
            </w:pPr>
            <w:r w:rsidRPr="00546C75">
              <w:rPr>
                <w:rFonts w:ascii="Calibri" w:eastAsia="Times New Roman" w:hAnsi="Calibri" w:cs="Calibri"/>
                <w:lang w:val="es-AR"/>
              </w:rPr>
              <w:t>Servicios dentales</w:t>
            </w:r>
          </w:p>
          <w:p w14:paraId="27C0DAFD" w14:textId="2999A70C" w:rsidR="00AB4E25" w:rsidRPr="00546C75" w:rsidRDefault="00AB4E25" w:rsidP="00CB116A">
            <w:pPr>
              <w:pStyle w:val="ListParagraph"/>
              <w:numPr>
                <w:ilvl w:val="0"/>
                <w:numId w:val="9"/>
              </w:numPr>
              <w:spacing w:after="0" w:line="240" w:lineRule="auto"/>
              <w:ind w:left="1224"/>
              <w:textAlignment w:val="center"/>
              <w:rPr>
                <w:rFonts w:ascii="Calibri" w:eastAsia="Times New Roman" w:hAnsi="Calibri" w:cs="Calibri"/>
                <w:bCs/>
                <w:lang w:val="es-AR"/>
              </w:rPr>
            </w:pPr>
            <w:r w:rsidRPr="00546C75">
              <w:rPr>
                <w:rFonts w:ascii="Calibri" w:eastAsia="Times New Roman" w:hAnsi="Calibri" w:cs="Calibri"/>
                <w:lang w:val="es-AR"/>
              </w:rPr>
              <w:t>Salud mental</w:t>
            </w:r>
          </w:p>
          <w:p w14:paraId="49A310B2" w14:textId="0C01ABFC" w:rsidR="00AB4E25" w:rsidRPr="00546C75" w:rsidRDefault="00AB4E25" w:rsidP="00CB116A">
            <w:pPr>
              <w:pStyle w:val="ListParagraph"/>
              <w:numPr>
                <w:ilvl w:val="0"/>
                <w:numId w:val="9"/>
              </w:numPr>
              <w:spacing w:after="0" w:line="240" w:lineRule="auto"/>
              <w:ind w:left="1224"/>
              <w:textAlignment w:val="center"/>
              <w:rPr>
                <w:rFonts w:ascii="Calibri" w:eastAsia="Times New Roman" w:hAnsi="Calibri" w:cs="Calibri"/>
                <w:bCs/>
                <w:lang w:val="es-AR"/>
              </w:rPr>
            </w:pPr>
            <w:r w:rsidRPr="00546C75">
              <w:rPr>
                <w:rFonts w:ascii="Calibri" w:eastAsia="Times New Roman" w:hAnsi="Calibri" w:cs="Calibri"/>
                <w:lang w:val="es-AR"/>
              </w:rPr>
              <w:t>Pago de primas de seguro</w:t>
            </w:r>
          </w:p>
          <w:p w14:paraId="284CABFD" w14:textId="435E90FC" w:rsidR="00F20132" w:rsidRPr="00546C75" w:rsidRDefault="00AB4E25" w:rsidP="00CB116A">
            <w:pPr>
              <w:pStyle w:val="ListParagraph"/>
              <w:numPr>
                <w:ilvl w:val="0"/>
                <w:numId w:val="4"/>
              </w:numPr>
              <w:spacing w:after="0" w:line="240" w:lineRule="auto"/>
              <w:ind w:left="648"/>
              <w:textAlignment w:val="center"/>
              <w:rPr>
                <w:rFonts w:ascii="Calibri" w:eastAsia="Times New Roman" w:hAnsi="Calibri" w:cs="Calibri"/>
                <w:bCs/>
                <w:lang w:val="es-AR"/>
              </w:rPr>
            </w:pPr>
            <w:r w:rsidRPr="00546C75">
              <w:rPr>
                <w:rFonts w:ascii="Calibri" w:eastAsia="Times New Roman" w:hAnsi="Calibri" w:cs="Calibri"/>
                <w:lang w:val="es-AR"/>
              </w:rPr>
              <w:t>Elegibilidad centralizada</w:t>
            </w:r>
          </w:p>
          <w:p w14:paraId="551C256F" w14:textId="3FD3217D" w:rsidR="00AB4E25" w:rsidRPr="00546C75" w:rsidRDefault="00AB4E25" w:rsidP="00CB116A">
            <w:pPr>
              <w:pStyle w:val="ListParagraph"/>
              <w:numPr>
                <w:ilvl w:val="0"/>
                <w:numId w:val="10"/>
              </w:numPr>
              <w:spacing w:after="0" w:line="240" w:lineRule="auto"/>
              <w:ind w:left="936"/>
              <w:textAlignment w:val="center"/>
              <w:rPr>
                <w:rFonts w:ascii="Calibri" w:eastAsia="Times New Roman" w:hAnsi="Calibri" w:cs="Calibri"/>
                <w:bCs/>
                <w:lang w:val="es-AR"/>
              </w:rPr>
            </w:pPr>
            <w:r w:rsidRPr="00546C75">
              <w:rPr>
                <w:rFonts w:ascii="Calibri" w:eastAsia="Times New Roman" w:hAnsi="Calibri" w:cs="Calibri"/>
                <w:lang w:val="es-AR"/>
              </w:rPr>
              <w:t>Clientes de Ryan White y prevención</w:t>
            </w:r>
          </w:p>
          <w:p w14:paraId="3E542F81" w14:textId="1B3E6D99" w:rsidR="00AB4E25" w:rsidRPr="00546C75" w:rsidRDefault="00AB4E25" w:rsidP="00CB116A">
            <w:pPr>
              <w:pStyle w:val="ListParagraph"/>
              <w:numPr>
                <w:ilvl w:val="0"/>
                <w:numId w:val="10"/>
              </w:numPr>
              <w:spacing w:after="0" w:line="240" w:lineRule="auto"/>
              <w:ind w:left="936"/>
              <w:textAlignment w:val="center"/>
              <w:rPr>
                <w:rFonts w:ascii="Calibri" w:eastAsia="Times New Roman" w:hAnsi="Calibri" w:cs="Calibri"/>
                <w:bCs/>
                <w:lang w:val="es-AR"/>
              </w:rPr>
            </w:pPr>
            <w:r w:rsidRPr="00546C75">
              <w:rPr>
                <w:rFonts w:ascii="Calibri" w:eastAsia="Times New Roman" w:hAnsi="Calibri" w:cs="Calibri"/>
                <w:lang w:val="es-AR"/>
              </w:rPr>
              <w:t>Un perfil/ID de cliente por cliente</w:t>
            </w:r>
          </w:p>
          <w:p w14:paraId="10404DA8" w14:textId="314D15D9" w:rsidR="00AB4E25" w:rsidRPr="00546C75" w:rsidRDefault="00AB4E25" w:rsidP="00CB116A">
            <w:pPr>
              <w:pStyle w:val="ListParagraph"/>
              <w:numPr>
                <w:ilvl w:val="0"/>
                <w:numId w:val="11"/>
              </w:numPr>
              <w:spacing w:after="0" w:line="240" w:lineRule="auto"/>
              <w:ind w:left="1224"/>
              <w:textAlignment w:val="center"/>
              <w:rPr>
                <w:rFonts w:ascii="Calibri" w:eastAsia="Times New Roman" w:hAnsi="Calibri" w:cs="Calibri"/>
                <w:bCs/>
                <w:lang w:val="es-AR"/>
              </w:rPr>
            </w:pPr>
            <w:r w:rsidRPr="00546C75">
              <w:rPr>
                <w:rFonts w:ascii="Calibri" w:eastAsia="Times New Roman" w:hAnsi="Calibri" w:cs="Calibri"/>
                <w:lang w:val="es-AR"/>
              </w:rPr>
              <w:t>Los perfiles de cliente son compartidos por todos los socios que prestan servicios a ese cliente</w:t>
            </w:r>
          </w:p>
          <w:p w14:paraId="7DF88E09" w14:textId="534A5C87" w:rsidR="00AB4E25" w:rsidRPr="00546C75" w:rsidRDefault="00AB4E25" w:rsidP="00CB116A">
            <w:pPr>
              <w:pStyle w:val="ListParagraph"/>
              <w:numPr>
                <w:ilvl w:val="0"/>
                <w:numId w:val="12"/>
              </w:numPr>
              <w:spacing w:after="0" w:line="240" w:lineRule="auto"/>
              <w:ind w:left="936"/>
              <w:textAlignment w:val="center"/>
              <w:rPr>
                <w:rFonts w:ascii="Calibri" w:eastAsia="Times New Roman" w:hAnsi="Calibri" w:cs="Calibri"/>
                <w:bCs/>
                <w:lang w:val="es-AR"/>
              </w:rPr>
            </w:pPr>
            <w:r w:rsidRPr="00546C75">
              <w:rPr>
                <w:rFonts w:ascii="Calibri" w:eastAsia="Times New Roman" w:hAnsi="Calibri" w:cs="Calibri"/>
                <w:lang w:val="es-AR"/>
              </w:rPr>
              <w:t xml:space="preserve">Evaluación de elegibilidad para servicios, elegibilidad de 12 meses – Almacenada en la base de datos </w:t>
            </w:r>
            <w:proofErr w:type="spellStart"/>
            <w:r w:rsidRPr="00546C75">
              <w:rPr>
                <w:rFonts w:ascii="Calibri" w:eastAsia="Times New Roman" w:hAnsi="Calibri" w:cs="Calibri"/>
                <w:lang w:val="es-AR"/>
              </w:rPr>
              <w:t>Provide</w:t>
            </w:r>
            <w:proofErr w:type="spellEnd"/>
          </w:p>
          <w:p w14:paraId="526D0240" w14:textId="4AC6AF71" w:rsidR="00AB4E25" w:rsidRPr="00546C75" w:rsidRDefault="00AB4E25" w:rsidP="00CB116A">
            <w:pPr>
              <w:pStyle w:val="ListParagraph"/>
              <w:numPr>
                <w:ilvl w:val="0"/>
                <w:numId w:val="12"/>
              </w:numPr>
              <w:spacing w:after="0" w:line="240" w:lineRule="auto"/>
              <w:ind w:left="936"/>
              <w:textAlignment w:val="center"/>
              <w:rPr>
                <w:rFonts w:ascii="Calibri" w:eastAsia="Times New Roman" w:hAnsi="Calibri" w:cs="Calibri"/>
                <w:bCs/>
                <w:lang w:val="es-AR"/>
              </w:rPr>
            </w:pPr>
            <w:r w:rsidRPr="00546C75">
              <w:rPr>
                <w:rFonts w:ascii="Calibri" w:eastAsia="Times New Roman" w:hAnsi="Calibri" w:cs="Calibri"/>
                <w:lang w:val="es-AR"/>
              </w:rPr>
              <w:t>Los servicios de Ryan White incluyen lo siguiente:</w:t>
            </w:r>
          </w:p>
          <w:p w14:paraId="0B7B8432" w14:textId="77777777" w:rsidR="00AB4E25" w:rsidRPr="00546C75" w:rsidRDefault="00AB4E25" w:rsidP="00CB116A">
            <w:pPr>
              <w:pStyle w:val="ListParagraph"/>
              <w:numPr>
                <w:ilvl w:val="0"/>
                <w:numId w:val="11"/>
              </w:numPr>
              <w:spacing w:after="0" w:line="240" w:lineRule="auto"/>
              <w:ind w:left="1224"/>
              <w:textAlignment w:val="center"/>
              <w:rPr>
                <w:rFonts w:ascii="Calibri" w:eastAsia="Times New Roman" w:hAnsi="Calibri" w:cs="Calibri"/>
                <w:bCs/>
                <w:lang w:val="es-AR"/>
              </w:rPr>
            </w:pPr>
            <w:r w:rsidRPr="00546C75">
              <w:rPr>
                <w:rFonts w:ascii="Calibri" w:eastAsia="Times New Roman" w:hAnsi="Calibri" w:cs="Calibri"/>
                <w:lang w:val="es-AR"/>
              </w:rPr>
              <w:t>Parte B: Gestión de casos, vivienda, banco de alimentos, transporte médico, salud mental, gestión de casos no médicos, servicios ambulatorios, servicios de divulgación (asesoramiento de pares), apoyo psicosocial, servicios lingüísticos, trastorno por abuso de sustancias, asistencia financiera de emergencia.</w:t>
            </w:r>
          </w:p>
          <w:p w14:paraId="20E6D523" w14:textId="77777777" w:rsidR="00AB4E25" w:rsidRPr="00546C75" w:rsidRDefault="00AB4E25" w:rsidP="00CB116A">
            <w:pPr>
              <w:pStyle w:val="ListParagraph"/>
              <w:numPr>
                <w:ilvl w:val="0"/>
                <w:numId w:val="11"/>
              </w:numPr>
              <w:spacing w:after="0" w:line="240" w:lineRule="auto"/>
              <w:ind w:left="1224"/>
              <w:textAlignment w:val="center"/>
              <w:rPr>
                <w:rFonts w:ascii="Calibri" w:eastAsia="Times New Roman" w:hAnsi="Calibri" w:cs="Calibri"/>
                <w:bCs/>
                <w:lang w:val="es-AR"/>
              </w:rPr>
            </w:pPr>
            <w:r w:rsidRPr="00546C75">
              <w:rPr>
                <w:rFonts w:ascii="Calibri" w:eastAsia="Times New Roman" w:hAnsi="Calibri" w:cs="Calibri"/>
                <w:lang w:val="es-AR"/>
              </w:rPr>
              <w:t>Programa de Intervención Temprana (EIP): Asistencia para pagos totales o copagos de medicamentos recetados, asistencia para primas, pago total o copagos de servicios médicos, de laboratorio, mentales y dentales.</w:t>
            </w:r>
          </w:p>
          <w:p w14:paraId="54BE0FAA" w14:textId="383F5EF3" w:rsidR="00AB4E25" w:rsidRPr="00546C75" w:rsidRDefault="00AB4E25" w:rsidP="00CB116A">
            <w:pPr>
              <w:pStyle w:val="ListParagraph"/>
              <w:numPr>
                <w:ilvl w:val="0"/>
                <w:numId w:val="11"/>
              </w:numPr>
              <w:spacing w:after="0" w:line="240" w:lineRule="auto"/>
              <w:ind w:left="1224"/>
              <w:textAlignment w:val="center"/>
              <w:rPr>
                <w:rFonts w:ascii="Calibri" w:eastAsia="Times New Roman" w:hAnsi="Calibri" w:cs="Calibri"/>
                <w:bCs/>
                <w:lang w:val="es-AR"/>
              </w:rPr>
            </w:pPr>
            <w:r w:rsidRPr="00546C75">
              <w:rPr>
                <w:rFonts w:ascii="Calibri" w:eastAsia="Times New Roman" w:hAnsi="Calibri" w:cs="Calibri"/>
                <w:lang w:val="es-AR"/>
              </w:rPr>
              <w:t xml:space="preserve">Parte A: Vivienda, banco de alimentos, transporte médico, gestión de casos no médicos, servicios ambulatorios (cumplimiento de los tratamientos), apoyo psicosocial, trastorno por consumo de sustancias. </w:t>
            </w:r>
          </w:p>
          <w:p w14:paraId="5D6FD283" w14:textId="0CB8A6F7" w:rsidR="00AB4E25" w:rsidRPr="00546C75" w:rsidRDefault="00AB4E25" w:rsidP="00CB116A">
            <w:pPr>
              <w:pStyle w:val="ListParagraph"/>
              <w:numPr>
                <w:ilvl w:val="0"/>
                <w:numId w:val="11"/>
              </w:numPr>
              <w:spacing w:after="0" w:line="240" w:lineRule="auto"/>
              <w:ind w:left="1224"/>
              <w:textAlignment w:val="center"/>
              <w:rPr>
                <w:rFonts w:ascii="Calibri" w:eastAsia="Times New Roman" w:hAnsi="Calibri" w:cs="Calibri"/>
                <w:bCs/>
                <w:lang w:val="es-AR"/>
              </w:rPr>
            </w:pPr>
            <w:r w:rsidRPr="00546C75">
              <w:rPr>
                <w:rFonts w:ascii="Calibri" w:eastAsia="Times New Roman" w:hAnsi="Calibri" w:cs="Calibri"/>
                <w:lang w:val="es-AR"/>
              </w:rPr>
              <w:t>HOPWA: Oportunidades de vivienda para personas con sida.</w:t>
            </w:r>
          </w:p>
          <w:p w14:paraId="5FC290A9" w14:textId="22B8E7AF" w:rsidR="00AB4E25" w:rsidRPr="00546C75" w:rsidRDefault="00AB4E25" w:rsidP="00CB116A">
            <w:pPr>
              <w:pStyle w:val="ListParagraph"/>
              <w:numPr>
                <w:ilvl w:val="0"/>
                <w:numId w:val="13"/>
              </w:numPr>
              <w:spacing w:after="0" w:line="240" w:lineRule="auto"/>
              <w:ind w:left="936"/>
              <w:textAlignment w:val="center"/>
              <w:rPr>
                <w:rFonts w:ascii="Calibri" w:eastAsia="Times New Roman" w:hAnsi="Calibri" w:cs="Calibri"/>
                <w:bCs/>
                <w:lang w:val="es-AR"/>
              </w:rPr>
            </w:pPr>
            <w:r w:rsidRPr="00546C75">
              <w:rPr>
                <w:rFonts w:ascii="Calibri" w:eastAsia="Times New Roman" w:hAnsi="Calibri" w:cs="Calibri"/>
                <w:lang w:val="es-AR"/>
              </w:rPr>
              <w:t>Servicios de prevención</w:t>
            </w:r>
          </w:p>
          <w:p w14:paraId="5E303B5C" w14:textId="20B8D17A" w:rsidR="00AB4E25" w:rsidRPr="00546C75" w:rsidRDefault="00AB4E25" w:rsidP="00CB116A">
            <w:pPr>
              <w:pStyle w:val="ListParagraph"/>
              <w:numPr>
                <w:ilvl w:val="0"/>
                <w:numId w:val="14"/>
              </w:numPr>
              <w:spacing w:after="0" w:line="240" w:lineRule="auto"/>
              <w:ind w:left="1224"/>
              <w:textAlignment w:val="center"/>
              <w:rPr>
                <w:rFonts w:ascii="Calibri" w:eastAsia="Times New Roman" w:hAnsi="Calibri" w:cs="Calibri"/>
                <w:bCs/>
                <w:lang w:val="es-AR"/>
              </w:rPr>
            </w:pPr>
            <w:r w:rsidRPr="00546C75">
              <w:rPr>
                <w:rFonts w:ascii="Calibri" w:eastAsia="Times New Roman" w:hAnsi="Calibri" w:cs="Calibri"/>
                <w:lang w:val="es-AR"/>
              </w:rPr>
              <w:t>Programa de Asistencia con los Medicamentos para la Profilaxis Preexposición (PrEP DAP): Asistencia para recetas médicas con pago total o copago, pago total o copago de servicios médicos y de laboratorio.</w:t>
            </w:r>
          </w:p>
          <w:p w14:paraId="24C9613C" w14:textId="545BDCD4" w:rsidR="00AB4E25" w:rsidRPr="00546C75" w:rsidRDefault="00AB4E25" w:rsidP="00CB116A">
            <w:pPr>
              <w:pStyle w:val="ListParagraph"/>
              <w:numPr>
                <w:ilvl w:val="0"/>
                <w:numId w:val="14"/>
              </w:numPr>
              <w:spacing w:after="0" w:line="240" w:lineRule="auto"/>
              <w:ind w:left="1224"/>
              <w:textAlignment w:val="center"/>
              <w:rPr>
                <w:rFonts w:ascii="Calibri" w:eastAsia="Times New Roman" w:hAnsi="Calibri" w:cs="Calibri"/>
                <w:bCs/>
                <w:lang w:val="es-AR"/>
              </w:rPr>
            </w:pPr>
            <w:r w:rsidRPr="00546C75">
              <w:rPr>
                <w:rFonts w:ascii="Calibri" w:eastAsia="Times New Roman" w:hAnsi="Calibri" w:cs="Calibri"/>
                <w:lang w:val="es-AR"/>
              </w:rPr>
              <w:t>Los servicios de prevención se centran en el asesoramiento para la PrEP y otros servicios de apoyo a la PrEP, como las pruebas de VIH y ETS, la distribución de condones, el asesoramiento y la coordinación del cuidado de salud y otras actividades de apoyo y participación para los clientes de PrEP.</w:t>
            </w:r>
          </w:p>
          <w:p w14:paraId="419565E0" w14:textId="4AA96750" w:rsidR="00CB116A" w:rsidRPr="00546C75" w:rsidRDefault="00CB116A" w:rsidP="00CB116A">
            <w:pPr>
              <w:pStyle w:val="ListParagraph"/>
              <w:numPr>
                <w:ilvl w:val="0"/>
                <w:numId w:val="13"/>
              </w:numPr>
              <w:spacing w:after="0" w:line="240" w:lineRule="auto"/>
              <w:ind w:left="936"/>
              <w:textAlignment w:val="center"/>
              <w:rPr>
                <w:rFonts w:ascii="Calibri" w:eastAsia="Times New Roman" w:hAnsi="Calibri" w:cs="Calibri"/>
                <w:bCs/>
                <w:lang w:val="es-AR"/>
              </w:rPr>
            </w:pPr>
            <w:r w:rsidRPr="00546C75">
              <w:rPr>
                <w:rFonts w:ascii="Calibri" w:eastAsia="Times New Roman" w:hAnsi="Calibri" w:cs="Calibri"/>
                <w:lang w:val="es-AR"/>
              </w:rPr>
              <w:t>Clientes de Ryan White 7,200</w:t>
            </w:r>
          </w:p>
          <w:p w14:paraId="2E72F0A8" w14:textId="6229BE0C" w:rsidR="00CB116A" w:rsidRPr="00546C75" w:rsidRDefault="00CB116A" w:rsidP="00CB116A">
            <w:pPr>
              <w:pStyle w:val="ListParagraph"/>
              <w:numPr>
                <w:ilvl w:val="0"/>
                <w:numId w:val="15"/>
              </w:numPr>
              <w:spacing w:after="0" w:line="240" w:lineRule="auto"/>
              <w:ind w:left="1224"/>
              <w:textAlignment w:val="center"/>
              <w:rPr>
                <w:rFonts w:ascii="Calibri" w:eastAsia="Times New Roman" w:hAnsi="Calibri" w:cs="Calibri"/>
                <w:bCs/>
                <w:lang w:val="es-AR"/>
              </w:rPr>
            </w:pPr>
            <w:r w:rsidRPr="00546C75">
              <w:rPr>
                <w:rFonts w:ascii="Calibri" w:eastAsia="Times New Roman" w:hAnsi="Calibri" w:cs="Calibri"/>
                <w:lang w:val="es-AR"/>
              </w:rPr>
              <w:t>Clientes del EIP 5,261</w:t>
            </w:r>
          </w:p>
          <w:p w14:paraId="447E1686" w14:textId="49B4D45A" w:rsidR="00CB116A" w:rsidRPr="00546C75" w:rsidRDefault="00CB116A" w:rsidP="00CB116A">
            <w:pPr>
              <w:pStyle w:val="ListParagraph"/>
              <w:numPr>
                <w:ilvl w:val="0"/>
                <w:numId w:val="13"/>
              </w:numPr>
              <w:spacing w:after="0" w:line="240" w:lineRule="auto"/>
              <w:ind w:left="936"/>
              <w:textAlignment w:val="center"/>
              <w:rPr>
                <w:rFonts w:ascii="Calibri" w:eastAsia="Times New Roman" w:hAnsi="Calibri" w:cs="Calibri"/>
                <w:bCs/>
                <w:lang w:val="es-AR"/>
              </w:rPr>
            </w:pPr>
            <w:r w:rsidRPr="00546C75">
              <w:rPr>
                <w:rFonts w:ascii="Calibri" w:eastAsia="Times New Roman" w:hAnsi="Calibri" w:cs="Calibri"/>
                <w:lang w:val="es-AR"/>
              </w:rPr>
              <w:t>Clientes del PrEP DAP 3,527</w:t>
            </w:r>
          </w:p>
          <w:p w14:paraId="69341D16" w14:textId="1E70860F" w:rsidR="00CB116A" w:rsidRPr="00546C75" w:rsidRDefault="00CB116A" w:rsidP="00CB116A">
            <w:pPr>
              <w:pStyle w:val="ListParagraph"/>
              <w:numPr>
                <w:ilvl w:val="0"/>
                <w:numId w:val="15"/>
              </w:numPr>
              <w:spacing w:after="0" w:line="240" w:lineRule="auto"/>
              <w:ind w:left="1224"/>
              <w:textAlignment w:val="center"/>
              <w:rPr>
                <w:rFonts w:ascii="Calibri" w:eastAsia="Times New Roman" w:hAnsi="Calibri" w:cs="Calibri"/>
                <w:bCs/>
                <w:lang w:val="es-AR"/>
              </w:rPr>
            </w:pPr>
            <w:r w:rsidRPr="00546C75">
              <w:rPr>
                <w:rFonts w:ascii="Calibri" w:eastAsia="Times New Roman" w:hAnsi="Calibri" w:cs="Calibri"/>
                <w:lang w:val="es-AR"/>
              </w:rPr>
              <w:t>Con seguro: 2,446</w:t>
            </w:r>
          </w:p>
          <w:p w14:paraId="1B447099" w14:textId="260F697B" w:rsidR="00CB116A" w:rsidRPr="00546C75" w:rsidRDefault="00CB116A" w:rsidP="00CB116A">
            <w:pPr>
              <w:pStyle w:val="ListParagraph"/>
              <w:numPr>
                <w:ilvl w:val="0"/>
                <w:numId w:val="15"/>
              </w:numPr>
              <w:spacing w:after="0" w:line="240" w:lineRule="auto"/>
              <w:ind w:left="1224"/>
              <w:textAlignment w:val="center"/>
              <w:rPr>
                <w:rFonts w:ascii="Calibri" w:eastAsia="Times New Roman" w:hAnsi="Calibri" w:cs="Calibri"/>
                <w:bCs/>
                <w:lang w:val="es-AR"/>
              </w:rPr>
            </w:pPr>
            <w:r w:rsidRPr="00546C75">
              <w:rPr>
                <w:rFonts w:ascii="Calibri" w:eastAsia="Times New Roman" w:hAnsi="Calibri" w:cs="Calibri"/>
                <w:lang w:val="es-AR"/>
              </w:rPr>
              <w:t>Sin seguro: 1,081</w:t>
            </w:r>
          </w:p>
          <w:p w14:paraId="23B82A86" w14:textId="1B409407" w:rsidR="00AB4E25" w:rsidRPr="00546C75" w:rsidRDefault="002F1E97" w:rsidP="00CB116A">
            <w:pPr>
              <w:pStyle w:val="ListParagraph"/>
              <w:numPr>
                <w:ilvl w:val="0"/>
                <w:numId w:val="4"/>
              </w:numPr>
              <w:spacing w:after="0" w:line="240" w:lineRule="auto"/>
              <w:ind w:left="648"/>
              <w:textAlignment w:val="center"/>
              <w:rPr>
                <w:rFonts w:ascii="Calibri" w:eastAsia="Times New Roman" w:hAnsi="Calibri" w:cs="Calibri"/>
                <w:bCs/>
                <w:lang w:val="es-AR"/>
              </w:rPr>
            </w:pPr>
            <w:r w:rsidRPr="00546C75">
              <w:rPr>
                <w:rFonts w:ascii="Calibri" w:eastAsia="Times New Roman" w:hAnsi="Calibri" w:cs="Calibri"/>
                <w:lang w:val="es-AR"/>
              </w:rPr>
              <w:t>Estado del seguro: Servicios para el cliente</w:t>
            </w:r>
          </w:p>
          <w:p w14:paraId="78426876" w14:textId="3C2FB6F1" w:rsidR="002F1E97" w:rsidRPr="00546C75" w:rsidRDefault="002F1E97" w:rsidP="002F1E97">
            <w:pPr>
              <w:pStyle w:val="ListParagraph"/>
              <w:numPr>
                <w:ilvl w:val="0"/>
                <w:numId w:val="13"/>
              </w:numPr>
              <w:spacing w:after="0" w:line="240" w:lineRule="auto"/>
              <w:ind w:left="936"/>
              <w:textAlignment w:val="center"/>
              <w:rPr>
                <w:rFonts w:ascii="Calibri" w:eastAsia="Times New Roman" w:hAnsi="Calibri" w:cs="Calibri"/>
                <w:bCs/>
                <w:lang w:val="es-AR"/>
              </w:rPr>
            </w:pPr>
            <w:r w:rsidRPr="00546C75">
              <w:rPr>
                <w:rFonts w:ascii="Calibri" w:eastAsia="Times New Roman" w:hAnsi="Calibri" w:cs="Calibri"/>
                <w:lang w:val="es-AR"/>
              </w:rPr>
              <w:t>El 65 % de los clientes tiene seguro (privado o Medicaid)</w:t>
            </w:r>
          </w:p>
          <w:p w14:paraId="02ABCE4D" w14:textId="45513B56" w:rsidR="002F1E97" w:rsidRPr="00546C75" w:rsidRDefault="002F1E97" w:rsidP="002F1E97">
            <w:pPr>
              <w:pStyle w:val="ListParagraph"/>
              <w:numPr>
                <w:ilvl w:val="0"/>
                <w:numId w:val="13"/>
              </w:numPr>
              <w:spacing w:after="0" w:line="240" w:lineRule="auto"/>
              <w:ind w:left="936"/>
              <w:textAlignment w:val="center"/>
              <w:rPr>
                <w:rFonts w:ascii="Calibri" w:eastAsia="Times New Roman" w:hAnsi="Calibri" w:cs="Calibri"/>
                <w:bCs/>
                <w:lang w:val="es-AR"/>
              </w:rPr>
            </w:pPr>
            <w:r w:rsidRPr="00546C75">
              <w:rPr>
                <w:rFonts w:ascii="Calibri" w:eastAsia="Times New Roman" w:hAnsi="Calibri" w:cs="Calibri"/>
                <w:lang w:val="es-AR"/>
              </w:rPr>
              <w:t>El 30 % de los clientes tiene Medicare o cobertura doble</w:t>
            </w:r>
          </w:p>
          <w:p w14:paraId="2EAE803C" w14:textId="609DB12D" w:rsidR="002F1E97" w:rsidRPr="00546C75" w:rsidRDefault="002F1E97" w:rsidP="002F1E97">
            <w:pPr>
              <w:pStyle w:val="ListParagraph"/>
              <w:numPr>
                <w:ilvl w:val="0"/>
                <w:numId w:val="13"/>
              </w:numPr>
              <w:spacing w:after="0" w:line="240" w:lineRule="auto"/>
              <w:ind w:left="936"/>
              <w:textAlignment w:val="center"/>
              <w:rPr>
                <w:rFonts w:ascii="Calibri" w:eastAsia="Times New Roman" w:hAnsi="Calibri" w:cs="Calibri"/>
                <w:bCs/>
                <w:lang w:val="es-AR"/>
              </w:rPr>
            </w:pPr>
            <w:r w:rsidRPr="00546C75">
              <w:rPr>
                <w:rFonts w:ascii="Calibri" w:eastAsia="Times New Roman" w:hAnsi="Calibri" w:cs="Calibri"/>
                <w:lang w:val="es-AR"/>
              </w:rPr>
              <w:t>El 5 % no tiene seguro</w:t>
            </w:r>
          </w:p>
          <w:p w14:paraId="33920DD4" w14:textId="021A16A3" w:rsidR="002F1E97" w:rsidRPr="00546C75" w:rsidRDefault="002F1E97" w:rsidP="002F1E97">
            <w:pPr>
              <w:pStyle w:val="ListParagraph"/>
              <w:numPr>
                <w:ilvl w:val="0"/>
                <w:numId w:val="4"/>
              </w:numPr>
              <w:spacing w:after="0" w:line="240" w:lineRule="auto"/>
              <w:ind w:left="648"/>
              <w:textAlignment w:val="center"/>
              <w:rPr>
                <w:rFonts w:ascii="Calibri" w:eastAsia="Times New Roman" w:hAnsi="Calibri" w:cs="Calibri"/>
                <w:bCs/>
                <w:lang w:val="es-AR"/>
              </w:rPr>
            </w:pPr>
            <w:r w:rsidRPr="00546C75">
              <w:rPr>
                <w:rFonts w:ascii="Calibri" w:eastAsia="Times New Roman" w:hAnsi="Calibri" w:cs="Calibri"/>
                <w:lang w:val="es-AR"/>
              </w:rPr>
              <w:t>Supresión viral: Servicios para clientes</w:t>
            </w:r>
          </w:p>
          <w:p w14:paraId="7669F785" w14:textId="285939CF" w:rsidR="002F1E97" w:rsidRPr="00546C75" w:rsidRDefault="002F1E97" w:rsidP="002F1E97">
            <w:pPr>
              <w:pStyle w:val="ListParagraph"/>
              <w:numPr>
                <w:ilvl w:val="0"/>
                <w:numId w:val="16"/>
              </w:numPr>
              <w:spacing w:after="0" w:line="240" w:lineRule="auto"/>
              <w:ind w:left="936"/>
              <w:textAlignment w:val="center"/>
              <w:rPr>
                <w:rFonts w:ascii="Calibri" w:eastAsia="Times New Roman" w:hAnsi="Calibri" w:cs="Calibri"/>
                <w:bCs/>
                <w:lang w:val="es-AR"/>
              </w:rPr>
            </w:pPr>
            <w:r w:rsidRPr="00546C75">
              <w:rPr>
                <w:rFonts w:ascii="Calibri" w:eastAsia="Times New Roman" w:hAnsi="Calibri" w:cs="Calibri"/>
                <w:lang w:val="es-AR"/>
              </w:rPr>
              <w:t>El 90 % de los clientes tiene supresión viral</w:t>
            </w:r>
          </w:p>
          <w:p w14:paraId="79773BDA" w14:textId="172ADD17" w:rsidR="002F1E97" w:rsidRPr="00546C75" w:rsidRDefault="002F1E97" w:rsidP="002F1E97">
            <w:pPr>
              <w:pStyle w:val="ListParagraph"/>
              <w:numPr>
                <w:ilvl w:val="0"/>
                <w:numId w:val="16"/>
              </w:numPr>
              <w:spacing w:after="0" w:line="240" w:lineRule="auto"/>
              <w:ind w:left="936"/>
              <w:textAlignment w:val="center"/>
              <w:rPr>
                <w:rFonts w:ascii="Calibri" w:eastAsia="Times New Roman" w:hAnsi="Calibri" w:cs="Calibri"/>
                <w:bCs/>
                <w:lang w:val="es-AR"/>
              </w:rPr>
            </w:pPr>
            <w:r w:rsidRPr="00546C75">
              <w:rPr>
                <w:rFonts w:ascii="Calibri" w:eastAsia="Times New Roman" w:hAnsi="Calibri" w:cs="Calibri"/>
                <w:lang w:val="es-AR"/>
              </w:rPr>
              <w:t>El 8 % de los clientes no tiene supresión viral</w:t>
            </w:r>
          </w:p>
          <w:p w14:paraId="5C72A93C" w14:textId="1EB8A917" w:rsidR="002F1E97" w:rsidRPr="00546C75" w:rsidRDefault="00411828" w:rsidP="002F1E97">
            <w:pPr>
              <w:pStyle w:val="ListParagraph"/>
              <w:numPr>
                <w:ilvl w:val="0"/>
                <w:numId w:val="4"/>
              </w:numPr>
              <w:spacing w:after="0" w:line="240" w:lineRule="auto"/>
              <w:ind w:left="648"/>
              <w:textAlignment w:val="center"/>
              <w:rPr>
                <w:rFonts w:ascii="Calibri" w:eastAsia="Times New Roman" w:hAnsi="Calibri" w:cs="Calibri"/>
                <w:bCs/>
                <w:lang w:val="es-AR"/>
              </w:rPr>
            </w:pPr>
            <w:r w:rsidRPr="00546C75">
              <w:rPr>
                <w:rFonts w:ascii="Calibri" w:eastAsia="Times New Roman" w:hAnsi="Calibri" w:cs="Calibri"/>
                <w:lang w:val="es-AR"/>
              </w:rPr>
              <w:t>En los últimos 6 meses:</w:t>
            </w:r>
          </w:p>
          <w:p w14:paraId="609D3B4C" w14:textId="14A58D46" w:rsidR="00411828" w:rsidRPr="00546C75" w:rsidRDefault="00411828" w:rsidP="00411828">
            <w:pPr>
              <w:pStyle w:val="ListParagraph"/>
              <w:numPr>
                <w:ilvl w:val="0"/>
                <w:numId w:val="17"/>
              </w:numPr>
              <w:spacing w:after="0" w:line="240" w:lineRule="auto"/>
              <w:ind w:left="936"/>
              <w:textAlignment w:val="center"/>
              <w:rPr>
                <w:rFonts w:ascii="Calibri" w:eastAsia="Times New Roman" w:hAnsi="Calibri" w:cs="Calibri"/>
                <w:bCs/>
                <w:lang w:val="es-AR"/>
              </w:rPr>
            </w:pPr>
            <w:r w:rsidRPr="00546C75">
              <w:rPr>
                <w:rFonts w:ascii="Calibri" w:eastAsia="Times New Roman" w:hAnsi="Calibri" w:cs="Calibri"/>
                <w:lang w:val="es-AR"/>
              </w:rPr>
              <w:t>7,028 clientes recibieron servicios de Ryan White en todo Washington</w:t>
            </w:r>
          </w:p>
          <w:p w14:paraId="0C40EA95" w14:textId="2F35796B" w:rsidR="00411828" w:rsidRPr="00546C75" w:rsidRDefault="00411828" w:rsidP="00411828">
            <w:pPr>
              <w:pStyle w:val="ListParagraph"/>
              <w:numPr>
                <w:ilvl w:val="0"/>
                <w:numId w:val="4"/>
              </w:numPr>
              <w:spacing w:after="0" w:line="240" w:lineRule="auto"/>
              <w:ind w:left="648"/>
              <w:textAlignment w:val="center"/>
              <w:rPr>
                <w:rFonts w:ascii="Calibri" w:eastAsia="Times New Roman" w:hAnsi="Calibri" w:cs="Calibri"/>
                <w:bCs/>
                <w:lang w:val="es-AR"/>
              </w:rPr>
            </w:pPr>
            <w:r w:rsidRPr="00546C75">
              <w:rPr>
                <w:rFonts w:ascii="Calibri" w:eastAsia="Times New Roman" w:hAnsi="Calibri" w:cs="Calibri"/>
                <w:lang w:val="es-AR"/>
              </w:rPr>
              <w:t>Programa de intervención temprana (EIP)</w:t>
            </w:r>
          </w:p>
          <w:p w14:paraId="0F35C1CB" w14:textId="77ED0778" w:rsidR="00411828" w:rsidRPr="00546C75" w:rsidRDefault="00411828" w:rsidP="00411828">
            <w:pPr>
              <w:pStyle w:val="ListParagraph"/>
              <w:numPr>
                <w:ilvl w:val="0"/>
                <w:numId w:val="17"/>
              </w:numPr>
              <w:spacing w:after="0" w:line="240" w:lineRule="auto"/>
              <w:ind w:left="936"/>
              <w:textAlignment w:val="center"/>
              <w:rPr>
                <w:rFonts w:ascii="Calibri" w:eastAsia="Times New Roman" w:hAnsi="Calibri" w:cs="Calibri"/>
                <w:bCs/>
                <w:lang w:val="es-AR"/>
              </w:rPr>
            </w:pPr>
            <w:r w:rsidRPr="00546C75">
              <w:rPr>
                <w:rFonts w:ascii="Calibri" w:eastAsia="Times New Roman" w:hAnsi="Calibri" w:cs="Calibri"/>
                <w:lang w:val="es-AR"/>
              </w:rPr>
              <w:t>Programa de Asistencia con los Medicamentos para el Sida (ADAP, por su sigla en inglés) del estado de Washington</w:t>
            </w:r>
          </w:p>
          <w:p w14:paraId="6EEE521D" w14:textId="1CE61CF4" w:rsidR="00411828" w:rsidRPr="00546C75" w:rsidRDefault="00411828" w:rsidP="00411828">
            <w:pPr>
              <w:pStyle w:val="ListParagraph"/>
              <w:numPr>
                <w:ilvl w:val="0"/>
                <w:numId w:val="17"/>
              </w:numPr>
              <w:spacing w:after="0" w:line="240" w:lineRule="auto"/>
              <w:ind w:left="936"/>
              <w:textAlignment w:val="center"/>
              <w:rPr>
                <w:rFonts w:ascii="Calibri" w:eastAsia="Times New Roman" w:hAnsi="Calibri" w:cs="Calibri"/>
                <w:bCs/>
                <w:lang w:val="es-AR"/>
              </w:rPr>
            </w:pPr>
            <w:r w:rsidRPr="00546C75">
              <w:rPr>
                <w:rFonts w:ascii="Calibri" w:eastAsia="Times New Roman" w:hAnsi="Calibri" w:cs="Calibri"/>
                <w:lang w:val="es-AR"/>
              </w:rPr>
              <w:t>Beneficios para recetas médicas</w:t>
            </w:r>
          </w:p>
          <w:p w14:paraId="22D547BE" w14:textId="6C367145" w:rsidR="00411828" w:rsidRPr="00546C75" w:rsidRDefault="00411828" w:rsidP="00411828">
            <w:pPr>
              <w:pStyle w:val="ListParagraph"/>
              <w:numPr>
                <w:ilvl w:val="0"/>
                <w:numId w:val="17"/>
              </w:numPr>
              <w:spacing w:after="0" w:line="240" w:lineRule="auto"/>
              <w:ind w:left="936"/>
              <w:textAlignment w:val="center"/>
              <w:rPr>
                <w:rFonts w:ascii="Calibri" w:eastAsia="Times New Roman" w:hAnsi="Calibri" w:cs="Calibri"/>
                <w:bCs/>
                <w:lang w:val="es-AR"/>
              </w:rPr>
            </w:pPr>
            <w:r w:rsidRPr="00546C75">
              <w:rPr>
                <w:rFonts w:ascii="Calibri" w:eastAsia="Times New Roman" w:hAnsi="Calibri" w:cs="Calibri"/>
                <w:lang w:val="es-AR"/>
              </w:rPr>
              <w:t>Asistencia con el seguro médico</w:t>
            </w:r>
          </w:p>
          <w:p w14:paraId="6125F71F" w14:textId="2F91C0AF" w:rsidR="00411828" w:rsidRPr="00546C75" w:rsidRDefault="00411828" w:rsidP="00411828">
            <w:pPr>
              <w:pStyle w:val="ListParagraph"/>
              <w:numPr>
                <w:ilvl w:val="0"/>
                <w:numId w:val="17"/>
              </w:numPr>
              <w:spacing w:after="0" w:line="240" w:lineRule="auto"/>
              <w:ind w:left="936"/>
              <w:textAlignment w:val="center"/>
              <w:rPr>
                <w:rFonts w:ascii="Calibri" w:eastAsia="Times New Roman" w:hAnsi="Calibri" w:cs="Calibri"/>
                <w:bCs/>
                <w:lang w:val="es-AR"/>
              </w:rPr>
            </w:pPr>
            <w:r w:rsidRPr="00546C75">
              <w:rPr>
                <w:rFonts w:ascii="Calibri" w:eastAsia="Times New Roman" w:hAnsi="Calibri" w:cs="Calibri"/>
                <w:lang w:val="es-AR"/>
              </w:rPr>
              <w:t>Servicios médicos, dentales y de salud mental esenciales de la Parte B</w:t>
            </w:r>
          </w:p>
          <w:p w14:paraId="74C70F6D" w14:textId="62DFF55C" w:rsidR="00411828" w:rsidRPr="00546C75" w:rsidRDefault="004A588D" w:rsidP="00411828">
            <w:pPr>
              <w:pStyle w:val="ListParagraph"/>
              <w:numPr>
                <w:ilvl w:val="0"/>
                <w:numId w:val="4"/>
              </w:numPr>
              <w:spacing w:after="0" w:line="240" w:lineRule="auto"/>
              <w:ind w:left="648"/>
              <w:textAlignment w:val="center"/>
              <w:rPr>
                <w:rFonts w:ascii="Calibri" w:eastAsia="Times New Roman" w:hAnsi="Calibri" w:cs="Calibri"/>
                <w:bCs/>
                <w:lang w:val="es-AR"/>
              </w:rPr>
            </w:pPr>
            <w:r w:rsidRPr="00546C75">
              <w:rPr>
                <w:rFonts w:ascii="Calibri" w:eastAsia="Times New Roman" w:hAnsi="Calibri" w:cs="Calibri"/>
                <w:lang w:val="es-AR"/>
              </w:rPr>
              <w:t>Reembolsos: Generación de ingresos</w:t>
            </w:r>
          </w:p>
          <w:p w14:paraId="31153D51" w14:textId="3515DD67" w:rsidR="004A588D" w:rsidRPr="00546C75" w:rsidRDefault="004A588D" w:rsidP="004A588D">
            <w:pPr>
              <w:pStyle w:val="ListParagraph"/>
              <w:numPr>
                <w:ilvl w:val="0"/>
                <w:numId w:val="18"/>
              </w:numPr>
              <w:spacing w:after="0" w:line="240" w:lineRule="auto"/>
              <w:ind w:left="936"/>
              <w:textAlignment w:val="center"/>
              <w:rPr>
                <w:rFonts w:ascii="Calibri" w:eastAsia="Times New Roman" w:hAnsi="Calibri" w:cs="Calibri"/>
                <w:bCs/>
                <w:lang w:val="es-AR"/>
              </w:rPr>
            </w:pPr>
            <w:r w:rsidRPr="00546C75">
              <w:rPr>
                <w:rFonts w:ascii="Calibri" w:eastAsia="Times New Roman" w:hAnsi="Calibri" w:cs="Calibri"/>
                <w:lang w:val="es-AR"/>
              </w:rPr>
              <w:t>Los ADAP son categóricamente elegibles para el descuento del programa 340B. El ADAP de Washington usa el sistema de Reembolso, que paga a las farmacias minoristas una cantidad predeterminada en el punto de venta por los medicamentos dispensados a los clientes del ADAP para la terapia antirretroviral. Esta cantidad es superior o inferior al precio medio del fabricante.</w:t>
            </w:r>
          </w:p>
          <w:p w14:paraId="43656929" w14:textId="0022AA81" w:rsidR="004A588D" w:rsidRPr="00546C75" w:rsidRDefault="004A588D" w:rsidP="004A588D">
            <w:pPr>
              <w:pStyle w:val="ListParagraph"/>
              <w:numPr>
                <w:ilvl w:val="0"/>
                <w:numId w:val="18"/>
              </w:numPr>
              <w:spacing w:after="0" w:line="240" w:lineRule="auto"/>
              <w:ind w:left="936"/>
              <w:textAlignment w:val="center"/>
              <w:rPr>
                <w:rFonts w:ascii="Calibri" w:eastAsia="Times New Roman" w:hAnsi="Calibri" w:cs="Calibri"/>
                <w:bCs/>
                <w:lang w:val="es-AR"/>
              </w:rPr>
            </w:pPr>
            <w:r w:rsidRPr="00546C75">
              <w:rPr>
                <w:rFonts w:ascii="Calibri" w:eastAsia="Times New Roman" w:hAnsi="Calibri" w:cs="Calibri"/>
                <w:lang w:val="es-AR"/>
              </w:rPr>
              <w:t>Luego, el ADAP factura a los fabricantes de medicamentos el importe del descuento correspondiente por el número de unidades dispensadas. Para los clientes con seguro, el reembolso del fabricante supone la recuperación total de los costos, incluso si solo se pagó una reclamación parcial, lo que genera ingresos para el programa.</w:t>
            </w:r>
          </w:p>
          <w:p w14:paraId="78391CCC" w14:textId="4435A575" w:rsidR="004A588D" w:rsidRPr="00546C75" w:rsidRDefault="004A588D" w:rsidP="004A588D">
            <w:pPr>
              <w:pStyle w:val="ListParagraph"/>
              <w:numPr>
                <w:ilvl w:val="0"/>
                <w:numId w:val="18"/>
              </w:numPr>
              <w:spacing w:after="0" w:line="240" w:lineRule="auto"/>
              <w:ind w:left="936"/>
              <w:textAlignment w:val="center"/>
              <w:rPr>
                <w:rFonts w:ascii="Calibri" w:eastAsia="Times New Roman" w:hAnsi="Calibri" w:cs="Calibri"/>
                <w:bCs/>
                <w:lang w:val="es-AR"/>
              </w:rPr>
            </w:pPr>
            <w:r w:rsidRPr="00546C75">
              <w:rPr>
                <w:rFonts w:ascii="Calibri" w:eastAsia="Times New Roman" w:hAnsi="Calibri" w:cs="Calibri"/>
                <w:lang w:val="es-AR"/>
              </w:rPr>
              <w:t>Generar ingresos para el programa con los clientes con seguro garantiza la rentabilidad para extender y mantener los servicios.</w:t>
            </w:r>
          </w:p>
          <w:p w14:paraId="3CFE9532" w14:textId="7E57E7E5" w:rsidR="004A588D" w:rsidRPr="00546C75" w:rsidRDefault="004A588D" w:rsidP="004A588D">
            <w:pPr>
              <w:pStyle w:val="ListParagraph"/>
              <w:numPr>
                <w:ilvl w:val="0"/>
                <w:numId w:val="18"/>
              </w:numPr>
              <w:spacing w:after="0" w:line="240" w:lineRule="auto"/>
              <w:ind w:left="936"/>
              <w:textAlignment w:val="center"/>
              <w:rPr>
                <w:rFonts w:ascii="Calibri" w:eastAsia="Times New Roman" w:hAnsi="Calibri" w:cs="Calibri"/>
                <w:bCs/>
                <w:lang w:val="es-AR"/>
              </w:rPr>
            </w:pPr>
            <w:r w:rsidRPr="00546C75">
              <w:rPr>
                <w:rFonts w:ascii="Calibri" w:eastAsia="Times New Roman" w:hAnsi="Calibri" w:cs="Calibri"/>
                <w:lang w:val="es-AR"/>
              </w:rPr>
              <w:t>Se pueden recuperar costos de los fabricantes para ofrecer costos reducidos en los medicamentos. Restablecer los servicios de Ryan White, la clínica, la vivienda, los servicios.</w:t>
            </w:r>
          </w:p>
          <w:p w14:paraId="1949CB33" w14:textId="147E087C" w:rsidR="00B63808" w:rsidRPr="00546C75" w:rsidRDefault="00B63808" w:rsidP="00B63808">
            <w:pPr>
              <w:pStyle w:val="ListParagraph"/>
              <w:numPr>
                <w:ilvl w:val="0"/>
                <w:numId w:val="4"/>
              </w:numPr>
              <w:spacing w:after="0" w:line="240" w:lineRule="auto"/>
              <w:ind w:left="648"/>
              <w:textAlignment w:val="center"/>
              <w:rPr>
                <w:rFonts w:ascii="Calibri" w:eastAsia="Times New Roman" w:hAnsi="Calibri" w:cs="Calibri"/>
                <w:bCs/>
                <w:lang w:val="es-AR"/>
              </w:rPr>
            </w:pPr>
            <w:r w:rsidRPr="00546C75">
              <w:rPr>
                <w:rFonts w:ascii="Calibri" w:eastAsia="Times New Roman" w:hAnsi="Calibri" w:cs="Calibri"/>
                <w:lang w:val="es-AR"/>
              </w:rPr>
              <w:t>¿Qué se financia con los reembolsos?</w:t>
            </w:r>
          </w:p>
          <w:p w14:paraId="3834F1E2" w14:textId="603F27E4" w:rsidR="00B63808" w:rsidRPr="00546C75" w:rsidRDefault="00B63808" w:rsidP="00B63808">
            <w:pPr>
              <w:pStyle w:val="ListParagraph"/>
              <w:numPr>
                <w:ilvl w:val="0"/>
                <w:numId w:val="19"/>
              </w:numPr>
              <w:spacing w:after="0" w:line="240" w:lineRule="auto"/>
              <w:ind w:left="936"/>
              <w:textAlignment w:val="center"/>
              <w:rPr>
                <w:rFonts w:ascii="Calibri" w:eastAsia="Times New Roman" w:hAnsi="Calibri" w:cs="Calibri"/>
                <w:bCs/>
                <w:lang w:val="es-AR"/>
              </w:rPr>
            </w:pPr>
            <w:r w:rsidRPr="00546C75">
              <w:rPr>
                <w:rFonts w:ascii="Calibri" w:eastAsia="Times New Roman" w:hAnsi="Calibri" w:cs="Calibri"/>
                <w:lang w:val="es-AR"/>
              </w:rPr>
              <w:t>Medicamentos</w:t>
            </w:r>
          </w:p>
          <w:p w14:paraId="41363927" w14:textId="5781D410" w:rsidR="00B63808" w:rsidRPr="00546C75" w:rsidRDefault="00B63808" w:rsidP="00B63808">
            <w:pPr>
              <w:pStyle w:val="ListParagraph"/>
              <w:numPr>
                <w:ilvl w:val="0"/>
                <w:numId w:val="19"/>
              </w:numPr>
              <w:spacing w:after="0" w:line="240" w:lineRule="auto"/>
              <w:ind w:left="936"/>
              <w:textAlignment w:val="center"/>
              <w:rPr>
                <w:rFonts w:ascii="Calibri" w:eastAsia="Times New Roman" w:hAnsi="Calibri" w:cs="Calibri"/>
                <w:bCs/>
                <w:lang w:val="es-AR"/>
              </w:rPr>
            </w:pPr>
            <w:r w:rsidRPr="00546C75">
              <w:rPr>
                <w:rFonts w:ascii="Calibri" w:eastAsia="Times New Roman" w:hAnsi="Calibri" w:cs="Calibri"/>
                <w:lang w:val="es-AR"/>
              </w:rPr>
              <w:t>Primas de seguros</w:t>
            </w:r>
          </w:p>
          <w:p w14:paraId="6F7CD851" w14:textId="13F9ABE4" w:rsidR="00B63808" w:rsidRPr="00546C75" w:rsidRDefault="00B63808" w:rsidP="00B63808">
            <w:pPr>
              <w:pStyle w:val="ListParagraph"/>
              <w:numPr>
                <w:ilvl w:val="0"/>
                <w:numId w:val="19"/>
              </w:numPr>
              <w:spacing w:after="0" w:line="240" w:lineRule="auto"/>
              <w:ind w:left="936"/>
              <w:textAlignment w:val="center"/>
              <w:rPr>
                <w:rFonts w:ascii="Calibri" w:eastAsia="Times New Roman" w:hAnsi="Calibri" w:cs="Calibri"/>
                <w:bCs/>
                <w:lang w:val="es-AR"/>
              </w:rPr>
            </w:pPr>
            <w:r w:rsidRPr="00546C75">
              <w:rPr>
                <w:rFonts w:ascii="Calibri" w:eastAsia="Times New Roman" w:hAnsi="Calibri" w:cs="Calibri"/>
                <w:lang w:val="es-AR"/>
              </w:rPr>
              <w:t>Servicios ambulatorios (médicos), de laboratorio, de salud mental y dentales</w:t>
            </w:r>
          </w:p>
          <w:p w14:paraId="0628B8B8" w14:textId="7688DAEE" w:rsidR="00B63808" w:rsidRPr="00546C75" w:rsidRDefault="00B63808" w:rsidP="00B63808">
            <w:pPr>
              <w:pStyle w:val="ListParagraph"/>
              <w:numPr>
                <w:ilvl w:val="0"/>
                <w:numId w:val="19"/>
              </w:numPr>
              <w:spacing w:after="0" w:line="240" w:lineRule="auto"/>
              <w:ind w:left="936"/>
              <w:textAlignment w:val="center"/>
              <w:rPr>
                <w:rFonts w:ascii="Calibri" w:eastAsia="Times New Roman" w:hAnsi="Calibri" w:cs="Calibri"/>
                <w:bCs/>
                <w:lang w:val="es-AR"/>
              </w:rPr>
            </w:pPr>
            <w:r w:rsidRPr="00546C75">
              <w:rPr>
                <w:rFonts w:ascii="Calibri" w:eastAsia="Times New Roman" w:hAnsi="Calibri" w:cs="Calibri"/>
                <w:lang w:val="es-AR"/>
              </w:rPr>
              <w:t>Gestión de casos médicos y servicios de apoyo</w:t>
            </w:r>
          </w:p>
          <w:p w14:paraId="73952D06" w14:textId="5319E970" w:rsidR="00B63808" w:rsidRPr="00546C75" w:rsidRDefault="00B63808" w:rsidP="00B63808">
            <w:pPr>
              <w:pStyle w:val="ListParagraph"/>
              <w:numPr>
                <w:ilvl w:val="0"/>
                <w:numId w:val="20"/>
              </w:numPr>
              <w:spacing w:after="0" w:line="240" w:lineRule="auto"/>
              <w:ind w:left="1224"/>
              <w:textAlignment w:val="center"/>
              <w:rPr>
                <w:rFonts w:ascii="Calibri" w:eastAsia="Times New Roman" w:hAnsi="Calibri" w:cs="Calibri"/>
                <w:bCs/>
                <w:lang w:val="es-AR"/>
              </w:rPr>
            </w:pPr>
            <w:r w:rsidRPr="00546C75">
              <w:rPr>
                <w:rFonts w:ascii="Calibri" w:eastAsia="Times New Roman" w:hAnsi="Calibri" w:cs="Calibri"/>
                <w:lang w:val="es-AR"/>
              </w:rPr>
              <w:t>Alimentos, transporte, asistencia financiera de emergencia, divulgación</w:t>
            </w:r>
          </w:p>
          <w:p w14:paraId="14506092" w14:textId="467643AF" w:rsidR="00B63808" w:rsidRPr="00546C75" w:rsidRDefault="00B63808" w:rsidP="00B63808">
            <w:pPr>
              <w:pStyle w:val="ListParagraph"/>
              <w:numPr>
                <w:ilvl w:val="0"/>
                <w:numId w:val="21"/>
              </w:numPr>
              <w:spacing w:after="0" w:line="240" w:lineRule="auto"/>
              <w:ind w:left="936"/>
              <w:textAlignment w:val="center"/>
              <w:rPr>
                <w:rFonts w:ascii="Calibri" w:eastAsia="Times New Roman" w:hAnsi="Calibri" w:cs="Calibri"/>
                <w:bCs/>
                <w:lang w:val="es-AR"/>
              </w:rPr>
            </w:pPr>
            <w:proofErr w:type="gramStart"/>
            <w:r w:rsidRPr="00546C75">
              <w:rPr>
                <w:rFonts w:ascii="Calibri" w:eastAsia="Times New Roman" w:hAnsi="Calibri" w:cs="Calibri"/>
                <w:lang w:val="es-AR"/>
              </w:rPr>
              <w:t>Clínicas satélite</w:t>
            </w:r>
            <w:proofErr w:type="gramEnd"/>
          </w:p>
          <w:p w14:paraId="633BC425" w14:textId="18D6C54C" w:rsidR="00B63808" w:rsidRPr="00546C75" w:rsidRDefault="00B63808" w:rsidP="00B63808">
            <w:pPr>
              <w:pStyle w:val="ListParagraph"/>
              <w:numPr>
                <w:ilvl w:val="0"/>
                <w:numId w:val="21"/>
              </w:numPr>
              <w:spacing w:after="0" w:line="240" w:lineRule="auto"/>
              <w:ind w:left="936"/>
              <w:textAlignment w:val="center"/>
              <w:rPr>
                <w:rFonts w:ascii="Calibri" w:eastAsia="Times New Roman" w:hAnsi="Calibri" w:cs="Calibri"/>
                <w:bCs/>
                <w:lang w:val="es-AR"/>
              </w:rPr>
            </w:pPr>
            <w:r w:rsidRPr="00546C75">
              <w:rPr>
                <w:rFonts w:ascii="Calibri" w:eastAsia="Times New Roman" w:hAnsi="Calibri" w:cs="Calibri"/>
                <w:lang w:val="es-AR"/>
              </w:rPr>
              <w:t>Clínicas Max</w:t>
            </w:r>
          </w:p>
          <w:p w14:paraId="156B1634" w14:textId="4E9263BC" w:rsidR="00B63808" w:rsidRPr="00546C75" w:rsidRDefault="00B63808" w:rsidP="00B63808">
            <w:pPr>
              <w:pStyle w:val="ListParagraph"/>
              <w:numPr>
                <w:ilvl w:val="0"/>
                <w:numId w:val="21"/>
              </w:numPr>
              <w:spacing w:after="0" w:line="240" w:lineRule="auto"/>
              <w:ind w:left="936"/>
              <w:textAlignment w:val="center"/>
              <w:rPr>
                <w:rFonts w:ascii="Calibri" w:eastAsia="Times New Roman" w:hAnsi="Calibri" w:cs="Calibri"/>
                <w:bCs/>
                <w:lang w:val="es-AR"/>
              </w:rPr>
            </w:pPr>
            <w:r w:rsidRPr="00546C75">
              <w:rPr>
                <w:rFonts w:ascii="Calibri" w:eastAsia="Times New Roman" w:hAnsi="Calibri" w:cs="Calibri"/>
                <w:lang w:val="es-AR"/>
              </w:rPr>
              <w:t>Asesoramiento de pares</w:t>
            </w:r>
          </w:p>
          <w:p w14:paraId="2F688A76" w14:textId="388C0220" w:rsidR="00B63808" w:rsidRPr="00546C75" w:rsidRDefault="00B63808" w:rsidP="00B63808">
            <w:pPr>
              <w:pStyle w:val="ListParagraph"/>
              <w:numPr>
                <w:ilvl w:val="0"/>
                <w:numId w:val="21"/>
              </w:numPr>
              <w:spacing w:after="0" w:line="240" w:lineRule="auto"/>
              <w:ind w:left="936"/>
              <w:textAlignment w:val="center"/>
              <w:rPr>
                <w:rFonts w:ascii="Calibri" w:eastAsia="Times New Roman" w:hAnsi="Calibri" w:cs="Calibri"/>
                <w:bCs/>
                <w:lang w:val="es-AR"/>
              </w:rPr>
            </w:pPr>
            <w:r w:rsidRPr="00546C75">
              <w:rPr>
                <w:rFonts w:ascii="Calibri" w:eastAsia="Times New Roman" w:hAnsi="Calibri" w:cs="Calibri"/>
                <w:lang w:val="es-AR"/>
              </w:rPr>
              <w:t>Vivienda</w:t>
            </w:r>
          </w:p>
          <w:p w14:paraId="4CE97261" w14:textId="496198FA" w:rsidR="00B63808" w:rsidRPr="00546C75" w:rsidRDefault="00B63808" w:rsidP="00B63808">
            <w:pPr>
              <w:pStyle w:val="ListParagraph"/>
              <w:numPr>
                <w:ilvl w:val="0"/>
                <w:numId w:val="21"/>
              </w:numPr>
              <w:spacing w:after="0" w:line="240" w:lineRule="auto"/>
              <w:ind w:left="936"/>
              <w:textAlignment w:val="center"/>
              <w:rPr>
                <w:rFonts w:ascii="Calibri" w:eastAsia="Times New Roman" w:hAnsi="Calibri" w:cs="Calibri"/>
                <w:bCs/>
                <w:lang w:val="es-AR"/>
              </w:rPr>
            </w:pPr>
            <w:r w:rsidRPr="00546C75">
              <w:rPr>
                <w:rFonts w:ascii="Calibri" w:eastAsia="Times New Roman" w:hAnsi="Calibri" w:cs="Calibri"/>
                <w:lang w:val="es-AR"/>
              </w:rPr>
              <w:t xml:space="preserve">La mayor parte del sistema de datos </w:t>
            </w:r>
            <w:proofErr w:type="spellStart"/>
            <w:r w:rsidRPr="00546C75">
              <w:rPr>
                <w:rFonts w:ascii="Calibri" w:eastAsia="Times New Roman" w:hAnsi="Calibri" w:cs="Calibri"/>
                <w:lang w:val="es-AR"/>
              </w:rPr>
              <w:t>Provide</w:t>
            </w:r>
            <w:proofErr w:type="spellEnd"/>
          </w:p>
          <w:p w14:paraId="0A27EA69" w14:textId="42821F07" w:rsidR="00B63808" w:rsidRPr="00546C75" w:rsidRDefault="00B63808" w:rsidP="00B63808">
            <w:pPr>
              <w:pStyle w:val="ListParagraph"/>
              <w:numPr>
                <w:ilvl w:val="0"/>
                <w:numId w:val="4"/>
              </w:numPr>
              <w:spacing w:after="0" w:line="240" w:lineRule="auto"/>
              <w:ind w:left="648"/>
              <w:textAlignment w:val="center"/>
              <w:rPr>
                <w:rFonts w:ascii="Calibri" w:eastAsia="Times New Roman" w:hAnsi="Calibri" w:cs="Calibri"/>
                <w:bCs/>
                <w:lang w:val="es-AR"/>
              </w:rPr>
            </w:pPr>
            <w:r w:rsidRPr="00546C75">
              <w:rPr>
                <w:rFonts w:ascii="Calibri" w:eastAsia="Times New Roman" w:hAnsi="Calibri" w:cs="Calibri"/>
                <w:lang w:val="es-AR"/>
              </w:rPr>
              <w:t>Cuestiones de elegibilidad: Un enfoque diferente</w:t>
            </w:r>
          </w:p>
          <w:p w14:paraId="0C342877" w14:textId="32816712" w:rsidR="00B63808" w:rsidRPr="00546C75" w:rsidRDefault="00B63808" w:rsidP="00B63808">
            <w:pPr>
              <w:pStyle w:val="ListParagraph"/>
              <w:numPr>
                <w:ilvl w:val="0"/>
                <w:numId w:val="4"/>
              </w:numPr>
              <w:spacing w:after="0" w:line="240" w:lineRule="auto"/>
              <w:ind w:left="648"/>
              <w:textAlignment w:val="center"/>
              <w:rPr>
                <w:rFonts w:ascii="Calibri" w:eastAsia="Times New Roman" w:hAnsi="Calibri" w:cs="Calibri"/>
                <w:bCs/>
                <w:lang w:val="es-AR"/>
              </w:rPr>
            </w:pPr>
            <w:r w:rsidRPr="00546C75">
              <w:rPr>
                <w:rFonts w:ascii="Calibri" w:eastAsia="Times New Roman" w:hAnsi="Calibri" w:cs="Calibri"/>
                <w:lang w:val="es-AR"/>
              </w:rPr>
              <w:t>Servicios que ofrece el EIP</w:t>
            </w:r>
          </w:p>
          <w:p w14:paraId="5FED0EC4" w14:textId="73A0EFE4" w:rsidR="00B63808" w:rsidRPr="00546C75" w:rsidRDefault="00B63808" w:rsidP="00B63808">
            <w:pPr>
              <w:pStyle w:val="ListParagraph"/>
              <w:numPr>
                <w:ilvl w:val="0"/>
                <w:numId w:val="4"/>
              </w:numPr>
              <w:spacing w:after="0" w:line="240" w:lineRule="auto"/>
              <w:ind w:left="648"/>
              <w:textAlignment w:val="center"/>
              <w:rPr>
                <w:rFonts w:ascii="Calibri" w:eastAsia="Times New Roman" w:hAnsi="Calibri" w:cs="Calibri"/>
                <w:bCs/>
                <w:lang w:val="es-AR"/>
              </w:rPr>
            </w:pPr>
            <w:r w:rsidRPr="00546C75">
              <w:rPr>
                <w:rFonts w:ascii="Calibri" w:eastAsia="Times New Roman" w:hAnsi="Calibri" w:cs="Calibri"/>
                <w:lang w:val="es-AR"/>
              </w:rPr>
              <w:t>Preguntar a los clientes si conocen todos los servicios del EIP a su disposición</w:t>
            </w:r>
          </w:p>
          <w:p w14:paraId="67753E3C" w14:textId="198CD977" w:rsidR="00B63808" w:rsidRPr="00546C75" w:rsidRDefault="00B63808" w:rsidP="00B63808">
            <w:pPr>
              <w:pStyle w:val="ListParagraph"/>
              <w:numPr>
                <w:ilvl w:val="0"/>
                <w:numId w:val="4"/>
              </w:numPr>
              <w:spacing w:after="0" w:line="240" w:lineRule="auto"/>
              <w:ind w:left="648"/>
              <w:textAlignment w:val="center"/>
              <w:rPr>
                <w:rFonts w:ascii="Calibri" w:eastAsia="Times New Roman" w:hAnsi="Calibri" w:cs="Calibri"/>
                <w:bCs/>
                <w:lang w:val="es-AR"/>
              </w:rPr>
            </w:pPr>
            <w:r w:rsidRPr="00546C75">
              <w:rPr>
                <w:rFonts w:ascii="Calibri" w:eastAsia="Times New Roman" w:hAnsi="Calibri" w:cs="Calibri"/>
                <w:lang w:val="es-AR"/>
              </w:rPr>
              <w:t>Evaluar en profundidad el material escrito y las páginas web actuales</w:t>
            </w:r>
          </w:p>
          <w:p w14:paraId="705A5900" w14:textId="145C52E5" w:rsidR="00B63808" w:rsidRPr="00546C75" w:rsidRDefault="00B63808" w:rsidP="00B63808">
            <w:pPr>
              <w:pStyle w:val="ListParagraph"/>
              <w:numPr>
                <w:ilvl w:val="0"/>
                <w:numId w:val="4"/>
              </w:numPr>
              <w:spacing w:after="0" w:line="240" w:lineRule="auto"/>
              <w:ind w:left="648"/>
              <w:textAlignment w:val="center"/>
              <w:rPr>
                <w:rFonts w:ascii="Calibri" w:eastAsia="Times New Roman" w:hAnsi="Calibri" w:cs="Calibri"/>
                <w:bCs/>
                <w:lang w:val="es-AR"/>
              </w:rPr>
            </w:pPr>
            <w:r w:rsidRPr="00546C75">
              <w:rPr>
                <w:rFonts w:ascii="Calibri" w:eastAsia="Times New Roman" w:hAnsi="Calibri" w:cs="Calibri"/>
                <w:lang w:val="es-AR"/>
              </w:rPr>
              <w:t>Solicitar opiniones y comentarios</w:t>
            </w:r>
          </w:p>
          <w:p w14:paraId="00AD28C5" w14:textId="160BD146" w:rsidR="00914EF8" w:rsidRPr="00546C75" w:rsidRDefault="00F20132" w:rsidP="00CB116A">
            <w:pPr>
              <w:pStyle w:val="ListParagraph"/>
              <w:numPr>
                <w:ilvl w:val="0"/>
                <w:numId w:val="1"/>
              </w:numPr>
              <w:spacing w:after="0" w:line="240" w:lineRule="auto"/>
              <w:ind w:left="360"/>
              <w:textAlignment w:val="center"/>
              <w:rPr>
                <w:rFonts w:ascii="Calibri" w:eastAsia="Times New Roman" w:hAnsi="Calibri" w:cs="Calibri"/>
                <w:bCs/>
                <w:lang w:val="es-AR"/>
              </w:rPr>
            </w:pPr>
            <w:r w:rsidRPr="00546C75">
              <w:rPr>
                <w:rFonts w:ascii="Calibri" w:eastAsia="Times New Roman" w:hAnsi="Calibri" w:cs="Calibri"/>
                <w:lang w:val="es-AR"/>
              </w:rPr>
              <w:t>Victor: ¿El trastorno por consumo de sustancias no forma parte de la coordinación de beneficios?</w:t>
            </w:r>
          </w:p>
          <w:p w14:paraId="44B24D39" w14:textId="5CB91077" w:rsidR="00F20132" w:rsidRPr="00546C75" w:rsidRDefault="00F20132" w:rsidP="00CB116A">
            <w:pPr>
              <w:pStyle w:val="ListParagraph"/>
              <w:numPr>
                <w:ilvl w:val="0"/>
                <w:numId w:val="1"/>
              </w:numPr>
              <w:spacing w:after="0" w:line="240" w:lineRule="auto"/>
              <w:ind w:left="360"/>
              <w:textAlignment w:val="center"/>
              <w:rPr>
                <w:rFonts w:ascii="Calibri" w:eastAsia="Times New Roman" w:hAnsi="Calibri" w:cs="Calibri"/>
                <w:bCs/>
                <w:lang w:val="es-AR"/>
              </w:rPr>
            </w:pPr>
            <w:proofErr w:type="spellStart"/>
            <w:r w:rsidRPr="00546C75">
              <w:rPr>
                <w:rFonts w:ascii="Calibri" w:eastAsia="Times New Roman" w:hAnsi="Calibri" w:cs="Calibri"/>
                <w:lang w:val="es-AR"/>
              </w:rPr>
              <w:t>Fania</w:t>
            </w:r>
            <w:proofErr w:type="spellEnd"/>
            <w:r w:rsidRPr="00546C75">
              <w:rPr>
                <w:rFonts w:ascii="Calibri" w:eastAsia="Times New Roman" w:hAnsi="Calibri" w:cs="Calibri"/>
                <w:lang w:val="es-AR"/>
              </w:rPr>
              <w:t>: Identificar líderes de la comunidad mediante redes y asociaciones con organizaciones sin fines de lucro y otros líderes que realizan el trabajo preliminar.</w:t>
            </w:r>
          </w:p>
          <w:p w14:paraId="59AF317B" w14:textId="64BC3FA3" w:rsidR="00F20132" w:rsidRPr="00546C75" w:rsidRDefault="00F20132" w:rsidP="00CB116A">
            <w:pPr>
              <w:pStyle w:val="ListParagraph"/>
              <w:numPr>
                <w:ilvl w:val="0"/>
                <w:numId w:val="1"/>
              </w:numPr>
              <w:spacing w:after="0" w:line="240" w:lineRule="auto"/>
              <w:ind w:left="360"/>
              <w:textAlignment w:val="center"/>
              <w:rPr>
                <w:rFonts w:ascii="Calibri" w:eastAsia="Times New Roman" w:hAnsi="Calibri" w:cs="Calibri"/>
                <w:bCs/>
                <w:lang w:val="es-AR"/>
              </w:rPr>
            </w:pPr>
            <w:r w:rsidRPr="00546C75">
              <w:rPr>
                <w:rFonts w:ascii="Calibri" w:eastAsia="Times New Roman" w:hAnsi="Calibri" w:cs="Calibri"/>
                <w:lang w:val="es-AR"/>
              </w:rPr>
              <w:t>Beth: La Parte A es el programa Ryan White de los condados de King, Snohomish e Island para personas con VIH.</w:t>
            </w:r>
          </w:p>
          <w:p w14:paraId="56D6370D" w14:textId="58231A09" w:rsidR="00F20132" w:rsidRPr="00546C75" w:rsidRDefault="00F20132" w:rsidP="00CB116A">
            <w:pPr>
              <w:pStyle w:val="ListParagraph"/>
              <w:numPr>
                <w:ilvl w:val="0"/>
                <w:numId w:val="1"/>
              </w:numPr>
              <w:spacing w:after="0" w:line="240" w:lineRule="auto"/>
              <w:ind w:left="360"/>
              <w:textAlignment w:val="center"/>
              <w:rPr>
                <w:rFonts w:ascii="Calibri" w:eastAsia="Times New Roman" w:hAnsi="Calibri" w:cs="Calibri"/>
                <w:bCs/>
                <w:lang w:val="es-AR"/>
              </w:rPr>
            </w:pPr>
            <w:r w:rsidRPr="00546C75">
              <w:rPr>
                <w:rFonts w:ascii="Calibri" w:eastAsia="Times New Roman" w:hAnsi="Calibri" w:cs="Calibri"/>
                <w:lang w:val="es-AR"/>
              </w:rPr>
              <w:t>James: Parece parte de la Parte B, Víctor.</w:t>
            </w:r>
          </w:p>
          <w:p w14:paraId="4879AF5F" w14:textId="49467597" w:rsidR="00F20132" w:rsidRPr="00546C75" w:rsidRDefault="00F20132" w:rsidP="00CB116A">
            <w:pPr>
              <w:pStyle w:val="ListParagraph"/>
              <w:numPr>
                <w:ilvl w:val="0"/>
                <w:numId w:val="1"/>
              </w:numPr>
              <w:spacing w:after="0" w:line="240" w:lineRule="auto"/>
              <w:ind w:left="360"/>
              <w:textAlignment w:val="center"/>
              <w:rPr>
                <w:rFonts w:ascii="Calibri" w:eastAsia="Times New Roman" w:hAnsi="Calibri" w:cs="Calibri"/>
                <w:bCs/>
                <w:lang w:val="es-AR"/>
              </w:rPr>
            </w:pPr>
            <w:r w:rsidRPr="00546C75">
              <w:rPr>
                <w:rFonts w:ascii="Calibri" w:eastAsia="Times New Roman" w:hAnsi="Calibri" w:cs="Calibri"/>
                <w:lang w:val="es-AR"/>
              </w:rPr>
              <w:t>Beth: La Parte B es financiación para Ryan White que se destina al estado y al DOH y presta servicios a todo el estado.</w:t>
            </w:r>
          </w:p>
          <w:p w14:paraId="1E12FC0D" w14:textId="5EA3FFAF" w:rsidR="00F20132" w:rsidRPr="00546C75" w:rsidRDefault="00F20132" w:rsidP="00CB116A">
            <w:pPr>
              <w:pStyle w:val="ListParagraph"/>
              <w:numPr>
                <w:ilvl w:val="0"/>
                <w:numId w:val="1"/>
              </w:numPr>
              <w:spacing w:after="0" w:line="240" w:lineRule="auto"/>
              <w:ind w:left="360"/>
              <w:textAlignment w:val="center"/>
              <w:rPr>
                <w:rFonts w:ascii="Calibri" w:eastAsia="Times New Roman" w:hAnsi="Calibri" w:cs="Calibri"/>
                <w:bCs/>
                <w:lang w:val="es-AR"/>
              </w:rPr>
            </w:pPr>
            <w:r w:rsidRPr="00546C75">
              <w:rPr>
                <w:rFonts w:ascii="Calibri" w:eastAsia="Times New Roman" w:hAnsi="Calibri" w:cs="Calibri"/>
                <w:lang w:val="es-AR"/>
              </w:rPr>
              <w:t>Victor: Veo “servicios de abuso de sustancias” en esta diapositiva sobre elegibilidad centralizada, este término es estigmatizante y se reemplazó por “trastorno por consumo de sustancias”.</w:t>
            </w:r>
          </w:p>
          <w:p w14:paraId="3A950B44" w14:textId="41B36DD7" w:rsidR="00F20132" w:rsidRPr="00546C75" w:rsidRDefault="00F20132" w:rsidP="00CB116A">
            <w:pPr>
              <w:pStyle w:val="ListParagraph"/>
              <w:numPr>
                <w:ilvl w:val="0"/>
                <w:numId w:val="1"/>
              </w:numPr>
              <w:spacing w:after="0" w:line="240" w:lineRule="auto"/>
              <w:ind w:left="360"/>
              <w:textAlignment w:val="center"/>
              <w:rPr>
                <w:rFonts w:ascii="Calibri" w:eastAsia="Times New Roman" w:hAnsi="Calibri" w:cs="Calibri"/>
                <w:bCs/>
                <w:lang w:val="es-AR"/>
              </w:rPr>
            </w:pPr>
            <w:r w:rsidRPr="00546C75">
              <w:rPr>
                <w:rFonts w:ascii="Calibri" w:eastAsia="Times New Roman" w:hAnsi="Calibri" w:cs="Calibri"/>
                <w:lang w:val="es-AR"/>
              </w:rPr>
              <w:t>Beth: Gracias, Victor. Martha lo corregirá.</w:t>
            </w:r>
          </w:p>
          <w:p w14:paraId="12EFADE1" w14:textId="77777777" w:rsidR="00F20132" w:rsidRPr="00546C75" w:rsidRDefault="00817CFA" w:rsidP="00CB116A">
            <w:pPr>
              <w:pStyle w:val="ListParagraph"/>
              <w:numPr>
                <w:ilvl w:val="0"/>
                <w:numId w:val="1"/>
              </w:numPr>
              <w:spacing w:after="0" w:line="240" w:lineRule="auto"/>
              <w:ind w:left="360"/>
              <w:textAlignment w:val="center"/>
              <w:rPr>
                <w:rFonts w:ascii="Calibri" w:eastAsia="Times New Roman" w:hAnsi="Calibri" w:cs="Calibri"/>
                <w:bCs/>
                <w:lang w:val="es-AR"/>
              </w:rPr>
            </w:pPr>
            <w:r w:rsidRPr="00546C75">
              <w:rPr>
                <w:rFonts w:ascii="Calibri" w:eastAsia="Times New Roman" w:hAnsi="Calibri" w:cs="Calibri"/>
                <w:lang w:val="es-AR"/>
              </w:rPr>
              <w:t>Starleen: EHE, Acabar con la epidemia de VIH.</w:t>
            </w:r>
          </w:p>
          <w:p w14:paraId="3AB2D8E3" w14:textId="77777777" w:rsidR="00817CFA" w:rsidRPr="00546C75" w:rsidRDefault="00817CFA" w:rsidP="00CB116A">
            <w:pPr>
              <w:pStyle w:val="ListParagraph"/>
              <w:numPr>
                <w:ilvl w:val="0"/>
                <w:numId w:val="1"/>
              </w:numPr>
              <w:spacing w:after="0" w:line="240" w:lineRule="auto"/>
              <w:ind w:left="360"/>
              <w:textAlignment w:val="center"/>
              <w:rPr>
                <w:rFonts w:ascii="Calibri" w:eastAsia="Times New Roman" w:hAnsi="Calibri" w:cs="Calibri"/>
                <w:bCs/>
                <w:lang w:val="es-AR"/>
              </w:rPr>
            </w:pPr>
            <w:r w:rsidRPr="00546C75">
              <w:rPr>
                <w:rFonts w:ascii="Calibri" w:eastAsia="Times New Roman" w:hAnsi="Calibri" w:cs="Calibri"/>
                <w:lang w:val="es-AR"/>
              </w:rPr>
              <w:t>Beth: El EHE está poniendo fin a la epidemia del VIH con fondos que provienen tanto de los CDC (por su sigla en inglés, Centros para el Control y la Prevención de Enfermedades) como de la HRSA (por su sigla in inglés, Administración de Recursos y Servicios de Salud) para el condado de King.</w:t>
            </w:r>
          </w:p>
          <w:p w14:paraId="4E5F8942" w14:textId="77777777" w:rsidR="00B775E9" w:rsidRPr="00546C75" w:rsidRDefault="00B775E9" w:rsidP="00CB116A">
            <w:pPr>
              <w:pStyle w:val="ListParagraph"/>
              <w:numPr>
                <w:ilvl w:val="0"/>
                <w:numId w:val="1"/>
              </w:numPr>
              <w:spacing w:after="0" w:line="240" w:lineRule="auto"/>
              <w:ind w:left="360"/>
              <w:textAlignment w:val="center"/>
              <w:rPr>
                <w:rFonts w:ascii="Calibri" w:eastAsia="Times New Roman" w:hAnsi="Calibri" w:cs="Calibri"/>
                <w:bCs/>
                <w:lang w:val="es-AR"/>
              </w:rPr>
            </w:pPr>
            <w:r w:rsidRPr="00546C75">
              <w:rPr>
                <w:rFonts w:ascii="Calibri" w:eastAsia="Times New Roman" w:hAnsi="Calibri" w:cs="Calibri"/>
                <w:lang w:val="es-AR"/>
              </w:rPr>
              <w:t>Beth: 304B es un grupo de programas definido a nivel federal mediante el que se pueden comprar medicamentos a un costo reducido.</w:t>
            </w:r>
          </w:p>
          <w:p w14:paraId="718BABE7" w14:textId="77777777" w:rsidR="00B775E9" w:rsidRPr="00546C75" w:rsidRDefault="00B775E9" w:rsidP="00CB116A">
            <w:pPr>
              <w:pStyle w:val="ListParagraph"/>
              <w:numPr>
                <w:ilvl w:val="0"/>
                <w:numId w:val="1"/>
              </w:numPr>
              <w:spacing w:after="0" w:line="240" w:lineRule="auto"/>
              <w:ind w:left="360"/>
              <w:textAlignment w:val="center"/>
              <w:rPr>
                <w:rFonts w:ascii="Calibri" w:eastAsia="Times New Roman" w:hAnsi="Calibri" w:cs="Calibri"/>
                <w:bCs/>
                <w:lang w:val="es-AR"/>
              </w:rPr>
            </w:pPr>
            <w:proofErr w:type="spellStart"/>
            <w:r w:rsidRPr="00546C75">
              <w:rPr>
                <w:rFonts w:ascii="Calibri" w:eastAsia="Times New Roman" w:hAnsi="Calibri" w:cs="Calibri"/>
                <w:lang w:val="es-AR"/>
              </w:rPr>
              <w:t>Fania</w:t>
            </w:r>
            <w:proofErr w:type="spellEnd"/>
            <w:r w:rsidRPr="00546C75">
              <w:rPr>
                <w:rFonts w:ascii="Calibri" w:eastAsia="Times New Roman" w:hAnsi="Calibri" w:cs="Calibri"/>
                <w:lang w:val="es-AR"/>
              </w:rPr>
              <w:t>: ¿Ha habido un aumento en la inscripción al seguro para implementar la cobertura de salud para inmigrantes de WHBE desde noviembre de 2023? Esas primas eran muy costosas.</w:t>
            </w:r>
          </w:p>
          <w:p w14:paraId="6AB4B0F5" w14:textId="0DF70E31" w:rsidR="00763C0A" w:rsidRPr="00546C75" w:rsidRDefault="00B63808" w:rsidP="00CB116A">
            <w:pPr>
              <w:pStyle w:val="ListParagraph"/>
              <w:numPr>
                <w:ilvl w:val="0"/>
                <w:numId w:val="5"/>
              </w:numPr>
              <w:spacing w:after="0" w:line="240" w:lineRule="auto"/>
              <w:ind w:left="648"/>
              <w:textAlignment w:val="center"/>
              <w:rPr>
                <w:rFonts w:ascii="Calibri" w:eastAsia="Times New Roman" w:hAnsi="Calibri" w:cs="Calibri"/>
                <w:bCs/>
                <w:lang w:val="es-AR"/>
              </w:rPr>
            </w:pPr>
            <w:r w:rsidRPr="00546C75">
              <w:rPr>
                <w:rFonts w:ascii="Calibri" w:eastAsia="Times New Roman" w:hAnsi="Calibri" w:cs="Calibri"/>
                <w:lang w:val="es-AR"/>
              </w:rPr>
              <w:t>Martha: A partir de enero de este año, se empezó a poder prestar asistencia a las personas que no son ciudadanas. En julio, se ampliaron los servicios para personas que no son ciudadanas. Los clientes que estaban en EAP, 160, hicieron la transición a Medicaid ampliado para personas no ciudadanas.</w:t>
            </w:r>
          </w:p>
          <w:p w14:paraId="7CC83F21" w14:textId="77777777" w:rsidR="00B775E9" w:rsidRPr="00546C75" w:rsidRDefault="00763C0A" w:rsidP="00CB116A">
            <w:pPr>
              <w:pStyle w:val="ListParagraph"/>
              <w:numPr>
                <w:ilvl w:val="0"/>
                <w:numId w:val="1"/>
              </w:numPr>
              <w:spacing w:after="0" w:line="240" w:lineRule="auto"/>
              <w:ind w:left="360"/>
              <w:textAlignment w:val="center"/>
              <w:rPr>
                <w:rFonts w:ascii="Calibri" w:eastAsia="Times New Roman" w:hAnsi="Calibri" w:cs="Calibri"/>
                <w:bCs/>
                <w:lang w:val="es-AR"/>
              </w:rPr>
            </w:pPr>
            <w:r w:rsidRPr="00546C75">
              <w:rPr>
                <w:rFonts w:ascii="Calibri" w:eastAsia="Times New Roman" w:hAnsi="Calibri" w:cs="Calibri"/>
                <w:lang w:val="es-AR"/>
              </w:rPr>
              <w:t>Starleen: CLAS: sigla en inglés de Servicios Cultural y Lingüísticamente Apropiados</w:t>
            </w:r>
          </w:p>
          <w:p w14:paraId="660D9B46" w14:textId="0F0F9536" w:rsidR="00763C0A" w:rsidRPr="00546C75" w:rsidRDefault="00763C0A" w:rsidP="00CB116A">
            <w:pPr>
              <w:pStyle w:val="ListParagraph"/>
              <w:numPr>
                <w:ilvl w:val="0"/>
                <w:numId w:val="1"/>
              </w:numPr>
              <w:spacing w:after="0" w:line="240" w:lineRule="auto"/>
              <w:ind w:left="360"/>
              <w:textAlignment w:val="center"/>
              <w:rPr>
                <w:rFonts w:ascii="Calibri" w:eastAsia="Times New Roman" w:hAnsi="Calibri" w:cs="Calibri"/>
                <w:bCs/>
                <w:lang w:val="es-AR"/>
              </w:rPr>
            </w:pPr>
            <w:r w:rsidRPr="00546C75">
              <w:rPr>
                <w:rFonts w:ascii="Calibri" w:eastAsia="Times New Roman" w:hAnsi="Calibri" w:cs="Calibri"/>
                <w:lang w:val="es-AR"/>
              </w:rPr>
              <w:t>Montes: ¿Cuál es el impacto en los administradores de casos locales que ahora se centralizan?</w:t>
            </w:r>
          </w:p>
          <w:p w14:paraId="1BB5F2FE" w14:textId="16CA7F64" w:rsidR="00763C0A" w:rsidRPr="00546C75" w:rsidRDefault="00B63808" w:rsidP="00CB116A">
            <w:pPr>
              <w:pStyle w:val="ListParagraph"/>
              <w:numPr>
                <w:ilvl w:val="0"/>
                <w:numId w:val="5"/>
              </w:numPr>
              <w:spacing w:after="0" w:line="240" w:lineRule="auto"/>
              <w:textAlignment w:val="center"/>
              <w:rPr>
                <w:rFonts w:ascii="Calibri" w:eastAsia="Times New Roman" w:hAnsi="Calibri" w:cs="Calibri"/>
                <w:bCs/>
                <w:lang w:val="es-AR"/>
              </w:rPr>
            </w:pPr>
            <w:r w:rsidRPr="00546C75">
              <w:rPr>
                <w:rFonts w:ascii="Calibri" w:eastAsia="Times New Roman" w:hAnsi="Calibri" w:cs="Calibri"/>
                <w:lang w:val="es-AR"/>
              </w:rPr>
              <w:t xml:space="preserve">Martha: Anteriormente, en el sistema de datos, con esos diferentes conjuntos de datos y elegibilidad utilizados, se reunían en un solo lugar con un ID/archivo de cliente. Realmente simplificado para los administradores de casos. </w:t>
            </w:r>
          </w:p>
        </w:tc>
        <w:tc>
          <w:tcPr>
            <w:tcW w:w="1440" w:type="dxa"/>
            <w:shd w:val="clear" w:color="auto" w:fill="auto"/>
          </w:tcPr>
          <w:p w14:paraId="2E37C281" w14:textId="77777777" w:rsidR="00CF41E4" w:rsidRPr="00546C75" w:rsidRDefault="00CF41E4" w:rsidP="00B13A9F">
            <w:pPr>
              <w:spacing w:after="0" w:line="240" w:lineRule="auto"/>
              <w:jc w:val="center"/>
              <w:rPr>
                <w:rFonts w:ascii="Calibri" w:eastAsia="Times New Roman" w:hAnsi="Calibri" w:cs="Times New Roman"/>
                <w:lang w:val="es-AR"/>
              </w:rPr>
            </w:pPr>
          </w:p>
        </w:tc>
        <w:tc>
          <w:tcPr>
            <w:tcW w:w="1507" w:type="dxa"/>
            <w:shd w:val="clear" w:color="auto" w:fill="auto"/>
          </w:tcPr>
          <w:p w14:paraId="2C2DAC9A" w14:textId="37439661" w:rsidR="00CF41E4" w:rsidRPr="00546C75" w:rsidRDefault="008D4DED" w:rsidP="00B13A9F">
            <w:pPr>
              <w:spacing w:after="0" w:line="240" w:lineRule="auto"/>
              <w:jc w:val="center"/>
              <w:rPr>
                <w:rFonts w:ascii="Calibri" w:eastAsia="Times New Roman" w:hAnsi="Calibri" w:cs="Times New Roman"/>
                <w:lang w:val="es-AR"/>
              </w:rPr>
            </w:pPr>
            <w:r w:rsidRPr="00546C75">
              <w:rPr>
                <w:rFonts w:ascii="Calibri" w:eastAsia="Times New Roman" w:hAnsi="Calibri" w:cs="Times New Roman"/>
                <w:lang w:val="es-AR"/>
              </w:rPr>
              <w:t>Martha:</w:t>
            </w:r>
          </w:p>
        </w:tc>
      </w:tr>
      <w:tr w:rsidR="00CF41E4" w:rsidRPr="00546C75" w14:paraId="22131F2B" w14:textId="77777777" w:rsidTr="00CF41E4">
        <w:trPr>
          <w:trHeight w:val="530"/>
        </w:trPr>
        <w:tc>
          <w:tcPr>
            <w:tcW w:w="1657" w:type="dxa"/>
            <w:shd w:val="clear" w:color="auto" w:fill="auto"/>
          </w:tcPr>
          <w:p w14:paraId="06BA71BD" w14:textId="04C7C571" w:rsidR="00CF41E4" w:rsidRPr="00546C75" w:rsidRDefault="00C95764" w:rsidP="00B13A9F">
            <w:pPr>
              <w:spacing w:after="0" w:line="240" w:lineRule="auto"/>
              <w:rPr>
                <w:rFonts w:ascii="Calibri" w:eastAsia="Times New Roman" w:hAnsi="Calibri" w:cs="Times New Roman"/>
                <w:lang w:val="es-AR"/>
              </w:rPr>
            </w:pPr>
            <w:r w:rsidRPr="00546C75">
              <w:rPr>
                <w:rFonts w:ascii="Calibri" w:eastAsia="Times New Roman" w:hAnsi="Calibri" w:cs="Times New Roman"/>
                <w:lang w:val="es-AR"/>
              </w:rPr>
              <w:t>III. Novedades de los miembros del DOH/WSPG (15 minutos)</w:t>
            </w:r>
          </w:p>
        </w:tc>
        <w:tc>
          <w:tcPr>
            <w:tcW w:w="8190" w:type="dxa"/>
            <w:shd w:val="clear" w:color="auto" w:fill="auto"/>
          </w:tcPr>
          <w:p w14:paraId="51288C51" w14:textId="77777777" w:rsidR="008D0F9D" w:rsidRPr="00546C75" w:rsidRDefault="008D0F9D" w:rsidP="00CB116A">
            <w:pPr>
              <w:pStyle w:val="ListParagraph"/>
              <w:numPr>
                <w:ilvl w:val="0"/>
                <w:numId w:val="1"/>
              </w:numPr>
              <w:spacing w:after="0" w:line="240" w:lineRule="auto"/>
              <w:ind w:left="360"/>
              <w:rPr>
                <w:rFonts w:ascii="Calibri" w:eastAsia="Times New Roman" w:hAnsi="Calibri" w:cs="Calibri"/>
                <w:lang w:val="es-AR"/>
              </w:rPr>
            </w:pPr>
            <w:r w:rsidRPr="00546C75">
              <w:rPr>
                <w:rFonts w:ascii="Calibri" w:eastAsia="Times New Roman" w:hAnsi="Calibri" w:cs="Calibri"/>
                <w:lang w:val="es-AR"/>
              </w:rPr>
              <w:t xml:space="preserve">Beth: Reunión presencial convocada del 8 al 10 de septiembre de 2024.  </w:t>
            </w:r>
          </w:p>
          <w:p w14:paraId="25BA4281" w14:textId="77777777" w:rsidR="008D0F9D" w:rsidRPr="00546C75" w:rsidRDefault="008D0F9D" w:rsidP="00CB116A">
            <w:pPr>
              <w:pStyle w:val="ListParagraph"/>
              <w:numPr>
                <w:ilvl w:val="0"/>
                <w:numId w:val="1"/>
              </w:numPr>
              <w:spacing w:after="0" w:line="240" w:lineRule="auto"/>
              <w:ind w:left="360"/>
              <w:rPr>
                <w:rFonts w:ascii="Calibri" w:eastAsia="Times New Roman" w:hAnsi="Calibri" w:cs="Calibri"/>
                <w:lang w:val="es-AR"/>
              </w:rPr>
            </w:pPr>
            <w:r w:rsidRPr="00546C75">
              <w:rPr>
                <w:rFonts w:ascii="Calibri" w:eastAsia="Times New Roman" w:hAnsi="Calibri" w:cs="Calibri"/>
                <w:lang w:val="es-AR"/>
              </w:rPr>
              <w:t>Starleen:</w:t>
            </w:r>
          </w:p>
          <w:p w14:paraId="65182F2B" w14:textId="10102461" w:rsidR="008D0F9D" w:rsidRPr="00546C75" w:rsidRDefault="008D0F9D" w:rsidP="00CB116A">
            <w:pPr>
              <w:pStyle w:val="ListParagraph"/>
              <w:numPr>
                <w:ilvl w:val="0"/>
                <w:numId w:val="5"/>
              </w:numPr>
              <w:spacing w:after="0" w:line="240" w:lineRule="auto"/>
              <w:ind w:left="648"/>
              <w:rPr>
                <w:rFonts w:ascii="Calibri" w:eastAsia="Times New Roman" w:hAnsi="Calibri" w:cs="Calibri"/>
                <w:lang w:val="es-AR"/>
              </w:rPr>
            </w:pPr>
            <w:r w:rsidRPr="00546C75">
              <w:rPr>
                <w:rFonts w:ascii="Calibri" w:eastAsia="Times New Roman" w:hAnsi="Calibri" w:cs="Calibri"/>
                <w:lang w:val="es-AR"/>
              </w:rPr>
              <w:t>No se ha asignado ningún estipendio para esta reunión. Es opcional, no obligatorio.</w:t>
            </w:r>
          </w:p>
          <w:p w14:paraId="4399B26E" w14:textId="34F41E09" w:rsidR="008D0F9D" w:rsidRPr="00546C75" w:rsidRDefault="008D0F9D" w:rsidP="00CB116A">
            <w:pPr>
              <w:pStyle w:val="ListParagraph"/>
              <w:numPr>
                <w:ilvl w:val="0"/>
                <w:numId w:val="5"/>
              </w:numPr>
              <w:spacing w:after="0" w:line="240" w:lineRule="auto"/>
              <w:ind w:left="648"/>
              <w:rPr>
                <w:rFonts w:ascii="Calibri" w:eastAsia="Times New Roman" w:hAnsi="Calibri" w:cs="Calibri"/>
                <w:lang w:val="es-AR"/>
              </w:rPr>
            </w:pPr>
            <w:r w:rsidRPr="00546C75">
              <w:rPr>
                <w:rFonts w:ascii="Calibri" w:eastAsia="Times New Roman" w:hAnsi="Calibri" w:cs="Calibri"/>
                <w:lang w:val="es-AR"/>
              </w:rPr>
              <w:t>Se ofrecerá una opción híbrida si no es posible asistir en persona.</w:t>
            </w:r>
          </w:p>
          <w:p w14:paraId="7E51F15A" w14:textId="1BABEA1C" w:rsidR="008D0F9D" w:rsidRPr="00546C75" w:rsidRDefault="008D0F9D" w:rsidP="00CB116A">
            <w:pPr>
              <w:pStyle w:val="ListParagraph"/>
              <w:numPr>
                <w:ilvl w:val="0"/>
                <w:numId w:val="5"/>
              </w:numPr>
              <w:spacing w:after="0" w:line="240" w:lineRule="auto"/>
              <w:ind w:left="648"/>
              <w:rPr>
                <w:rFonts w:ascii="Calibri" w:eastAsia="Times New Roman" w:hAnsi="Calibri" w:cs="Calibri"/>
                <w:lang w:val="es-AR"/>
              </w:rPr>
            </w:pPr>
            <w:r w:rsidRPr="00546C75">
              <w:rPr>
                <w:rFonts w:ascii="Calibri" w:eastAsia="Times New Roman" w:hAnsi="Calibri" w:cs="Calibri"/>
                <w:lang w:val="es-AR"/>
              </w:rPr>
              <w:t>Se envió el formulario para solicitar el reembolso, opciones de viaje y otros tipos de gestiones.</w:t>
            </w:r>
          </w:p>
          <w:p w14:paraId="6F3E2F6A" w14:textId="3DD411B9" w:rsidR="008D0F9D" w:rsidRPr="00546C75" w:rsidRDefault="008D0F9D" w:rsidP="00CB116A">
            <w:pPr>
              <w:pStyle w:val="ListParagraph"/>
              <w:numPr>
                <w:ilvl w:val="0"/>
                <w:numId w:val="5"/>
              </w:numPr>
              <w:spacing w:after="0" w:line="240" w:lineRule="auto"/>
              <w:ind w:left="648"/>
              <w:rPr>
                <w:rFonts w:ascii="Calibri" w:eastAsia="Times New Roman" w:hAnsi="Calibri" w:cs="Calibri"/>
                <w:lang w:val="es-AR"/>
              </w:rPr>
            </w:pPr>
            <w:r w:rsidRPr="00546C75">
              <w:rPr>
                <w:rFonts w:ascii="Calibri" w:eastAsia="Times New Roman" w:hAnsi="Calibri" w:cs="Calibri"/>
                <w:lang w:val="es-AR"/>
              </w:rPr>
              <w:t>El menú se adaptará a las necesidades de alimentación.</w:t>
            </w:r>
          </w:p>
          <w:p w14:paraId="5313EA24" w14:textId="77777777" w:rsidR="008D0F9D" w:rsidRPr="00546C75" w:rsidRDefault="008D0F9D" w:rsidP="00CB116A">
            <w:pPr>
              <w:pStyle w:val="ListParagraph"/>
              <w:numPr>
                <w:ilvl w:val="0"/>
                <w:numId w:val="5"/>
              </w:numPr>
              <w:spacing w:after="0" w:line="240" w:lineRule="auto"/>
              <w:ind w:left="648"/>
              <w:rPr>
                <w:rFonts w:ascii="Calibri" w:eastAsia="Times New Roman" w:hAnsi="Calibri" w:cs="Calibri"/>
                <w:lang w:val="es-AR"/>
              </w:rPr>
            </w:pPr>
            <w:r w:rsidRPr="00546C75">
              <w:rPr>
                <w:rFonts w:ascii="Calibri" w:eastAsia="Times New Roman" w:hAnsi="Calibri" w:cs="Calibri"/>
                <w:lang w:val="es-AR"/>
              </w:rPr>
              <w:t>Revise el orden del día de la convocatoria presencial y envíenos sus comentarios antes del 30 de julio de 2024.</w:t>
            </w:r>
          </w:p>
          <w:p w14:paraId="429F954C" w14:textId="11737D16" w:rsidR="008D0F9D" w:rsidRPr="00546C75" w:rsidRDefault="008D0F9D" w:rsidP="00CB116A">
            <w:pPr>
              <w:pStyle w:val="ListParagraph"/>
              <w:numPr>
                <w:ilvl w:val="0"/>
                <w:numId w:val="6"/>
              </w:numPr>
              <w:spacing w:after="0" w:line="240" w:lineRule="auto"/>
              <w:ind w:left="360"/>
              <w:rPr>
                <w:rFonts w:ascii="Calibri" w:eastAsia="Times New Roman" w:hAnsi="Calibri" w:cs="Calibri"/>
                <w:lang w:val="es-AR"/>
              </w:rPr>
            </w:pPr>
            <w:r w:rsidRPr="00546C75">
              <w:rPr>
                <w:rFonts w:ascii="Calibri" w:eastAsia="Times New Roman" w:hAnsi="Calibri" w:cs="Calibri"/>
                <w:lang w:val="es-AR"/>
              </w:rPr>
              <w:t>Beth: Lo que estamos tratando de lograr es incluir todas las comidas para el grupo. Lo que significa que no habría costos de bolsillo para comidas y bocadillos. Eso ya se compró. Se proporcionarán en una bolsa tipo refrigerio. El domingo por la noche habrá cena. Desayuno, almuerzo y cena el lunes. Desayuno y almuerzo el martes. Estamos trabajando en las necesidades de alimentación. Todavía estamos trabajando en temas relacionados con el viaje. La encuesta nos dio una idea de las necesidades de transporte y estamos trabajando en ellas; esperamos tener novedades la próxima semana. Me comunicaré personalmente para informar sobre este tema. El pasaje aéreo será cubierto por el DOH. Esto se analizará según cada caso de acuerdo con las necesidades de viaje. Presentaremos más información en el futuro. Trabajamos con hoteles y reservamos habitaciones, con lo cual tampoco será necesario ingresar una tarjeta de crédito para los gastos imprevistos. Pedimos que no se incluya nada a la habitación, ya que nosotros proporcionamos comidas y bocadillos. El último tema que debe determinarse es el transporte. Estamos trabajando en ello y enviando las solicitudes de viaje. A40 es el formulario de aprobación de viajes. Trabajaremos en todos los formularios durante las próximas semanas.</w:t>
            </w:r>
          </w:p>
          <w:p w14:paraId="68BD60EA" w14:textId="262B826D" w:rsidR="008456FF" w:rsidRPr="00546C75" w:rsidRDefault="008456FF" w:rsidP="00CB116A">
            <w:pPr>
              <w:pStyle w:val="ListParagraph"/>
              <w:numPr>
                <w:ilvl w:val="0"/>
                <w:numId w:val="6"/>
              </w:numPr>
              <w:spacing w:after="0" w:line="240" w:lineRule="auto"/>
              <w:ind w:left="360"/>
              <w:rPr>
                <w:rFonts w:ascii="Calibri" w:eastAsia="Times New Roman" w:hAnsi="Calibri" w:cs="Calibri"/>
                <w:lang w:val="es-AR"/>
              </w:rPr>
            </w:pPr>
            <w:r w:rsidRPr="00546C75">
              <w:rPr>
                <w:rFonts w:ascii="Calibri" w:eastAsia="Times New Roman" w:hAnsi="Calibri" w:cs="Calibri"/>
                <w:lang w:val="es-AR"/>
              </w:rPr>
              <w:t>Starleen: El año pasado tomamos una foto de grupo, esperamos que esto se haga de nuevo este año. Vanessa ha accedido amablemente a tomar fotos y tendrá los formularios de autorización.</w:t>
            </w:r>
          </w:p>
        </w:tc>
        <w:tc>
          <w:tcPr>
            <w:tcW w:w="1440" w:type="dxa"/>
            <w:shd w:val="clear" w:color="auto" w:fill="auto"/>
          </w:tcPr>
          <w:p w14:paraId="443BDE8E" w14:textId="2ACF17D9" w:rsidR="00CF41E4" w:rsidRPr="00546C75" w:rsidRDefault="00CF41E4" w:rsidP="00B13A9F">
            <w:pPr>
              <w:spacing w:after="0" w:line="240" w:lineRule="auto"/>
              <w:jc w:val="center"/>
              <w:rPr>
                <w:rFonts w:ascii="Calibri" w:eastAsia="Times New Roman" w:hAnsi="Calibri" w:cs="Times New Roman"/>
                <w:lang w:val="es-AR"/>
              </w:rPr>
            </w:pPr>
          </w:p>
        </w:tc>
        <w:tc>
          <w:tcPr>
            <w:tcW w:w="1507" w:type="dxa"/>
            <w:shd w:val="clear" w:color="auto" w:fill="auto"/>
          </w:tcPr>
          <w:p w14:paraId="47D5B67E" w14:textId="5660C43E" w:rsidR="00CF41E4" w:rsidRPr="00546C75" w:rsidRDefault="00353E5F" w:rsidP="00B13A9F">
            <w:pPr>
              <w:spacing w:after="0" w:line="240" w:lineRule="auto"/>
              <w:jc w:val="center"/>
              <w:rPr>
                <w:rFonts w:ascii="Calibri" w:eastAsia="Times New Roman" w:hAnsi="Calibri" w:cs="Times New Roman"/>
                <w:lang w:val="es-AR"/>
              </w:rPr>
            </w:pPr>
            <w:r w:rsidRPr="00546C75">
              <w:rPr>
                <w:rFonts w:ascii="Calibri" w:eastAsia="Times New Roman" w:hAnsi="Calibri" w:cs="Times New Roman"/>
                <w:lang w:val="es-AR"/>
              </w:rPr>
              <w:t>Starleen:</w:t>
            </w:r>
          </w:p>
        </w:tc>
      </w:tr>
      <w:tr w:rsidR="00CF41E4" w:rsidRPr="00546C75" w14:paraId="4311A714" w14:textId="77777777" w:rsidTr="00CF41E4">
        <w:trPr>
          <w:trHeight w:val="70"/>
        </w:trPr>
        <w:tc>
          <w:tcPr>
            <w:tcW w:w="1657" w:type="dxa"/>
            <w:shd w:val="clear" w:color="auto" w:fill="auto"/>
          </w:tcPr>
          <w:p w14:paraId="529F7AFA" w14:textId="6F0302F4" w:rsidR="00CF41E4" w:rsidRPr="00546C75" w:rsidRDefault="001F7629" w:rsidP="00B13A9F">
            <w:pPr>
              <w:spacing w:after="0" w:line="240" w:lineRule="auto"/>
              <w:rPr>
                <w:rFonts w:ascii="Calibri" w:eastAsia="Times New Roman" w:hAnsi="Calibri" w:cs="Times New Roman"/>
                <w:lang w:val="es-AR"/>
              </w:rPr>
            </w:pPr>
            <w:r w:rsidRPr="00546C75">
              <w:rPr>
                <w:rFonts w:ascii="Calibri" w:hAnsi="Calibri"/>
                <w:lang w:val="es-AR"/>
              </w:rPr>
              <w:t>IV.</w:t>
            </w:r>
            <w:r w:rsidRPr="00546C75">
              <w:rPr>
                <w:lang w:val="es-AR"/>
              </w:rPr>
              <w:t xml:space="preserve"> Asambleas comunitarias WSPG (</w:t>
            </w:r>
            <w:r w:rsidRPr="00546C75">
              <w:rPr>
                <w:rFonts w:ascii="Calibri" w:hAnsi="Calibri"/>
                <w:lang w:val="es-AR"/>
              </w:rPr>
              <w:t>15 minutos)</w:t>
            </w:r>
          </w:p>
        </w:tc>
        <w:tc>
          <w:tcPr>
            <w:tcW w:w="8190" w:type="dxa"/>
            <w:shd w:val="clear" w:color="auto" w:fill="auto"/>
          </w:tcPr>
          <w:p w14:paraId="4608E4FE" w14:textId="67B86707" w:rsidR="009D2B27" w:rsidRPr="00546C75" w:rsidRDefault="004C7EED" w:rsidP="00CB116A">
            <w:pPr>
              <w:pStyle w:val="ListParagraph"/>
              <w:numPr>
                <w:ilvl w:val="0"/>
                <w:numId w:val="1"/>
              </w:numPr>
              <w:spacing w:after="0" w:line="240" w:lineRule="auto"/>
              <w:ind w:left="360"/>
              <w:rPr>
                <w:rFonts w:ascii="Calibri" w:eastAsia="Times New Roman" w:hAnsi="Calibri" w:cs="Calibri"/>
                <w:lang w:val="es-AR"/>
              </w:rPr>
            </w:pPr>
            <w:r w:rsidRPr="00546C75">
              <w:rPr>
                <w:rFonts w:ascii="Calibri" w:eastAsia="Times New Roman" w:hAnsi="Calibri" w:cs="Calibri"/>
                <w:lang w:val="es-AR"/>
              </w:rPr>
              <w:t>James: El año pasado llevamos a cabo asambleas comunitarias. Este año estamos creando otra versión para nuevos grupos de discusión y temas. Christina, Mario, Tamara y yo tenemos grupos de asambleas individuales que ya se enviaron. Pedimos a cualquier persona que se identifique como BIPOC (por su sigla en inglés, negros, indígenas o personas de color) que participe. Serán virtuales. ¿Queremos ver cómo se ven afectados los objetivos debido a la raza? ¿O a las personas podría resultarles más difícil alcanzar sus objetivos cuando se incluye la raza? Se ha enviado el volante, pueden comunicarse con nosotros si les interesa.  Le pedimos a cualquier persona que se identifique como BIPOC que participe en las sesiones. Del 7 al 9 de agosto, de 5:00 p. m. a 6:00 p. m.</w:t>
            </w:r>
          </w:p>
          <w:p w14:paraId="7F8E13F8" w14:textId="5DEFECEE" w:rsidR="005B60E7" w:rsidRPr="00546C75" w:rsidRDefault="005B60E7" w:rsidP="00CB116A">
            <w:pPr>
              <w:pStyle w:val="ListParagraph"/>
              <w:numPr>
                <w:ilvl w:val="0"/>
                <w:numId w:val="1"/>
              </w:numPr>
              <w:spacing w:after="0" w:line="240" w:lineRule="auto"/>
              <w:ind w:left="360"/>
              <w:rPr>
                <w:rFonts w:ascii="Calibri" w:eastAsia="Times New Roman" w:hAnsi="Calibri" w:cs="Calibri"/>
                <w:lang w:val="es-AR"/>
              </w:rPr>
            </w:pPr>
            <w:r w:rsidRPr="00546C75">
              <w:rPr>
                <w:rFonts w:ascii="Calibri" w:eastAsia="Times New Roman" w:hAnsi="Calibri" w:cs="Calibri"/>
                <w:lang w:val="es-AR"/>
              </w:rPr>
              <w:t xml:space="preserve">Starleen: El artículo de Tamara no se envió a través de </w:t>
            </w:r>
            <w:proofErr w:type="spellStart"/>
            <w:r w:rsidRPr="00546C75">
              <w:rPr>
                <w:rFonts w:ascii="Calibri" w:eastAsia="Times New Roman" w:hAnsi="Calibri" w:cs="Calibri"/>
                <w:lang w:val="es-AR"/>
              </w:rPr>
              <w:t>ListServ</w:t>
            </w:r>
            <w:proofErr w:type="spellEnd"/>
            <w:r w:rsidRPr="00546C75">
              <w:rPr>
                <w:rFonts w:ascii="Calibri" w:eastAsia="Times New Roman" w:hAnsi="Calibri" w:cs="Calibri"/>
                <w:lang w:val="es-AR"/>
              </w:rPr>
              <w:t xml:space="preserve"> y terminó con </w:t>
            </w:r>
            <w:proofErr w:type="spellStart"/>
            <w:r w:rsidRPr="00546C75">
              <w:rPr>
                <w:rFonts w:ascii="Calibri" w:eastAsia="Times New Roman" w:hAnsi="Calibri" w:cs="Calibri"/>
                <w:lang w:val="es-AR"/>
              </w:rPr>
              <w:t>bots</w:t>
            </w:r>
            <w:proofErr w:type="spellEnd"/>
            <w:r w:rsidRPr="00546C75">
              <w:rPr>
                <w:rFonts w:ascii="Calibri" w:eastAsia="Times New Roman" w:hAnsi="Calibri" w:cs="Calibri"/>
                <w:lang w:val="es-AR"/>
              </w:rPr>
              <w:t xml:space="preserve">. Si se está interesado, se debe solicitar un folleto. Mario está seleccionado para la sesión </w:t>
            </w:r>
            <w:proofErr w:type="spellStart"/>
            <w:r w:rsidRPr="00546C75">
              <w:rPr>
                <w:rFonts w:ascii="Calibri" w:eastAsia="Times New Roman" w:hAnsi="Calibri" w:cs="Calibri"/>
                <w:lang w:val="es-AR"/>
              </w:rPr>
              <w:t>afroindígena</w:t>
            </w:r>
            <w:proofErr w:type="spellEnd"/>
            <w:r w:rsidRPr="00546C75">
              <w:rPr>
                <w:rFonts w:ascii="Calibri" w:eastAsia="Times New Roman" w:hAnsi="Calibri" w:cs="Calibri"/>
                <w:lang w:val="es-AR"/>
              </w:rPr>
              <w:t xml:space="preserve">. Esta asamblea se realizará en español. Columba con la OID (por su sigla en inglés, Oficina de Enfermedades Infecciosas) en el DOH será quien tome las notas. Se podrá traducir al inglés lo compartido. Se realizará solo por internet. Estas sesiones se realizarán en la última semana de julio y la primera semana de agosto. La asamblea de Christina se realizará de manera presencial únicamente en </w:t>
            </w:r>
            <w:proofErr w:type="spellStart"/>
            <w:r w:rsidRPr="00546C75">
              <w:rPr>
                <w:rFonts w:ascii="Calibri" w:eastAsia="Times New Roman" w:hAnsi="Calibri" w:cs="Calibri"/>
                <w:lang w:val="es-AR"/>
              </w:rPr>
              <w:t>Northwest</w:t>
            </w:r>
            <w:proofErr w:type="spellEnd"/>
            <w:r w:rsidRPr="00546C75">
              <w:rPr>
                <w:rFonts w:ascii="Calibri" w:eastAsia="Times New Roman" w:hAnsi="Calibri" w:cs="Calibri"/>
                <w:lang w:val="es-AR"/>
              </w:rPr>
              <w:t xml:space="preserve"> </w:t>
            </w:r>
            <w:proofErr w:type="spellStart"/>
            <w:r w:rsidRPr="00546C75">
              <w:rPr>
                <w:rFonts w:ascii="Calibri" w:eastAsia="Times New Roman" w:hAnsi="Calibri" w:cs="Calibri"/>
                <w:lang w:val="es-AR"/>
              </w:rPr>
              <w:t>Youth</w:t>
            </w:r>
            <w:proofErr w:type="spellEnd"/>
            <w:r w:rsidRPr="00546C75">
              <w:rPr>
                <w:rFonts w:ascii="Calibri" w:eastAsia="Times New Roman" w:hAnsi="Calibri" w:cs="Calibri"/>
                <w:lang w:val="es-AR"/>
              </w:rPr>
              <w:t xml:space="preserve"> </w:t>
            </w:r>
            <w:proofErr w:type="spellStart"/>
            <w:r w:rsidRPr="00546C75">
              <w:rPr>
                <w:rFonts w:ascii="Calibri" w:eastAsia="Times New Roman" w:hAnsi="Calibri" w:cs="Calibri"/>
                <w:lang w:val="es-AR"/>
              </w:rPr>
              <w:t>Services</w:t>
            </w:r>
            <w:proofErr w:type="spellEnd"/>
            <w:r w:rsidRPr="00546C75">
              <w:rPr>
                <w:rFonts w:ascii="Calibri" w:eastAsia="Times New Roman" w:hAnsi="Calibri" w:cs="Calibri"/>
                <w:lang w:val="es-AR"/>
              </w:rPr>
              <w:t xml:space="preserve"> en Bellingham. El tema será “Jóvenes en edad de transición cuya situación de vivienda es insegura”. La asamblea de Tamara es “Cuidado holístico para trabajadores sexuales”. Será presencial y en línea. </w:t>
            </w:r>
          </w:p>
          <w:p w14:paraId="054FE9B3" w14:textId="4D86882C" w:rsidR="005B60E7" w:rsidRPr="00546C75" w:rsidRDefault="005B60E7" w:rsidP="00CB116A">
            <w:pPr>
              <w:pStyle w:val="ListParagraph"/>
              <w:numPr>
                <w:ilvl w:val="0"/>
                <w:numId w:val="1"/>
              </w:numPr>
              <w:spacing w:after="0" w:line="240" w:lineRule="auto"/>
              <w:ind w:left="360"/>
              <w:rPr>
                <w:rFonts w:ascii="Calibri" w:eastAsia="Times New Roman" w:hAnsi="Calibri" w:cs="Calibri"/>
                <w:lang w:val="es-AR"/>
              </w:rPr>
            </w:pPr>
            <w:r w:rsidRPr="00546C75">
              <w:rPr>
                <w:rFonts w:ascii="Calibri" w:eastAsia="Times New Roman" w:hAnsi="Calibri" w:cs="Calibri"/>
                <w:lang w:val="es-AR"/>
              </w:rPr>
              <w:t xml:space="preserve">Christina: La mía será a finales de agosto, el 28. </w:t>
            </w:r>
          </w:p>
          <w:p w14:paraId="6BE21CAA" w14:textId="27DD091F" w:rsidR="005B60E7" w:rsidRPr="00546C75" w:rsidRDefault="005B60E7" w:rsidP="00CB116A">
            <w:pPr>
              <w:pStyle w:val="ListParagraph"/>
              <w:numPr>
                <w:ilvl w:val="0"/>
                <w:numId w:val="1"/>
              </w:numPr>
              <w:spacing w:after="0" w:line="240" w:lineRule="auto"/>
              <w:ind w:left="360"/>
              <w:rPr>
                <w:rFonts w:ascii="Calibri" w:eastAsia="Times New Roman" w:hAnsi="Calibri" w:cs="Calibri"/>
                <w:lang w:val="es-AR"/>
              </w:rPr>
            </w:pPr>
            <w:r w:rsidRPr="00546C75">
              <w:rPr>
                <w:rFonts w:ascii="Calibri" w:eastAsia="Times New Roman" w:hAnsi="Calibri" w:cs="Calibri"/>
                <w:lang w:val="es-AR"/>
              </w:rPr>
              <w:t xml:space="preserve">Mario: Concesión, 1 de agosto por </w:t>
            </w:r>
            <w:proofErr w:type="gramStart"/>
            <w:r w:rsidRPr="00546C75">
              <w:rPr>
                <w:rFonts w:ascii="Calibri" w:eastAsia="Times New Roman" w:hAnsi="Calibri" w:cs="Calibri"/>
                <w:lang w:val="es-AR"/>
              </w:rPr>
              <w:t>Zoom</w:t>
            </w:r>
            <w:proofErr w:type="gramEnd"/>
            <w:r w:rsidRPr="00546C75">
              <w:rPr>
                <w:rFonts w:ascii="Calibri" w:eastAsia="Times New Roman" w:hAnsi="Calibri" w:cs="Calibri"/>
                <w:lang w:val="es-AR"/>
              </w:rPr>
              <w:t xml:space="preserve"> de 7:00 p. m. a 8:00 p. m.; 2 de agosto, de 7:00 p. m a 8:00 p. m. por Zoom. Ambas se realizarán en español con interpretación al inglés. Se centrarán en la accesibilidad, en cuáles son los programas que ofrecen accesibilidad. Qué programas o servicios faltan en la comunidad. Un debate general sobre los recursos. </w:t>
            </w:r>
          </w:p>
          <w:p w14:paraId="659925D6" w14:textId="20CC3AE2" w:rsidR="005B60E7" w:rsidRPr="00546C75" w:rsidRDefault="005B60E7" w:rsidP="00CB116A">
            <w:pPr>
              <w:pStyle w:val="ListParagraph"/>
              <w:numPr>
                <w:ilvl w:val="0"/>
                <w:numId w:val="1"/>
              </w:numPr>
              <w:spacing w:after="0" w:line="240" w:lineRule="auto"/>
              <w:ind w:left="360"/>
              <w:rPr>
                <w:rFonts w:ascii="Calibri" w:eastAsia="Times New Roman" w:hAnsi="Calibri" w:cs="Calibri"/>
                <w:lang w:val="es-AR"/>
              </w:rPr>
            </w:pPr>
            <w:r w:rsidRPr="00546C75">
              <w:rPr>
                <w:rFonts w:ascii="Calibri" w:eastAsia="Times New Roman" w:hAnsi="Calibri" w:cs="Calibri"/>
                <w:lang w:val="es-AR"/>
              </w:rPr>
              <w:t xml:space="preserve">Starleen: No hay restricción de asistir solo a una; se puede participar en varias. Para cada sesión, ofrecerá un premio honorario de $50 por hora mediante una tarjeta de regalo electrónica. Con las tarjetas de regalo físicas, hubo demasiados problemas. </w:t>
            </w:r>
          </w:p>
          <w:p w14:paraId="4DA6A10A" w14:textId="43A0F6F0" w:rsidR="005761E0" w:rsidRPr="00546C75" w:rsidRDefault="005761E0" w:rsidP="00CB116A">
            <w:pPr>
              <w:pStyle w:val="ListParagraph"/>
              <w:numPr>
                <w:ilvl w:val="0"/>
                <w:numId w:val="1"/>
              </w:numPr>
              <w:spacing w:after="0" w:line="240" w:lineRule="auto"/>
              <w:ind w:left="360"/>
              <w:rPr>
                <w:rFonts w:ascii="Calibri" w:eastAsia="Times New Roman" w:hAnsi="Calibri" w:cs="Calibri"/>
                <w:lang w:val="es-AR"/>
              </w:rPr>
            </w:pPr>
            <w:r w:rsidRPr="00546C75">
              <w:rPr>
                <w:rFonts w:ascii="Calibri" w:eastAsia="Times New Roman" w:hAnsi="Calibri" w:cs="Calibri"/>
                <w:lang w:val="es-AR"/>
              </w:rPr>
              <w:t>Beth: Esperamos que tal vez algunas personas puedan hablar sobre la experiencia del año pasado. ¿Cómo se comparte o se hace útil la información recopilada y los conocimientos de grupos importantes? ¿Qué creemos que haremos con la información de estas asambleas?</w:t>
            </w:r>
          </w:p>
          <w:p w14:paraId="03540C10" w14:textId="6C099B84" w:rsidR="005761E0" w:rsidRPr="00546C75" w:rsidRDefault="005761E0" w:rsidP="00CB116A">
            <w:pPr>
              <w:pStyle w:val="ListParagraph"/>
              <w:numPr>
                <w:ilvl w:val="0"/>
                <w:numId w:val="1"/>
              </w:numPr>
              <w:spacing w:after="0" w:line="240" w:lineRule="auto"/>
              <w:ind w:left="360"/>
              <w:rPr>
                <w:rFonts w:ascii="Calibri" w:eastAsia="Times New Roman" w:hAnsi="Calibri" w:cs="Calibri"/>
                <w:lang w:val="es-AR"/>
              </w:rPr>
            </w:pPr>
            <w:r w:rsidRPr="00546C75">
              <w:rPr>
                <w:rFonts w:ascii="Calibri" w:eastAsia="Times New Roman" w:hAnsi="Calibri" w:cs="Calibri"/>
                <w:lang w:val="es-AR"/>
              </w:rPr>
              <w:t>James: Durante la reunión en persona, tendremos presentaciones con lo que hemos aprendido, lo que hemos escuchado de las comunidades y cómo impactará esto en nuestros objetivos y la capacidad de cumplimiento de estos. Las asambleas son para hasta 10 participantes.</w:t>
            </w:r>
          </w:p>
          <w:p w14:paraId="5432D59A" w14:textId="28BAD4EB" w:rsidR="005761E0" w:rsidRPr="00546C75" w:rsidRDefault="005761E0" w:rsidP="00CB116A">
            <w:pPr>
              <w:pStyle w:val="ListParagraph"/>
              <w:numPr>
                <w:ilvl w:val="0"/>
                <w:numId w:val="1"/>
              </w:numPr>
              <w:spacing w:after="0" w:line="240" w:lineRule="auto"/>
              <w:ind w:left="360"/>
              <w:rPr>
                <w:rFonts w:ascii="Calibri" w:eastAsia="Times New Roman" w:hAnsi="Calibri" w:cs="Calibri"/>
                <w:lang w:val="es-AR"/>
              </w:rPr>
            </w:pPr>
            <w:r w:rsidRPr="00546C75">
              <w:rPr>
                <w:rFonts w:ascii="Calibri" w:eastAsia="Times New Roman" w:hAnsi="Calibri" w:cs="Calibri"/>
                <w:lang w:val="es-AR"/>
              </w:rPr>
              <w:t>Victor: Cuando una sesión tiene dos reuniones de una hora cada una, ¿los participantes asisten a ambas o solo a una de las dos?</w:t>
            </w:r>
          </w:p>
          <w:p w14:paraId="6B554BEB" w14:textId="17141189" w:rsidR="005761E0" w:rsidRPr="00546C75" w:rsidRDefault="005761E0" w:rsidP="00CB116A">
            <w:pPr>
              <w:pStyle w:val="ListParagraph"/>
              <w:numPr>
                <w:ilvl w:val="0"/>
                <w:numId w:val="1"/>
              </w:numPr>
              <w:spacing w:after="0" w:line="240" w:lineRule="auto"/>
              <w:ind w:left="360"/>
              <w:rPr>
                <w:rFonts w:ascii="Calibri" w:eastAsia="Times New Roman" w:hAnsi="Calibri" w:cs="Calibri"/>
                <w:lang w:val="es-AR"/>
              </w:rPr>
            </w:pPr>
            <w:r w:rsidRPr="00546C75">
              <w:rPr>
                <w:rFonts w:ascii="Calibri" w:eastAsia="Times New Roman" w:hAnsi="Calibri" w:cs="Calibri"/>
                <w:lang w:val="es-AR"/>
              </w:rPr>
              <w:t>James: Cada líder de asamblea debe analizar cómo se acomoda con nuestros cronogramas. Entonces, para mí es muy metódico que la primera sesión tenga como objeto repasar los objetivos con las personas y la segunda sea la capacidad de entrega y el impacto recibido en función de la raza.</w:t>
            </w:r>
          </w:p>
          <w:p w14:paraId="32226BF2" w14:textId="22B15426" w:rsidR="005761E0" w:rsidRPr="00546C75" w:rsidRDefault="005761E0" w:rsidP="00CB116A">
            <w:pPr>
              <w:pStyle w:val="ListParagraph"/>
              <w:numPr>
                <w:ilvl w:val="0"/>
                <w:numId w:val="1"/>
              </w:numPr>
              <w:spacing w:after="0" w:line="240" w:lineRule="auto"/>
              <w:ind w:left="360"/>
              <w:rPr>
                <w:rFonts w:ascii="Calibri" w:eastAsia="Times New Roman" w:hAnsi="Calibri" w:cs="Calibri"/>
                <w:lang w:val="es-AR"/>
              </w:rPr>
            </w:pPr>
            <w:r w:rsidRPr="00546C75">
              <w:rPr>
                <w:rFonts w:ascii="Calibri" w:eastAsia="Times New Roman" w:hAnsi="Calibri" w:cs="Calibri"/>
                <w:lang w:val="es-AR"/>
              </w:rPr>
              <w:t>Christina: Yo tengo una sola sesión porque esa era su disponibilidad. Trabajar con jóvenes es un poco diferente.</w:t>
            </w:r>
          </w:p>
          <w:p w14:paraId="04A2897F" w14:textId="701EEE9C" w:rsidR="005761E0" w:rsidRPr="00546C75" w:rsidRDefault="005761E0" w:rsidP="00CB116A">
            <w:pPr>
              <w:pStyle w:val="ListParagraph"/>
              <w:numPr>
                <w:ilvl w:val="0"/>
                <w:numId w:val="1"/>
              </w:numPr>
              <w:spacing w:after="0" w:line="240" w:lineRule="auto"/>
              <w:ind w:left="360"/>
              <w:rPr>
                <w:rFonts w:ascii="Calibri" w:eastAsia="Times New Roman" w:hAnsi="Calibri" w:cs="Calibri"/>
                <w:lang w:val="es-AR"/>
              </w:rPr>
            </w:pPr>
            <w:r w:rsidRPr="00546C75">
              <w:rPr>
                <w:rFonts w:ascii="Calibri" w:eastAsia="Times New Roman" w:hAnsi="Calibri" w:cs="Calibri"/>
                <w:lang w:val="es-AR"/>
              </w:rPr>
              <w:t xml:space="preserve">Mario: En mi caso, será la misma información en cada sesión. Las personas que no puedan asistir a </w:t>
            </w:r>
            <w:proofErr w:type="gramStart"/>
            <w:r w:rsidRPr="00546C75">
              <w:rPr>
                <w:rFonts w:ascii="Calibri" w:eastAsia="Times New Roman" w:hAnsi="Calibri" w:cs="Calibri"/>
                <w:lang w:val="es-AR"/>
              </w:rPr>
              <w:t>una,</w:t>
            </w:r>
            <w:proofErr w:type="gramEnd"/>
            <w:r w:rsidRPr="00546C75">
              <w:rPr>
                <w:rFonts w:ascii="Calibri" w:eastAsia="Times New Roman" w:hAnsi="Calibri" w:cs="Calibri"/>
                <w:lang w:val="es-AR"/>
              </w:rPr>
              <w:t xml:space="preserve"> podrán asistir a la otra. Pueden asistir a ambas, pero escucharán la misma información. </w:t>
            </w:r>
          </w:p>
          <w:p w14:paraId="3457BF30" w14:textId="759210B4" w:rsidR="005761E0" w:rsidRPr="00546C75" w:rsidDel="00AB66CD" w:rsidRDefault="005761E0" w:rsidP="00CB116A">
            <w:pPr>
              <w:pStyle w:val="ListParagraph"/>
              <w:numPr>
                <w:ilvl w:val="0"/>
                <w:numId w:val="1"/>
              </w:numPr>
              <w:spacing w:after="0" w:line="240" w:lineRule="auto"/>
              <w:ind w:left="360"/>
              <w:rPr>
                <w:rFonts w:ascii="Calibri" w:eastAsia="Times New Roman" w:hAnsi="Calibri" w:cs="Calibri"/>
                <w:lang w:val="es-AR"/>
              </w:rPr>
            </w:pPr>
            <w:r w:rsidRPr="00546C75">
              <w:rPr>
                <w:rFonts w:ascii="Calibri" w:eastAsia="Times New Roman" w:hAnsi="Calibri" w:cs="Calibri"/>
                <w:lang w:val="es-AR"/>
              </w:rPr>
              <w:t>Montes: Si las personas tienen problemas para conseguir suficientes miembros para una sesión, tal vez sea posible comunicarse con otros miembros de WSPG para que hablen con más personas.</w:t>
            </w:r>
          </w:p>
        </w:tc>
        <w:tc>
          <w:tcPr>
            <w:tcW w:w="1440" w:type="dxa"/>
            <w:shd w:val="clear" w:color="auto" w:fill="auto"/>
          </w:tcPr>
          <w:p w14:paraId="254E5B19" w14:textId="5B3BE5EE" w:rsidR="00CB75C9" w:rsidRPr="00546C75" w:rsidRDefault="00CB75C9" w:rsidP="00B13A9F">
            <w:pPr>
              <w:spacing w:after="0" w:line="240" w:lineRule="auto"/>
              <w:jc w:val="center"/>
              <w:rPr>
                <w:rFonts w:ascii="Calibri" w:eastAsia="Times New Roman" w:hAnsi="Calibri" w:cs="Times New Roman"/>
                <w:lang w:val="es-AR"/>
              </w:rPr>
            </w:pPr>
          </w:p>
        </w:tc>
        <w:tc>
          <w:tcPr>
            <w:tcW w:w="1507" w:type="dxa"/>
            <w:shd w:val="clear" w:color="auto" w:fill="auto"/>
          </w:tcPr>
          <w:p w14:paraId="4A098C92" w14:textId="3C9FF782" w:rsidR="00CB75C9" w:rsidRPr="00546C75" w:rsidRDefault="00353E5F" w:rsidP="00B13A9F">
            <w:pPr>
              <w:spacing w:after="0" w:line="240" w:lineRule="auto"/>
              <w:rPr>
                <w:rFonts w:ascii="Calibri" w:eastAsia="Times New Roman" w:hAnsi="Calibri" w:cs="Times New Roman"/>
                <w:lang w:val="es-AR"/>
              </w:rPr>
            </w:pPr>
            <w:r w:rsidRPr="00546C75">
              <w:rPr>
                <w:rFonts w:ascii="Calibri" w:eastAsia="Times New Roman" w:hAnsi="Calibri" w:cs="Times New Roman"/>
                <w:lang w:val="es-AR"/>
              </w:rPr>
              <w:t>James, Tamara, Mario, Christina</w:t>
            </w:r>
          </w:p>
        </w:tc>
      </w:tr>
      <w:tr w:rsidR="00CF41E4" w:rsidRPr="00546C75" w14:paraId="6B427726" w14:textId="77777777" w:rsidTr="00CF41E4">
        <w:trPr>
          <w:trHeight w:val="70"/>
        </w:trPr>
        <w:tc>
          <w:tcPr>
            <w:tcW w:w="1657" w:type="dxa"/>
            <w:shd w:val="clear" w:color="auto" w:fill="auto"/>
          </w:tcPr>
          <w:p w14:paraId="5E782DCB" w14:textId="72B577B8" w:rsidR="00CF41E4" w:rsidRPr="00546C75" w:rsidRDefault="00C95764" w:rsidP="00B13A9F">
            <w:pPr>
              <w:spacing w:after="0" w:line="240" w:lineRule="auto"/>
              <w:rPr>
                <w:rFonts w:ascii="Calibri" w:eastAsia="Times New Roman" w:hAnsi="Calibri" w:cs="Times New Roman"/>
                <w:lang w:val="es-AR"/>
              </w:rPr>
            </w:pPr>
            <w:r w:rsidRPr="00546C75">
              <w:rPr>
                <w:rFonts w:ascii="Calibri" w:eastAsia="Times New Roman" w:hAnsi="Calibri" w:cs="Times New Roman"/>
                <w:lang w:val="es-AR"/>
              </w:rPr>
              <w:t>V. Comentarios públicos y otras novedades (5 min)</w:t>
            </w:r>
          </w:p>
        </w:tc>
        <w:tc>
          <w:tcPr>
            <w:tcW w:w="8190" w:type="dxa"/>
            <w:shd w:val="clear" w:color="auto" w:fill="auto"/>
          </w:tcPr>
          <w:p w14:paraId="62EED4C2" w14:textId="55FA2E52" w:rsidR="00CF41E4" w:rsidRPr="00546C75" w:rsidRDefault="005761E0" w:rsidP="00CB116A">
            <w:pPr>
              <w:pStyle w:val="ListParagraph"/>
              <w:numPr>
                <w:ilvl w:val="0"/>
                <w:numId w:val="1"/>
              </w:numPr>
              <w:spacing w:after="60" w:line="240" w:lineRule="auto"/>
              <w:ind w:left="360"/>
              <w:textAlignment w:val="center"/>
              <w:rPr>
                <w:rFonts w:eastAsia="Times New Roman" w:cstheme="minorHAnsi"/>
                <w:lang w:val="es-AR"/>
              </w:rPr>
            </w:pPr>
            <w:r w:rsidRPr="00546C75">
              <w:rPr>
                <w:rFonts w:eastAsia="Times New Roman" w:cstheme="minorHAnsi"/>
                <w:lang w:val="es-AR"/>
              </w:rPr>
              <w:t xml:space="preserve">Montes: Pasé la tarde tratando de ver qué tan fácilmente podría hacerme la prueba del VIH y otras ETS en el condado de </w:t>
            </w:r>
            <w:proofErr w:type="spellStart"/>
            <w:r w:rsidRPr="00546C75">
              <w:rPr>
                <w:rFonts w:eastAsia="Times New Roman" w:cstheme="minorHAnsi"/>
                <w:lang w:val="es-AR"/>
              </w:rPr>
              <w:t>Kitsap</w:t>
            </w:r>
            <w:proofErr w:type="spellEnd"/>
            <w:r w:rsidRPr="00546C75">
              <w:rPr>
                <w:rFonts w:eastAsia="Times New Roman" w:cstheme="minorHAnsi"/>
                <w:lang w:val="es-AR"/>
              </w:rPr>
              <w:t xml:space="preserve">. No es muy fácil. Me preocupa un poco. No sé si otras jurisdicciones están teniendo este problema. Puedo ir a </w:t>
            </w:r>
            <w:proofErr w:type="spellStart"/>
            <w:r w:rsidRPr="00546C75">
              <w:rPr>
                <w:rFonts w:eastAsia="Times New Roman" w:cstheme="minorHAnsi"/>
                <w:lang w:val="es-AR"/>
              </w:rPr>
              <w:t>Planned</w:t>
            </w:r>
            <w:proofErr w:type="spellEnd"/>
            <w:r w:rsidRPr="00546C75">
              <w:rPr>
                <w:rFonts w:eastAsia="Times New Roman" w:cstheme="minorHAnsi"/>
                <w:lang w:val="es-AR"/>
              </w:rPr>
              <w:t xml:space="preserve"> </w:t>
            </w:r>
            <w:proofErr w:type="spellStart"/>
            <w:r w:rsidRPr="00546C75">
              <w:rPr>
                <w:rFonts w:eastAsia="Times New Roman" w:cstheme="minorHAnsi"/>
                <w:lang w:val="es-AR"/>
              </w:rPr>
              <w:t>Parenthood</w:t>
            </w:r>
            <w:proofErr w:type="spellEnd"/>
            <w:r w:rsidRPr="00546C75">
              <w:rPr>
                <w:rFonts w:eastAsia="Times New Roman" w:cstheme="minorHAnsi"/>
                <w:lang w:val="es-AR"/>
              </w:rPr>
              <w:t xml:space="preserve">, pero tienen tarifas altas. Me recomendaron solicitar Apple </w:t>
            </w:r>
            <w:proofErr w:type="spellStart"/>
            <w:r w:rsidRPr="00546C75">
              <w:rPr>
                <w:rFonts w:eastAsia="Times New Roman" w:cstheme="minorHAnsi"/>
                <w:lang w:val="es-AR"/>
              </w:rPr>
              <w:t>Health</w:t>
            </w:r>
            <w:proofErr w:type="spellEnd"/>
            <w:r w:rsidRPr="00546C75">
              <w:rPr>
                <w:rFonts w:eastAsia="Times New Roman" w:cstheme="minorHAnsi"/>
                <w:lang w:val="es-AR"/>
              </w:rPr>
              <w:t xml:space="preserve"> y acudir a la clínica. Esto no es útil si se intenta detener infecciones. Se necesita mayor accesibilidad.</w:t>
            </w:r>
          </w:p>
          <w:p w14:paraId="37867A45" w14:textId="3E146E47" w:rsidR="005761E0" w:rsidRPr="00546C75" w:rsidRDefault="005761E0" w:rsidP="00CB116A">
            <w:pPr>
              <w:pStyle w:val="ListParagraph"/>
              <w:numPr>
                <w:ilvl w:val="0"/>
                <w:numId w:val="1"/>
              </w:numPr>
              <w:spacing w:after="60" w:line="240" w:lineRule="auto"/>
              <w:ind w:left="360"/>
              <w:textAlignment w:val="center"/>
              <w:rPr>
                <w:rFonts w:eastAsia="Times New Roman" w:cstheme="minorHAnsi"/>
                <w:lang w:val="es-AR"/>
              </w:rPr>
            </w:pPr>
            <w:r w:rsidRPr="00546C75">
              <w:rPr>
                <w:rFonts w:eastAsia="Times New Roman" w:cstheme="minorHAnsi"/>
                <w:lang w:val="es-AR"/>
              </w:rPr>
              <w:t xml:space="preserve">Beth: Seguiré hablando con Patrick </w:t>
            </w:r>
            <w:proofErr w:type="spellStart"/>
            <w:r w:rsidRPr="00546C75">
              <w:rPr>
                <w:rFonts w:eastAsia="Times New Roman" w:cstheme="minorHAnsi"/>
                <w:lang w:val="es-AR"/>
              </w:rPr>
              <w:t>Dinwiddie</w:t>
            </w:r>
            <w:proofErr w:type="spellEnd"/>
            <w:r w:rsidRPr="00546C75">
              <w:rPr>
                <w:rFonts w:eastAsia="Times New Roman" w:cstheme="minorHAnsi"/>
                <w:lang w:val="es-AR"/>
              </w:rPr>
              <w:t xml:space="preserve"> de la OID sobre la realización de las pruebas. ¿Puede comunicarse contigo, </w:t>
            </w:r>
            <w:proofErr w:type="gramStart"/>
            <w:r w:rsidRPr="00546C75">
              <w:rPr>
                <w:rFonts w:eastAsia="Times New Roman" w:cstheme="minorHAnsi"/>
                <w:lang w:val="es-AR"/>
              </w:rPr>
              <w:t>Montes, si tiene alguna pregunta?</w:t>
            </w:r>
            <w:proofErr w:type="gramEnd"/>
          </w:p>
          <w:p w14:paraId="51DCA973" w14:textId="77777777" w:rsidR="005761E0" w:rsidRPr="00546C75" w:rsidRDefault="005761E0" w:rsidP="00CB116A">
            <w:pPr>
              <w:pStyle w:val="ListParagraph"/>
              <w:numPr>
                <w:ilvl w:val="0"/>
                <w:numId w:val="1"/>
              </w:numPr>
              <w:spacing w:after="60" w:line="240" w:lineRule="auto"/>
              <w:ind w:left="360"/>
              <w:textAlignment w:val="center"/>
              <w:rPr>
                <w:rFonts w:eastAsia="Times New Roman" w:cstheme="minorHAnsi"/>
                <w:lang w:val="es-AR"/>
              </w:rPr>
            </w:pPr>
            <w:r w:rsidRPr="00546C75">
              <w:rPr>
                <w:rFonts w:eastAsia="Times New Roman" w:cstheme="minorHAnsi"/>
                <w:lang w:val="es-AR"/>
              </w:rPr>
              <w:t>Montes: Lisa también sería una buena persona con la que puede hablar.</w:t>
            </w:r>
          </w:p>
          <w:p w14:paraId="30DA104E" w14:textId="77777777" w:rsidR="005761E0" w:rsidRPr="00546C75" w:rsidRDefault="005761E0" w:rsidP="00CB116A">
            <w:pPr>
              <w:pStyle w:val="ListParagraph"/>
              <w:numPr>
                <w:ilvl w:val="0"/>
                <w:numId w:val="1"/>
              </w:numPr>
              <w:spacing w:after="60" w:line="240" w:lineRule="auto"/>
              <w:ind w:left="360"/>
              <w:textAlignment w:val="center"/>
              <w:rPr>
                <w:rFonts w:eastAsia="Times New Roman" w:cstheme="minorHAnsi"/>
                <w:lang w:val="es-AR"/>
              </w:rPr>
            </w:pPr>
            <w:r w:rsidRPr="00546C75">
              <w:rPr>
                <w:rFonts w:eastAsia="Times New Roman" w:cstheme="minorHAnsi"/>
                <w:lang w:val="es-AR"/>
              </w:rPr>
              <w:t>Lisa: He estado intentando realizar pruebas en una camioneta móvil durante algún tiempo y estoy feliz de ser parte de esta conversación.</w:t>
            </w:r>
          </w:p>
          <w:p w14:paraId="10873CE0" w14:textId="210778EA" w:rsidR="00893B8F" w:rsidRPr="00546C75" w:rsidRDefault="00893B8F" w:rsidP="00CB116A">
            <w:pPr>
              <w:pStyle w:val="ListParagraph"/>
              <w:numPr>
                <w:ilvl w:val="0"/>
                <w:numId w:val="1"/>
              </w:numPr>
              <w:spacing w:after="60" w:line="240" w:lineRule="auto"/>
              <w:ind w:left="360"/>
              <w:textAlignment w:val="center"/>
              <w:rPr>
                <w:rFonts w:eastAsia="Times New Roman" w:cstheme="minorHAnsi"/>
                <w:lang w:val="es-AR"/>
              </w:rPr>
            </w:pPr>
            <w:r w:rsidRPr="00546C75">
              <w:rPr>
                <w:rFonts w:eastAsia="Times New Roman" w:cstheme="minorHAnsi"/>
                <w:lang w:val="es-AR"/>
              </w:rPr>
              <w:t xml:space="preserve">Marcelino: Con AIDS </w:t>
            </w:r>
            <w:proofErr w:type="spellStart"/>
            <w:r w:rsidRPr="00546C75">
              <w:rPr>
                <w:rFonts w:eastAsia="Times New Roman" w:cstheme="minorHAnsi"/>
                <w:lang w:val="es-AR"/>
              </w:rPr>
              <w:t>Healthcare</w:t>
            </w:r>
            <w:proofErr w:type="spellEnd"/>
            <w:r w:rsidRPr="00546C75">
              <w:rPr>
                <w:rFonts w:eastAsia="Times New Roman" w:cstheme="minorHAnsi"/>
                <w:lang w:val="es-AR"/>
              </w:rPr>
              <w:t xml:space="preserve"> </w:t>
            </w:r>
            <w:proofErr w:type="spellStart"/>
            <w:r w:rsidRPr="00546C75">
              <w:rPr>
                <w:rFonts w:eastAsia="Times New Roman" w:cstheme="minorHAnsi"/>
                <w:lang w:val="es-AR"/>
              </w:rPr>
              <w:t>Foundation</w:t>
            </w:r>
            <w:proofErr w:type="spellEnd"/>
            <w:r w:rsidRPr="00546C75">
              <w:rPr>
                <w:rFonts w:eastAsia="Times New Roman" w:cstheme="minorHAnsi"/>
                <w:lang w:val="es-AR"/>
              </w:rPr>
              <w:t>. Es la primera vez que participo. Quería comprender mejor las iniciativas que todos ustedes están liderando. El condado de Tacoma Pierce quería comprender las iniciativas de este grupo para lidiar mejor con las dificultades en la atención y cómo podemos posiblemente trabajar juntos para los clientes.</w:t>
            </w:r>
          </w:p>
          <w:p w14:paraId="0ED9C9F4" w14:textId="6096BFFE" w:rsidR="00893B8F" w:rsidRPr="00546C75" w:rsidRDefault="00893B8F" w:rsidP="00CB116A">
            <w:pPr>
              <w:pStyle w:val="ListParagraph"/>
              <w:numPr>
                <w:ilvl w:val="0"/>
                <w:numId w:val="1"/>
              </w:numPr>
              <w:spacing w:after="60" w:line="240" w:lineRule="auto"/>
              <w:ind w:left="360"/>
              <w:textAlignment w:val="center"/>
              <w:rPr>
                <w:rFonts w:eastAsia="Times New Roman" w:cstheme="minorHAnsi"/>
                <w:lang w:val="es-AR"/>
              </w:rPr>
            </w:pPr>
            <w:r w:rsidRPr="00546C75">
              <w:rPr>
                <w:rFonts w:eastAsia="Times New Roman" w:cstheme="minorHAnsi"/>
                <w:lang w:val="es-AR"/>
              </w:rPr>
              <w:t>Ann: He trabajado en actividades de difusión para comunidades negras. Quiero conocerlos para ver cómo puedo generar un impacto en mi comunidad.</w:t>
            </w:r>
          </w:p>
          <w:p w14:paraId="4381AB2C" w14:textId="31C17422" w:rsidR="00893B8F" w:rsidRPr="00546C75" w:rsidDel="00AB66CD" w:rsidRDefault="00893B8F" w:rsidP="00CB116A">
            <w:pPr>
              <w:pStyle w:val="ListParagraph"/>
              <w:numPr>
                <w:ilvl w:val="0"/>
                <w:numId w:val="1"/>
              </w:numPr>
              <w:spacing w:after="60" w:line="240" w:lineRule="auto"/>
              <w:ind w:left="360"/>
              <w:textAlignment w:val="center"/>
              <w:rPr>
                <w:rFonts w:eastAsia="Times New Roman" w:cstheme="minorHAnsi"/>
                <w:lang w:val="es-AR"/>
              </w:rPr>
            </w:pPr>
            <w:r w:rsidRPr="00546C75">
              <w:rPr>
                <w:rFonts w:eastAsia="Times New Roman" w:cstheme="minorHAnsi"/>
                <w:lang w:val="es-AR"/>
              </w:rPr>
              <w:t xml:space="preserve">Marcelino: Me encantaría, Ann. Queremos reunir a líderes de raza negra para facilitar conversaciones en las comunidades. </w:t>
            </w:r>
          </w:p>
        </w:tc>
        <w:tc>
          <w:tcPr>
            <w:tcW w:w="1440" w:type="dxa"/>
            <w:shd w:val="clear" w:color="auto" w:fill="auto"/>
          </w:tcPr>
          <w:p w14:paraId="60909C70" w14:textId="77777777" w:rsidR="00CF41E4" w:rsidRPr="00546C75" w:rsidRDefault="00CF41E4" w:rsidP="00B13A9F">
            <w:pPr>
              <w:spacing w:after="0" w:line="240" w:lineRule="auto"/>
              <w:jc w:val="center"/>
              <w:rPr>
                <w:rFonts w:ascii="Calibri" w:eastAsia="Times New Roman" w:hAnsi="Calibri" w:cs="Times New Roman"/>
                <w:lang w:val="es-AR"/>
              </w:rPr>
            </w:pPr>
          </w:p>
        </w:tc>
        <w:tc>
          <w:tcPr>
            <w:tcW w:w="1507" w:type="dxa"/>
            <w:shd w:val="clear" w:color="auto" w:fill="auto"/>
          </w:tcPr>
          <w:p w14:paraId="26CE4C48" w14:textId="77777777" w:rsidR="00CF41E4" w:rsidRPr="00546C75" w:rsidRDefault="00CF41E4" w:rsidP="00B13A9F">
            <w:pPr>
              <w:spacing w:after="0" w:line="240" w:lineRule="auto"/>
              <w:rPr>
                <w:rFonts w:ascii="Calibri" w:eastAsia="Times New Roman" w:hAnsi="Calibri" w:cs="Times New Roman"/>
                <w:lang w:val="es-AR"/>
              </w:rPr>
            </w:pPr>
          </w:p>
        </w:tc>
      </w:tr>
      <w:tr w:rsidR="00CF41E4" w:rsidRPr="00546C75" w14:paraId="5C64DBA3" w14:textId="77777777" w:rsidTr="00CF41E4">
        <w:tblPrEx>
          <w:tblLook w:val="04A0" w:firstRow="1" w:lastRow="0" w:firstColumn="1" w:lastColumn="0" w:noHBand="0" w:noVBand="1"/>
        </w:tblPrEx>
        <w:trPr>
          <w:trHeight w:val="620"/>
        </w:trPr>
        <w:tc>
          <w:tcPr>
            <w:tcW w:w="1657" w:type="dxa"/>
            <w:shd w:val="clear" w:color="auto" w:fill="auto"/>
          </w:tcPr>
          <w:p w14:paraId="17438934" w14:textId="104E1001" w:rsidR="00CF41E4" w:rsidRPr="00546C75" w:rsidRDefault="00C95764" w:rsidP="00B13A9F">
            <w:pPr>
              <w:spacing w:after="0" w:line="240" w:lineRule="auto"/>
              <w:rPr>
                <w:rFonts w:ascii="Calibri" w:eastAsia="Times New Roman" w:hAnsi="Calibri" w:cs="Times New Roman"/>
                <w:lang w:val="es-AR"/>
              </w:rPr>
            </w:pPr>
            <w:r w:rsidRPr="00546C75">
              <w:rPr>
                <w:rFonts w:ascii="Calibri" w:eastAsia="Times New Roman" w:hAnsi="Calibri" w:cs="Times New Roman"/>
                <w:lang w:val="es-AR"/>
              </w:rPr>
              <w:t>VI. Comentarios finales y cierre de la sesión</w:t>
            </w:r>
          </w:p>
        </w:tc>
        <w:tc>
          <w:tcPr>
            <w:tcW w:w="8190" w:type="dxa"/>
            <w:shd w:val="clear" w:color="auto" w:fill="auto"/>
          </w:tcPr>
          <w:p w14:paraId="25B56B8D" w14:textId="29C79114" w:rsidR="007F2CEB" w:rsidRPr="00546C75" w:rsidRDefault="000D6FF1" w:rsidP="00CB116A">
            <w:pPr>
              <w:pStyle w:val="NormalWeb"/>
              <w:numPr>
                <w:ilvl w:val="0"/>
                <w:numId w:val="1"/>
              </w:numPr>
              <w:spacing w:before="0" w:beforeAutospacing="0" w:after="0" w:afterAutospacing="0"/>
              <w:ind w:left="360"/>
              <w:rPr>
                <w:rFonts w:asciiTheme="minorHAnsi" w:hAnsiTheme="minorHAnsi" w:cstheme="minorHAnsi"/>
                <w:sz w:val="22"/>
                <w:szCs w:val="22"/>
                <w:lang w:val="es-AR"/>
              </w:rPr>
            </w:pPr>
            <w:r w:rsidRPr="00546C75">
              <w:rPr>
                <w:rFonts w:asciiTheme="minorHAnsi" w:hAnsiTheme="minorHAnsi" w:cstheme="minorHAnsi"/>
                <w:sz w:val="22"/>
                <w:szCs w:val="22"/>
                <w:lang w:val="es-AR"/>
              </w:rPr>
              <w:t>Cierre de sesión a las 7:26 p. m.</w:t>
            </w:r>
          </w:p>
          <w:p w14:paraId="2A856C3A" w14:textId="00E8D306" w:rsidR="00BA4365" w:rsidRPr="00546C75" w:rsidRDefault="00BA4365" w:rsidP="00BA4365">
            <w:pPr>
              <w:pStyle w:val="NormalWeb"/>
              <w:spacing w:before="0" w:beforeAutospacing="0" w:after="0" w:afterAutospacing="0"/>
              <w:rPr>
                <w:rFonts w:asciiTheme="minorHAnsi" w:hAnsiTheme="minorHAnsi" w:cstheme="minorHAnsi"/>
                <w:sz w:val="22"/>
                <w:szCs w:val="22"/>
                <w:lang w:val="es-AR"/>
              </w:rPr>
            </w:pPr>
          </w:p>
          <w:p w14:paraId="14F348B0" w14:textId="5B95BD9E" w:rsidR="00CF41E4" w:rsidRPr="00546C75" w:rsidRDefault="00CF41E4" w:rsidP="00775A13">
            <w:pPr>
              <w:spacing w:after="0" w:line="240" w:lineRule="auto"/>
              <w:rPr>
                <w:rFonts w:ascii="Calibri" w:eastAsia="Times New Roman" w:hAnsi="Calibri" w:cs="Times New Roman"/>
                <w:lang w:val="es-AR"/>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43855A3" w14:textId="209B057A" w:rsidR="00CF41E4" w:rsidRPr="00546C75" w:rsidRDefault="00CF41E4" w:rsidP="00B13A9F">
            <w:pPr>
              <w:spacing w:after="0" w:line="240" w:lineRule="auto"/>
              <w:jc w:val="center"/>
              <w:rPr>
                <w:rFonts w:ascii="Calibri" w:eastAsia="Times New Roman" w:hAnsi="Calibri" w:cs="Times New Roman"/>
                <w:lang w:val="es-AR"/>
              </w:rPr>
            </w:pPr>
          </w:p>
        </w:tc>
        <w:tc>
          <w:tcPr>
            <w:tcW w:w="1507" w:type="dxa"/>
            <w:tcBorders>
              <w:top w:val="single" w:sz="4" w:space="0" w:color="auto"/>
              <w:left w:val="single" w:sz="4" w:space="0" w:color="auto"/>
              <w:bottom w:val="single" w:sz="4" w:space="0" w:color="auto"/>
              <w:right w:val="single" w:sz="4" w:space="0" w:color="auto"/>
            </w:tcBorders>
            <w:shd w:val="clear" w:color="auto" w:fill="auto"/>
          </w:tcPr>
          <w:p w14:paraId="09A017E8" w14:textId="77777777" w:rsidR="00CF41E4" w:rsidRPr="00546C75" w:rsidRDefault="00CF41E4" w:rsidP="00B13A9F">
            <w:pPr>
              <w:spacing w:after="0" w:line="240" w:lineRule="auto"/>
              <w:jc w:val="center"/>
              <w:rPr>
                <w:rFonts w:ascii="Calibri" w:eastAsia="Times New Roman" w:hAnsi="Calibri" w:cs="Times New Roman"/>
                <w:lang w:val="es-AR"/>
              </w:rPr>
            </w:pPr>
          </w:p>
          <w:p w14:paraId="6FCD8D80" w14:textId="77777777" w:rsidR="00CF41E4" w:rsidRPr="00546C75" w:rsidRDefault="00CF41E4" w:rsidP="00B13A9F">
            <w:pPr>
              <w:spacing w:after="0" w:line="240" w:lineRule="auto"/>
              <w:jc w:val="center"/>
              <w:rPr>
                <w:rFonts w:ascii="Calibri" w:eastAsia="Times New Roman" w:hAnsi="Calibri" w:cs="Times New Roman"/>
                <w:lang w:val="es-AR"/>
              </w:rPr>
            </w:pPr>
          </w:p>
          <w:p w14:paraId="047EA889" w14:textId="751D2900" w:rsidR="00CF41E4" w:rsidRPr="00546C75" w:rsidRDefault="00CF41E4" w:rsidP="00B13A9F">
            <w:pPr>
              <w:spacing w:after="0" w:line="240" w:lineRule="auto"/>
              <w:jc w:val="center"/>
              <w:rPr>
                <w:rFonts w:ascii="Calibri" w:eastAsia="Times New Roman" w:hAnsi="Calibri" w:cs="Times New Roman"/>
                <w:lang w:val="es-AR"/>
              </w:rPr>
            </w:pPr>
          </w:p>
          <w:p w14:paraId="484D4393" w14:textId="77777777" w:rsidR="00CF41E4" w:rsidRPr="00546C75" w:rsidRDefault="00CF41E4" w:rsidP="00B13A9F">
            <w:pPr>
              <w:spacing w:after="0" w:line="240" w:lineRule="auto"/>
              <w:jc w:val="center"/>
              <w:rPr>
                <w:rFonts w:ascii="Calibri" w:eastAsia="Times New Roman" w:hAnsi="Calibri" w:cs="Times New Roman"/>
                <w:lang w:val="es-AR"/>
              </w:rPr>
            </w:pPr>
          </w:p>
          <w:p w14:paraId="6EB6064C" w14:textId="77777777" w:rsidR="00CF41E4" w:rsidRPr="00546C75" w:rsidRDefault="00CF41E4" w:rsidP="00B13A9F">
            <w:pPr>
              <w:spacing w:after="0" w:line="240" w:lineRule="auto"/>
              <w:jc w:val="center"/>
              <w:rPr>
                <w:rFonts w:ascii="Calibri" w:eastAsia="Times New Roman" w:hAnsi="Calibri" w:cs="Times New Roman"/>
                <w:lang w:val="es-AR"/>
              </w:rPr>
            </w:pPr>
          </w:p>
          <w:p w14:paraId="5B3AE87F" w14:textId="77777777" w:rsidR="00CF41E4" w:rsidRPr="00546C75" w:rsidRDefault="00CF41E4" w:rsidP="00B13A9F">
            <w:pPr>
              <w:spacing w:after="0" w:line="240" w:lineRule="auto"/>
              <w:jc w:val="center"/>
              <w:rPr>
                <w:rFonts w:ascii="Calibri" w:eastAsia="Times New Roman" w:hAnsi="Calibri" w:cs="Times New Roman"/>
                <w:lang w:val="es-AR"/>
              </w:rPr>
            </w:pPr>
          </w:p>
          <w:p w14:paraId="103A35EB" w14:textId="55D742A0" w:rsidR="00CF41E4" w:rsidRPr="00546C75" w:rsidRDefault="00CF41E4" w:rsidP="00F00DBB">
            <w:pPr>
              <w:spacing w:after="0" w:line="240" w:lineRule="auto"/>
              <w:rPr>
                <w:rFonts w:ascii="Calibri" w:eastAsia="Times New Roman" w:hAnsi="Calibri" w:cs="Times New Roman"/>
                <w:lang w:val="es-AR"/>
              </w:rPr>
            </w:pPr>
            <w:r w:rsidRPr="00546C75">
              <w:rPr>
                <w:rFonts w:ascii="Calibri" w:eastAsia="Times New Roman" w:hAnsi="Calibri" w:cs="Times New Roman"/>
                <w:lang w:val="es-AR"/>
              </w:rPr>
              <w:t xml:space="preserve"> </w:t>
            </w:r>
          </w:p>
        </w:tc>
      </w:tr>
    </w:tbl>
    <w:p w14:paraId="3AE49EF5" w14:textId="77777777" w:rsidR="001F7629" w:rsidRPr="00546C75" w:rsidRDefault="00B13A9F" w:rsidP="00B13A9F">
      <w:pPr>
        <w:spacing w:after="0" w:line="240" w:lineRule="auto"/>
        <w:rPr>
          <w:rFonts w:ascii="Calibri" w:eastAsia="Times New Roman" w:hAnsi="Calibri" w:cs="Times New Roman"/>
          <w:b/>
          <w:lang w:val="es-AR"/>
        </w:rPr>
      </w:pPr>
      <w:r w:rsidRPr="00546C75">
        <w:rPr>
          <w:rFonts w:ascii="Calibri" w:eastAsia="Times New Roman" w:hAnsi="Calibri" w:cs="Times New Roman"/>
          <w:b/>
          <w:bCs/>
          <w:lang w:val="es-AR"/>
        </w:rPr>
        <w:t xml:space="preserve">   </w:t>
      </w:r>
    </w:p>
    <w:p w14:paraId="68E84764" w14:textId="3A05C7D3" w:rsidR="00B13A9F" w:rsidRPr="00546C75" w:rsidRDefault="00BA4365" w:rsidP="00B13A9F">
      <w:pPr>
        <w:spacing w:after="0" w:line="240" w:lineRule="auto"/>
        <w:rPr>
          <w:rFonts w:ascii="Calibri" w:eastAsia="Times New Roman" w:hAnsi="Calibri" w:cs="Times New Roman"/>
          <w:b/>
          <w:lang w:val="es-AR"/>
        </w:rPr>
      </w:pPr>
      <w:r w:rsidRPr="00546C75">
        <w:rPr>
          <w:rFonts w:ascii="Calibri" w:eastAsia="Times New Roman" w:hAnsi="Calibri" w:cs="Times New Roman"/>
          <w:b/>
          <w:bCs/>
          <w:lang w:val="es-AR"/>
        </w:rPr>
        <w:t xml:space="preserve">   Persona a cargo de la elaboración del acta: </w:t>
      </w:r>
      <w:r w:rsidRPr="00546C75">
        <w:rPr>
          <w:rFonts w:ascii="Calibri" w:eastAsia="Times New Roman" w:hAnsi="Calibri" w:cs="Times New Roman"/>
          <w:lang w:val="es-AR"/>
        </w:rPr>
        <w:t>Shana Ferguson</w:t>
      </w:r>
    </w:p>
    <w:p w14:paraId="3207ABA9" w14:textId="63EA87E8" w:rsidR="00B13A9F" w:rsidRPr="00546C75" w:rsidRDefault="00B13A9F" w:rsidP="00B13A9F">
      <w:pPr>
        <w:spacing w:after="0" w:line="240" w:lineRule="auto"/>
        <w:rPr>
          <w:rFonts w:ascii="Calibri" w:eastAsia="Times New Roman" w:hAnsi="Calibri" w:cs="Times New Roman"/>
          <w:b/>
          <w:lang w:val="es-AR"/>
        </w:rPr>
      </w:pPr>
      <w:r w:rsidRPr="00546C75">
        <w:rPr>
          <w:rFonts w:ascii="Calibri" w:eastAsia="Times New Roman" w:hAnsi="Calibri" w:cs="Times New Roman"/>
          <w:b/>
          <w:bCs/>
          <w:lang w:val="es-AR"/>
        </w:rPr>
        <w:t xml:space="preserve">   Persona a cargo de la presentación del acta: </w:t>
      </w:r>
      <w:r w:rsidRPr="00546C75">
        <w:rPr>
          <w:rFonts w:ascii="Calibri" w:eastAsia="Times New Roman" w:hAnsi="Calibri" w:cs="Times New Roman"/>
          <w:lang w:val="es-AR"/>
        </w:rPr>
        <w:t>Starleen Maharaj-Lewis</w:t>
      </w:r>
    </w:p>
    <w:p w14:paraId="709AA24E" w14:textId="349F5C93" w:rsidR="00425F2B" w:rsidRPr="007C1391" w:rsidRDefault="00B13A9F" w:rsidP="00A87A55">
      <w:pPr>
        <w:spacing w:after="0" w:line="240" w:lineRule="auto"/>
        <w:rPr>
          <w:rFonts w:ascii="Calibri" w:eastAsia="Times New Roman" w:hAnsi="Calibri" w:cs="Times New Roman"/>
          <w:b/>
          <w:lang w:val="es-AR"/>
        </w:rPr>
      </w:pPr>
      <w:r w:rsidRPr="00546C75">
        <w:rPr>
          <w:rFonts w:ascii="Calibri" w:eastAsia="Times New Roman" w:hAnsi="Calibri" w:cs="Times New Roman"/>
          <w:b/>
          <w:bCs/>
          <w:lang w:val="es-AR"/>
        </w:rPr>
        <w:t xml:space="preserve">   Copresidentes a cargo de la revisión y aprobación del acta: </w:t>
      </w:r>
      <w:r w:rsidRPr="00546C75">
        <w:rPr>
          <w:rFonts w:ascii="Calibri" w:eastAsia="Times New Roman" w:hAnsi="Calibri" w:cs="Times New Roman"/>
          <w:lang w:val="es-AR"/>
        </w:rPr>
        <w:t xml:space="preserve">James </w:t>
      </w:r>
      <w:proofErr w:type="spellStart"/>
      <w:r w:rsidRPr="00546C75">
        <w:rPr>
          <w:rFonts w:ascii="Calibri" w:eastAsia="Times New Roman" w:hAnsi="Calibri" w:cs="Times New Roman"/>
          <w:lang w:val="es-AR"/>
        </w:rPr>
        <w:t>Tillett</w:t>
      </w:r>
      <w:proofErr w:type="spellEnd"/>
      <w:r w:rsidRPr="00546C75">
        <w:rPr>
          <w:rFonts w:ascii="Calibri" w:eastAsia="Times New Roman" w:hAnsi="Calibri" w:cs="Times New Roman"/>
          <w:lang w:val="es-AR"/>
        </w:rPr>
        <w:t xml:space="preserve">, Omero </w:t>
      </w:r>
      <w:proofErr w:type="spellStart"/>
      <w:r w:rsidRPr="00546C75">
        <w:rPr>
          <w:rFonts w:ascii="Calibri" w:eastAsia="Times New Roman" w:hAnsi="Calibri" w:cs="Times New Roman"/>
          <w:lang w:val="es-AR"/>
        </w:rPr>
        <w:t>Perez</w:t>
      </w:r>
      <w:proofErr w:type="spellEnd"/>
      <w:r w:rsidRPr="00546C75">
        <w:rPr>
          <w:rFonts w:ascii="Calibri" w:eastAsia="Times New Roman" w:hAnsi="Calibri" w:cs="Times New Roman"/>
          <w:lang w:val="es-AR"/>
        </w:rPr>
        <w:t>,</w:t>
      </w:r>
      <w:r w:rsidRPr="00546C75">
        <w:rPr>
          <w:rFonts w:ascii="Calibri" w:eastAsia="Times New Roman" w:hAnsi="Calibri" w:cs="Times New Roman"/>
          <w:b/>
          <w:bCs/>
          <w:lang w:val="es-AR"/>
        </w:rPr>
        <w:t xml:space="preserve"> </w:t>
      </w:r>
      <w:r w:rsidRPr="00546C75">
        <w:rPr>
          <w:rFonts w:ascii="Calibri" w:eastAsia="Times New Roman" w:hAnsi="Calibri" w:cs="Times New Roman"/>
          <w:lang w:val="es-AR"/>
        </w:rPr>
        <w:t xml:space="preserve">Beth </w:t>
      </w:r>
      <w:proofErr w:type="spellStart"/>
      <w:r w:rsidRPr="00546C75">
        <w:rPr>
          <w:rFonts w:ascii="Calibri" w:eastAsia="Times New Roman" w:hAnsi="Calibri" w:cs="Times New Roman"/>
          <w:lang w:val="es-AR"/>
        </w:rPr>
        <w:t>Crutsinger</w:t>
      </w:r>
      <w:proofErr w:type="spellEnd"/>
      <w:r w:rsidRPr="00546C75">
        <w:rPr>
          <w:rFonts w:ascii="Calibri" w:eastAsia="Times New Roman" w:hAnsi="Calibri" w:cs="Times New Roman"/>
          <w:lang w:val="es-AR"/>
        </w:rPr>
        <w:t>-Perry</w:t>
      </w:r>
      <w:r w:rsidRPr="00546C75">
        <w:rPr>
          <w:rFonts w:ascii="Calibri" w:eastAsia="Times New Roman" w:hAnsi="Calibri" w:cs="Times New Roman"/>
          <w:b/>
          <w:bCs/>
          <w:lang w:val="es-AR"/>
        </w:rPr>
        <w:t xml:space="preserve">   </w:t>
      </w:r>
    </w:p>
    <w:sectPr w:rsidR="00425F2B" w:rsidRPr="007C1391" w:rsidSect="00257C3F">
      <w:head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1EA61" w14:textId="77777777" w:rsidR="009D4155" w:rsidRDefault="009D4155" w:rsidP="005C3CB5">
      <w:pPr>
        <w:spacing w:after="0" w:line="240" w:lineRule="auto"/>
      </w:pPr>
      <w:r>
        <w:separator/>
      </w:r>
    </w:p>
  </w:endnote>
  <w:endnote w:type="continuationSeparator" w:id="0">
    <w:p w14:paraId="39BFE763" w14:textId="77777777" w:rsidR="009D4155" w:rsidRDefault="009D4155" w:rsidP="005C3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4927D" w14:textId="77777777" w:rsidR="009D4155" w:rsidRDefault="009D4155" w:rsidP="005C3CB5">
      <w:pPr>
        <w:spacing w:after="0" w:line="240" w:lineRule="auto"/>
      </w:pPr>
      <w:r>
        <w:separator/>
      </w:r>
    </w:p>
  </w:footnote>
  <w:footnote w:type="continuationSeparator" w:id="0">
    <w:p w14:paraId="0401078C" w14:textId="77777777" w:rsidR="009D4155" w:rsidRDefault="009D4155" w:rsidP="005C3C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0ABAF" w14:textId="77777777" w:rsidR="00F30C37" w:rsidRPr="00E115A6" w:rsidRDefault="00F30C37" w:rsidP="00F30C37">
    <w:pPr>
      <w:spacing w:after="0" w:line="240" w:lineRule="auto"/>
      <w:jc w:val="center"/>
      <w:rPr>
        <w:rFonts w:ascii="Calibri" w:eastAsia="Times New Roman" w:hAnsi="Calibri" w:cs="Times New Roman"/>
        <w:b/>
        <w:bCs/>
        <w:sz w:val="24"/>
        <w:szCs w:val="24"/>
      </w:rPr>
    </w:pPr>
    <w:r>
      <w:rPr>
        <w:rFonts w:ascii="Calibri" w:eastAsia="Times New Roman" w:hAnsi="Calibri" w:cs="Times New Roman"/>
        <w:b/>
        <w:bCs/>
        <w:sz w:val="24"/>
        <w:szCs w:val="24"/>
        <w:lang w:val="es"/>
      </w:rPr>
      <w:t xml:space="preserve">Reunión del Grupo de Planificación </w:t>
    </w:r>
    <w:proofErr w:type="spellStart"/>
    <w:r>
      <w:rPr>
        <w:rFonts w:ascii="Calibri" w:eastAsia="Times New Roman" w:hAnsi="Calibri" w:cs="Times New Roman"/>
        <w:b/>
        <w:bCs/>
        <w:sz w:val="24"/>
        <w:szCs w:val="24"/>
        <w:lang w:val="es"/>
      </w:rPr>
      <w:t>Sindémica</w:t>
    </w:r>
    <w:proofErr w:type="spellEnd"/>
    <w:r>
      <w:rPr>
        <w:rFonts w:ascii="Calibri" w:eastAsia="Times New Roman" w:hAnsi="Calibri" w:cs="Times New Roman"/>
        <w:b/>
        <w:bCs/>
        <w:sz w:val="24"/>
        <w:szCs w:val="24"/>
        <w:lang w:val="es"/>
      </w:rPr>
      <w:t xml:space="preserve"> de Washington</w:t>
    </w:r>
  </w:p>
  <w:p w14:paraId="33A72D3F" w14:textId="3D310323" w:rsidR="00F30C37" w:rsidRPr="00E115A6" w:rsidRDefault="00F30C37" w:rsidP="00F30C37">
    <w:pPr>
      <w:spacing w:after="0" w:line="240" w:lineRule="auto"/>
      <w:jc w:val="center"/>
      <w:rPr>
        <w:rFonts w:ascii="Calibri" w:eastAsia="Times New Roman" w:hAnsi="Calibri" w:cs="Times New Roman"/>
        <w:b/>
        <w:bCs/>
        <w:sz w:val="24"/>
        <w:szCs w:val="24"/>
      </w:rPr>
    </w:pPr>
    <w:r>
      <w:rPr>
        <w:rFonts w:ascii="Calibri" w:eastAsia="Times New Roman" w:hAnsi="Calibri" w:cs="Times New Roman"/>
        <w:b/>
        <w:bCs/>
        <w:sz w:val="24"/>
        <w:szCs w:val="24"/>
        <w:lang w:val="es"/>
      </w:rPr>
      <w:t>Notas o acta</w:t>
    </w:r>
  </w:p>
  <w:p w14:paraId="61365BBD" w14:textId="09DF599D" w:rsidR="00F30C37" w:rsidRPr="00E115A6" w:rsidRDefault="00E115A6" w:rsidP="00E115A6">
    <w:pPr>
      <w:pStyle w:val="Header"/>
      <w:jc w:val="center"/>
      <w:rPr>
        <w:rFonts w:ascii="Calibri" w:eastAsia="Times New Roman" w:hAnsi="Calibri" w:cs="Times New Roman"/>
        <w:b/>
        <w:bCs/>
        <w:sz w:val="24"/>
        <w:szCs w:val="24"/>
      </w:rPr>
    </w:pPr>
    <w:r>
      <w:rPr>
        <w:rFonts w:ascii="Calibri" w:eastAsia="Times New Roman" w:hAnsi="Calibri" w:cs="Times New Roman"/>
        <w:b/>
        <w:bCs/>
        <w:sz w:val="24"/>
        <w:szCs w:val="24"/>
        <w:lang w:val="es"/>
      </w:rPr>
      <w:t>Fecha y hora:   23 de julio de 2024, de 6:00 p. m. a 7:30 p. m. (horario de verano del Pacífico)</w:t>
    </w:r>
  </w:p>
  <w:p w14:paraId="13F45031" w14:textId="77777777" w:rsidR="00E115A6" w:rsidRDefault="00E115A6" w:rsidP="00E115A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7300E"/>
    <w:multiLevelType w:val="hybridMultilevel"/>
    <w:tmpl w:val="AE126F54"/>
    <w:lvl w:ilvl="0" w:tplc="04090003">
      <w:start w:val="1"/>
      <w:numFmt w:val="bullet"/>
      <w:lvlText w:val="o"/>
      <w:lvlJc w:val="left"/>
      <w:pPr>
        <w:ind w:left="1368" w:hanging="360"/>
      </w:pPr>
      <w:rPr>
        <w:rFonts w:ascii="Courier New" w:hAnsi="Courier New" w:cs="Courier New"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 w15:restartNumberingAfterBreak="0">
    <w:nsid w:val="0BB42CAE"/>
    <w:multiLevelType w:val="hybridMultilevel"/>
    <w:tmpl w:val="A91E533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F4060B"/>
    <w:multiLevelType w:val="hybridMultilevel"/>
    <w:tmpl w:val="E480C25A"/>
    <w:lvl w:ilvl="0" w:tplc="0409000D">
      <w:start w:val="1"/>
      <w:numFmt w:val="bullet"/>
      <w:lvlText w:val=""/>
      <w:lvlJc w:val="left"/>
      <w:pPr>
        <w:ind w:left="1656" w:hanging="360"/>
      </w:pPr>
      <w:rPr>
        <w:rFonts w:ascii="Wingdings" w:hAnsi="Wingdings"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3" w15:restartNumberingAfterBreak="0">
    <w:nsid w:val="1A32284E"/>
    <w:multiLevelType w:val="hybridMultilevel"/>
    <w:tmpl w:val="CA887BA2"/>
    <w:lvl w:ilvl="0" w:tplc="0409000D">
      <w:start w:val="1"/>
      <w:numFmt w:val="bullet"/>
      <w:lvlText w:val=""/>
      <w:lvlJc w:val="left"/>
      <w:pPr>
        <w:ind w:left="1656" w:hanging="360"/>
      </w:pPr>
      <w:rPr>
        <w:rFonts w:ascii="Wingdings" w:hAnsi="Wingdings"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4" w15:restartNumberingAfterBreak="0">
    <w:nsid w:val="1D784A10"/>
    <w:multiLevelType w:val="hybridMultilevel"/>
    <w:tmpl w:val="040213E0"/>
    <w:lvl w:ilvl="0" w:tplc="04090003">
      <w:start w:val="1"/>
      <w:numFmt w:val="bullet"/>
      <w:lvlText w:val="o"/>
      <w:lvlJc w:val="left"/>
      <w:pPr>
        <w:ind w:left="1584" w:hanging="360"/>
      </w:pPr>
      <w:rPr>
        <w:rFonts w:ascii="Courier New" w:hAnsi="Courier New" w:cs="Courier New"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5" w15:restartNumberingAfterBreak="0">
    <w:nsid w:val="1F31633F"/>
    <w:multiLevelType w:val="hybridMultilevel"/>
    <w:tmpl w:val="88581210"/>
    <w:lvl w:ilvl="0" w:tplc="04090003">
      <w:start w:val="1"/>
      <w:numFmt w:val="bullet"/>
      <w:lvlText w:val="o"/>
      <w:lvlJc w:val="left"/>
      <w:pPr>
        <w:ind w:left="1584" w:hanging="360"/>
      </w:pPr>
      <w:rPr>
        <w:rFonts w:ascii="Courier New" w:hAnsi="Courier New" w:cs="Courier New"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15:restartNumberingAfterBreak="0">
    <w:nsid w:val="22EA13F0"/>
    <w:multiLevelType w:val="hybridMultilevel"/>
    <w:tmpl w:val="83363504"/>
    <w:lvl w:ilvl="0" w:tplc="04090003">
      <w:start w:val="1"/>
      <w:numFmt w:val="bullet"/>
      <w:lvlText w:val="o"/>
      <w:lvlJc w:val="left"/>
      <w:pPr>
        <w:ind w:left="1368" w:hanging="360"/>
      </w:pPr>
      <w:rPr>
        <w:rFonts w:ascii="Courier New" w:hAnsi="Courier New" w:cs="Courier New"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7" w15:restartNumberingAfterBreak="0">
    <w:nsid w:val="24C425A5"/>
    <w:multiLevelType w:val="hybridMultilevel"/>
    <w:tmpl w:val="66C8809A"/>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8" w15:restartNumberingAfterBreak="0">
    <w:nsid w:val="2D19438B"/>
    <w:multiLevelType w:val="hybridMultilevel"/>
    <w:tmpl w:val="ED92A5F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F8C3F5D"/>
    <w:multiLevelType w:val="hybridMultilevel"/>
    <w:tmpl w:val="11CE8E92"/>
    <w:lvl w:ilvl="0" w:tplc="04090003">
      <w:start w:val="1"/>
      <w:numFmt w:val="bullet"/>
      <w:lvlText w:val="o"/>
      <w:lvlJc w:val="left"/>
      <w:pPr>
        <w:ind w:left="1368" w:hanging="360"/>
      </w:pPr>
      <w:rPr>
        <w:rFonts w:ascii="Courier New" w:hAnsi="Courier New" w:cs="Courier New"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0" w15:restartNumberingAfterBreak="0">
    <w:nsid w:val="39761A78"/>
    <w:multiLevelType w:val="hybridMultilevel"/>
    <w:tmpl w:val="3544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0E1965"/>
    <w:multiLevelType w:val="hybridMultilevel"/>
    <w:tmpl w:val="3D4E456E"/>
    <w:lvl w:ilvl="0" w:tplc="0409000D">
      <w:start w:val="1"/>
      <w:numFmt w:val="bullet"/>
      <w:lvlText w:val=""/>
      <w:lvlJc w:val="left"/>
      <w:pPr>
        <w:ind w:left="1656" w:hanging="360"/>
      </w:pPr>
      <w:rPr>
        <w:rFonts w:ascii="Wingdings" w:hAnsi="Wingdings"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12" w15:restartNumberingAfterBreak="0">
    <w:nsid w:val="486354FF"/>
    <w:multiLevelType w:val="hybridMultilevel"/>
    <w:tmpl w:val="25908E58"/>
    <w:lvl w:ilvl="0" w:tplc="04090003">
      <w:start w:val="1"/>
      <w:numFmt w:val="bullet"/>
      <w:lvlText w:val="o"/>
      <w:lvlJc w:val="left"/>
      <w:pPr>
        <w:ind w:left="1368" w:hanging="360"/>
      </w:pPr>
      <w:rPr>
        <w:rFonts w:ascii="Courier New" w:hAnsi="Courier New" w:cs="Courier New"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3" w15:restartNumberingAfterBreak="0">
    <w:nsid w:val="55833CA3"/>
    <w:multiLevelType w:val="hybridMultilevel"/>
    <w:tmpl w:val="D6BC8DC2"/>
    <w:lvl w:ilvl="0" w:tplc="0409000D">
      <w:start w:val="1"/>
      <w:numFmt w:val="bullet"/>
      <w:lvlText w:val=""/>
      <w:lvlJc w:val="left"/>
      <w:pPr>
        <w:ind w:left="1656" w:hanging="360"/>
      </w:pPr>
      <w:rPr>
        <w:rFonts w:ascii="Wingdings" w:hAnsi="Wingdings"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14" w15:restartNumberingAfterBreak="0">
    <w:nsid w:val="65D2047E"/>
    <w:multiLevelType w:val="hybridMultilevel"/>
    <w:tmpl w:val="2470233A"/>
    <w:lvl w:ilvl="0" w:tplc="04090003">
      <w:start w:val="1"/>
      <w:numFmt w:val="bullet"/>
      <w:lvlText w:val="o"/>
      <w:lvlJc w:val="left"/>
      <w:pPr>
        <w:ind w:left="1368" w:hanging="360"/>
      </w:pPr>
      <w:rPr>
        <w:rFonts w:ascii="Courier New" w:hAnsi="Courier New" w:cs="Courier New"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5" w15:restartNumberingAfterBreak="0">
    <w:nsid w:val="6EC67F16"/>
    <w:multiLevelType w:val="hybridMultilevel"/>
    <w:tmpl w:val="C73A816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F4F7C71"/>
    <w:multiLevelType w:val="hybridMultilevel"/>
    <w:tmpl w:val="ACD26070"/>
    <w:lvl w:ilvl="0" w:tplc="04090003">
      <w:start w:val="1"/>
      <w:numFmt w:val="bullet"/>
      <w:lvlText w:val="o"/>
      <w:lvlJc w:val="left"/>
      <w:pPr>
        <w:ind w:left="1368" w:hanging="360"/>
      </w:pPr>
      <w:rPr>
        <w:rFonts w:ascii="Courier New" w:hAnsi="Courier New" w:cs="Courier New"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7" w15:restartNumberingAfterBreak="0">
    <w:nsid w:val="732943D8"/>
    <w:multiLevelType w:val="hybridMultilevel"/>
    <w:tmpl w:val="8426257A"/>
    <w:lvl w:ilvl="0" w:tplc="0409000D">
      <w:start w:val="1"/>
      <w:numFmt w:val="bullet"/>
      <w:lvlText w:val=""/>
      <w:lvlJc w:val="left"/>
      <w:pPr>
        <w:ind w:left="1656" w:hanging="360"/>
      </w:pPr>
      <w:rPr>
        <w:rFonts w:ascii="Wingdings" w:hAnsi="Wingdings"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18" w15:restartNumberingAfterBreak="0">
    <w:nsid w:val="7D550448"/>
    <w:multiLevelType w:val="hybridMultilevel"/>
    <w:tmpl w:val="EF1C88D8"/>
    <w:lvl w:ilvl="0" w:tplc="04090003">
      <w:start w:val="1"/>
      <w:numFmt w:val="bullet"/>
      <w:lvlText w:val="o"/>
      <w:lvlJc w:val="left"/>
      <w:pPr>
        <w:ind w:left="1944" w:hanging="360"/>
      </w:pPr>
      <w:rPr>
        <w:rFonts w:ascii="Courier New" w:hAnsi="Courier New" w:cs="Courier New"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9" w15:restartNumberingAfterBreak="0">
    <w:nsid w:val="7F0D7117"/>
    <w:multiLevelType w:val="hybridMultilevel"/>
    <w:tmpl w:val="9F28677A"/>
    <w:lvl w:ilvl="0" w:tplc="04090003">
      <w:start w:val="1"/>
      <w:numFmt w:val="bullet"/>
      <w:lvlText w:val="o"/>
      <w:lvlJc w:val="left"/>
      <w:pPr>
        <w:ind w:left="1368" w:hanging="360"/>
      </w:pPr>
      <w:rPr>
        <w:rFonts w:ascii="Courier New" w:hAnsi="Courier New" w:cs="Courier New"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20" w15:restartNumberingAfterBreak="0">
    <w:nsid w:val="7F7862EB"/>
    <w:multiLevelType w:val="hybridMultilevel"/>
    <w:tmpl w:val="2B16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2673555">
    <w:abstractNumId w:val="7"/>
  </w:num>
  <w:num w:numId="2" w16cid:durableId="1699701710">
    <w:abstractNumId w:val="8"/>
  </w:num>
  <w:num w:numId="3" w16cid:durableId="1918663619">
    <w:abstractNumId w:val="10"/>
  </w:num>
  <w:num w:numId="4" w16cid:durableId="568459696">
    <w:abstractNumId w:val="15"/>
  </w:num>
  <w:num w:numId="5" w16cid:durableId="496845618">
    <w:abstractNumId w:val="1"/>
  </w:num>
  <w:num w:numId="6" w16cid:durableId="1211183346">
    <w:abstractNumId w:val="20"/>
  </w:num>
  <w:num w:numId="7" w16cid:durableId="2032143663">
    <w:abstractNumId w:val="14"/>
  </w:num>
  <w:num w:numId="8" w16cid:durableId="129905558">
    <w:abstractNumId w:val="12"/>
  </w:num>
  <w:num w:numId="9" w16cid:durableId="136722934">
    <w:abstractNumId w:val="13"/>
  </w:num>
  <w:num w:numId="10" w16cid:durableId="666983677">
    <w:abstractNumId w:val="9"/>
  </w:num>
  <w:num w:numId="11" w16cid:durableId="1015498411">
    <w:abstractNumId w:val="11"/>
  </w:num>
  <w:num w:numId="12" w16cid:durableId="797452601">
    <w:abstractNumId w:val="4"/>
  </w:num>
  <w:num w:numId="13" w16cid:durableId="117066839">
    <w:abstractNumId w:val="18"/>
  </w:num>
  <w:num w:numId="14" w16cid:durableId="1364669533">
    <w:abstractNumId w:val="2"/>
  </w:num>
  <w:num w:numId="15" w16cid:durableId="1009874407">
    <w:abstractNumId w:val="17"/>
  </w:num>
  <w:num w:numId="16" w16cid:durableId="653949675">
    <w:abstractNumId w:val="16"/>
  </w:num>
  <w:num w:numId="17" w16cid:durableId="1805734367">
    <w:abstractNumId w:val="6"/>
  </w:num>
  <w:num w:numId="18" w16cid:durableId="1078212814">
    <w:abstractNumId w:val="19"/>
  </w:num>
  <w:num w:numId="19" w16cid:durableId="415908060">
    <w:abstractNumId w:val="0"/>
  </w:num>
  <w:num w:numId="20" w16cid:durableId="582837652">
    <w:abstractNumId w:val="3"/>
  </w:num>
  <w:num w:numId="21" w16cid:durableId="1724479102">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rAwNTC2NDQzNjA2N7dQ0lEKTi0uzszPAykwqgUAWLtaUSwAAAA="/>
  </w:docVars>
  <w:rsids>
    <w:rsidRoot w:val="00B13A9F"/>
    <w:rsid w:val="0001796D"/>
    <w:rsid w:val="00051E64"/>
    <w:rsid w:val="000571F2"/>
    <w:rsid w:val="0009478A"/>
    <w:rsid w:val="00095DC1"/>
    <w:rsid w:val="00096087"/>
    <w:rsid w:val="000A3727"/>
    <w:rsid w:val="000B4BB5"/>
    <w:rsid w:val="000B4CB5"/>
    <w:rsid w:val="000D6FF1"/>
    <w:rsid w:val="000E1817"/>
    <w:rsid w:val="000E666B"/>
    <w:rsid w:val="000F2D72"/>
    <w:rsid w:val="000F569A"/>
    <w:rsid w:val="0016399B"/>
    <w:rsid w:val="001954C1"/>
    <w:rsid w:val="001A5D3F"/>
    <w:rsid w:val="001B6D7F"/>
    <w:rsid w:val="001C5DC6"/>
    <w:rsid w:val="001C6197"/>
    <w:rsid w:val="001D3009"/>
    <w:rsid w:val="001F4EFA"/>
    <w:rsid w:val="001F6456"/>
    <w:rsid w:val="001F7629"/>
    <w:rsid w:val="00227E3B"/>
    <w:rsid w:val="0025336D"/>
    <w:rsid w:val="00255035"/>
    <w:rsid w:val="00257C3F"/>
    <w:rsid w:val="002614D8"/>
    <w:rsid w:val="00263CF2"/>
    <w:rsid w:val="00274C0B"/>
    <w:rsid w:val="002C4D94"/>
    <w:rsid w:val="002D5661"/>
    <w:rsid w:val="002F1E97"/>
    <w:rsid w:val="00312AE2"/>
    <w:rsid w:val="00321A05"/>
    <w:rsid w:val="00340149"/>
    <w:rsid w:val="00350339"/>
    <w:rsid w:val="00353E5F"/>
    <w:rsid w:val="003674AD"/>
    <w:rsid w:val="0036753A"/>
    <w:rsid w:val="00370AB7"/>
    <w:rsid w:val="003E1059"/>
    <w:rsid w:val="004044A4"/>
    <w:rsid w:val="00411828"/>
    <w:rsid w:val="00414D51"/>
    <w:rsid w:val="00415755"/>
    <w:rsid w:val="00425F2B"/>
    <w:rsid w:val="00445BCA"/>
    <w:rsid w:val="00450859"/>
    <w:rsid w:val="004820B8"/>
    <w:rsid w:val="00494663"/>
    <w:rsid w:val="004A5248"/>
    <w:rsid w:val="004A588D"/>
    <w:rsid w:val="004C7EED"/>
    <w:rsid w:val="004C7FA7"/>
    <w:rsid w:val="004D52F0"/>
    <w:rsid w:val="00514E57"/>
    <w:rsid w:val="00522C81"/>
    <w:rsid w:val="00536478"/>
    <w:rsid w:val="00546C75"/>
    <w:rsid w:val="005761E0"/>
    <w:rsid w:val="0058138D"/>
    <w:rsid w:val="005B60E7"/>
    <w:rsid w:val="005B7438"/>
    <w:rsid w:val="005C3CB5"/>
    <w:rsid w:val="005C48E5"/>
    <w:rsid w:val="005E0F90"/>
    <w:rsid w:val="005F1332"/>
    <w:rsid w:val="005F7420"/>
    <w:rsid w:val="00613106"/>
    <w:rsid w:val="006227F1"/>
    <w:rsid w:val="006275C3"/>
    <w:rsid w:val="00652F49"/>
    <w:rsid w:val="00655A99"/>
    <w:rsid w:val="00661F18"/>
    <w:rsid w:val="006B584F"/>
    <w:rsid w:val="006D000C"/>
    <w:rsid w:val="00702121"/>
    <w:rsid w:val="0071399B"/>
    <w:rsid w:val="007303A5"/>
    <w:rsid w:val="00763C0A"/>
    <w:rsid w:val="00772847"/>
    <w:rsid w:val="00775A13"/>
    <w:rsid w:val="007A4AFD"/>
    <w:rsid w:val="007C1391"/>
    <w:rsid w:val="007D760F"/>
    <w:rsid w:val="007F2CEB"/>
    <w:rsid w:val="00817CFA"/>
    <w:rsid w:val="00824081"/>
    <w:rsid w:val="008456FF"/>
    <w:rsid w:val="00850C38"/>
    <w:rsid w:val="00866DC1"/>
    <w:rsid w:val="00882E74"/>
    <w:rsid w:val="00893B8F"/>
    <w:rsid w:val="008A62DF"/>
    <w:rsid w:val="008D0F9D"/>
    <w:rsid w:val="008D2677"/>
    <w:rsid w:val="008D4DED"/>
    <w:rsid w:val="00914EF8"/>
    <w:rsid w:val="009246A4"/>
    <w:rsid w:val="009627AE"/>
    <w:rsid w:val="009A1D11"/>
    <w:rsid w:val="009D2B27"/>
    <w:rsid w:val="009D4155"/>
    <w:rsid w:val="009F7ADD"/>
    <w:rsid w:val="009F7C84"/>
    <w:rsid w:val="00A140B2"/>
    <w:rsid w:val="00A1629E"/>
    <w:rsid w:val="00A32B26"/>
    <w:rsid w:val="00A73BE7"/>
    <w:rsid w:val="00A82B2C"/>
    <w:rsid w:val="00A87A55"/>
    <w:rsid w:val="00AB4E25"/>
    <w:rsid w:val="00AC7E92"/>
    <w:rsid w:val="00B119F6"/>
    <w:rsid w:val="00B13A9F"/>
    <w:rsid w:val="00B216FD"/>
    <w:rsid w:val="00B63808"/>
    <w:rsid w:val="00B775E9"/>
    <w:rsid w:val="00B949F1"/>
    <w:rsid w:val="00BA4365"/>
    <w:rsid w:val="00BA655A"/>
    <w:rsid w:val="00BB3780"/>
    <w:rsid w:val="00BC51F5"/>
    <w:rsid w:val="00BE4908"/>
    <w:rsid w:val="00C0416A"/>
    <w:rsid w:val="00C31C44"/>
    <w:rsid w:val="00C33D12"/>
    <w:rsid w:val="00C429D5"/>
    <w:rsid w:val="00C54D1D"/>
    <w:rsid w:val="00C55560"/>
    <w:rsid w:val="00C9034B"/>
    <w:rsid w:val="00C95764"/>
    <w:rsid w:val="00CB116A"/>
    <w:rsid w:val="00CB75C9"/>
    <w:rsid w:val="00CE712D"/>
    <w:rsid w:val="00CF2102"/>
    <w:rsid w:val="00CF41E4"/>
    <w:rsid w:val="00D215C5"/>
    <w:rsid w:val="00D439F9"/>
    <w:rsid w:val="00D73E8E"/>
    <w:rsid w:val="00D94F75"/>
    <w:rsid w:val="00DB19EB"/>
    <w:rsid w:val="00DB4E46"/>
    <w:rsid w:val="00DC2B19"/>
    <w:rsid w:val="00DC3F0D"/>
    <w:rsid w:val="00DC51EC"/>
    <w:rsid w:val="00DE5343"/>
    <w:rsid w:val="00E115A6"/>
    <w:rsid w:val="00E139B7"/>
    <w:rsid w:val="00E32D86"/>
    <w:rsid w:val="00E33369"/>
    <w:rsid w:val="00E40F5F"/>
    <w:rsid w:val="00E61147"/>
    <w:rsid w:val="00E67893"/>
    <w:rsid w:val="00E67EFD"/>
    <w:rsid w:val="00E7638E"/>
    <w:rsid w:val="00E947A9"/>
    <w:rsid w:val="00EB1B77"/>
    <w:rsid w:val="00EB7708"/>
    <w:rsid w:val="00F00DBB"/>
    <w:rsid w:val="00F20132"/>
    <w:rsid w:val="00F227DA"/>
    <w:rsid w:val="00F24EA4"/>
    <w:rsid w:val="00F27ADB"/>
    <w:rsid w:val="00F30C37"/>
    <w:rsid w:val="00F334E8"/>
    <w:rsid w:val="00F34BBE"/>
    <w:rsid w:val="00F43467"/>
    <w:rsid w:val="00F74ACC"/>
    <w:rsid w:val="00FA2879"/>
    <w:rsid w:val="00FB40A4"/>
    <w:rsid w:val="00FD243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5CC2FE"/>
  <w15:chartTrackingRefBased/>
  <w15:docId w15:val="{99A546F8-BAB3-41A6-BE13-B1394098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478A"/>
    <w:pPr>
      <w:ind w:left="720"/>
      <w:contextualSpacing/>
    </w:pPr>
  </w:style>
  <w:style w:type="character" w:styleId="Hyperlink">
    <w:name w:val="Hyperlink"/>
    <w:basedOn w:val="DefaultParagraphFont"/>
    <w:uiPriority w:val="99"/>
    <w:unhideWhenUsed/>
    <w:rsid w:val="00274C0B"/>
    <w:rPr>
      <w:color w:val="0563C1" w:themeColor="hyperlink"/>
      <w:u w:val="single"/>
    </w:rPr>
  </w:style>
  <w:style w:type="character" w:styleId="UnresolvedMention">
    <w:name w:val="Unresolved Mention"/>
    <w:basedOn w:val="DefaultParagraphFont"/>
    <w:uiPriority w:val="99"/>
    <w:semiHidden/>
    <w:unhideWhenUsed/>
    <w:rsid w:val="00274C0B"/>
    <w:rPr>
      <w:color w:val="605E5C"/>
      <w:shd w:val="clear" w:color="auto" w:fill="E1DFDD"/>
    </w:rPr>
  </w:style>
  <w:style w:type="character" w:styleId="CommentReference">
    <w:name w:val="annotation reference"/>
    <w:basedOn w:val="DefaultParagraphFont"/>
    <w:uiPriority w:val="99"/>
    <w:semiHidden/>
    <w:unhideWhenUsed/>
    <w:rsid w:val="009F7C84"/>
    <w:rPr>
      <w:sz w:val="16"/>
      <w:szCs w:val="16"/>
    </w:rPr>
  </w:style>
  <w:style w:type="paragraph" w:styleId="CommentText">
    <w:name w:val="annotation text"/>
    <w:basedOn w:val="Normal"/>
    <w:link w:val="CommentTextChar"/>
    <w:uiPriority w:val="99"/>
    <w:semiHidden/>
    <w:unhideWhenUsed/>
    <w:rsid w:val="009F7C84"/>
    <w:pPr>
      <w:spacing w:line="240" w:lineRule="auto"/>
    </w:pPr>
    <w:rPr>
      <w:sz w:val="20"/>
      <w:szCs w:val="20"/>
    </w:rPr>
  </w:style>
  <w:style w:type="character" w:customStyle="1" w:styleId="CommentTextChar">
    <w:name w:val="Comment Text Char"/>
    <w:basedOn w:val="DefaultParagraphFont"/>
    <w:link w:val="CommentText"/>
    <w:uiPriority w:val="99"/>
    <w:semiHidden/>
    <w:rsid w:val="009F7C84"/>
    <w:rPr>
      <w:sz w:val="20"/>
      <w:szCs w:val="20"/>
    </w:rPr>
  </w:style>
  <w:style w:type="paragraph" w:styleId="CommentSubject">
    <w:name w:val="annotation subject"/>
    <w:basedOn w:val="CommentText"/>
    <w:next w:val="CommentText"/>
    <w:link w:val="CommentSubjectChar"/>
    <w:uiPriority w:val="99"/>
    <w:semiHidden/>
    <w:unhideWhenUsed/>
    <w:rsid w:val="009F7C84"/>
    <w:rPr>
      <w:b/>
      <w:bCs/>
    </w:rPr>
  </w:style>
  <w:style w:type="character" w:customStyle="1" w:styleId="CommentSubjectChar">
    <w:name w:val="Comment Subject Char"/>
    <w:basedOn w:val="CommentTextChar"/>
    <w:link w:val="CommentSubject"/>
    <w:uiPriority w:val="99"/>
    <w:semiHidden/>
    <w:rsid w:val="009F7C84"/>
    <w:rPr>
      <w:b/>
      <w:bCs/>
      <w:sz w:val="20"/>
      <w:szCs w:val="20"/>
    </w:rPr>
  </w:style>
  <w:style w:type="paragraph" w:customStyle="1" w:styleId="TableParagraph">
    <w:name w:val="Table Paragraph"/>
    <w:basedOn w:val="Normal"/>
    <w:uiPriority w:val="1"/>
    <w:qFormat/>
    <w:rsid w:val="005C3CB5"/>
    <w:pPr>
      <w:widowControl w:val="0"/>
      <w:autoSpaceDE w:val="0"/>
      <w:autoSpaceDN w:val="0"/>
      <w:spacing w:after="0" w:line="240" w:lineRule="auto"/>
    </w:pPr>
    <w:rPr>
      <w:rFonts w:ascii="Calibri" w:eastAsia="Calibri" w:hAnsi="Calibri" w:cs="Calibri"/>
    </w:rPr>
  </w:style>
  <w:style w:type="paragraph" w:styleId="BodyText">
    <w:name w:val="Body Text"/>
    <w:basedOn w:val="Normal"/>
    <w:link w:val="BodyTextChar"/>
    <w:uiPriority w:val="1"/>
    <w:qFormat/>
    <w:rsid w:val="005C3CB5"/>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5C3CB5"/>
    <w:rPr>
      <w:rFonts w:ascii="Calibri" w:eastAsia="Calibri" w:hAnsi="Calibri" w:cs="Calibri"/>
    </w:rPr>
  </w:style>
  <w:style w:type="table" w:styleId="TableGrid">
    <w:name w:val="Table Grid"/>
    <w:basedOn w:val="TableNormal"/>
    <w:uiPriority w:val="39"/>
    <w:rsid w:val="000B4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044A4"/>
    <w:pPr>
      <w:spacing w:after="200" w:line="240" w:lineRule="auto"/>
    </w:pPr>
    <w:rPr>
      <w:i/>
      <w:iCs/>
      <w:color w:val="44546A" w:themeColor="text2"/>
      <w:sz w:val="18"/>
      <w:szCs w:val="18"/>
    </w:rPr>
  </w:style>
  <w:style w:type="paragraph" w:styleId="Header">
    <w:name w:val="header"/>
    <w:basedOn w:val="Normal"/>
    <w:link w:val="HeaderChar"/>
    <w:uiPriority w:val="99"/>
    <w:unhideWhenUsed/>
    <w:rsid w:val="00F30C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C37"/>
  </w:style>
  <w:style w:type="paragraph" w:styleId="Footer">
    <w:name w:val="footer"/>
    <w:basedOn w:val="Normal"/>
    <w:link w:val="FooterChar"/>
    <w:uiPriority w:val="99"/>
    <w:unhideWhenUsed/>
    <w:rsid w:val="00F30C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C37"/>
  </w:style>
  <w:style w:type="paragraph" w:styleId="NormalWeb">
    <w:name w:val="Normal (Web)"/>
    <w:basedOn w:val="Normal"/>
    <w:uiPriority w:val="99"/>
    <w:unhideWhenUsed/>
    <w:rsid w:val="00D439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552080">
      <w:bodyDiv w:val="1"/>
      <w:marLeft w:val="0"/>
      <w:marRight w:val="0"/>
      <w:marTop w:val="0"/>
      <w:marBottom w:val="0"/>
      <w:divBdr>
        <w:top w:val="none" w:sz="0" w:space="0" w:color="auto"/>
        <w:left w:val="none" w:sz="0" w:space="0" w:color="auto"/>
        <w:bottom w:val="none" w:sz="0" w:space="0" w:color="auto"/>
        <w:right w:val="none" w:sz="0" w:space="0" w:color="auto"/>
      </w:divBdr>
    </w:div>
    <w:div w:id="665323906">
      <w:bodyDiv w:val="1"/>
      <w:marLeft w:val="0"/>
      <w:marRight w:val="0"/>
      <w:marTop w:val="0"/>
      <w:marBottom w:val="0"/>
      <w:divBdr>
        <w:top w:val="none" w:sz="0" w:space="0" w:color="auto"/>
        <w:left w:val="none" w:sz="0" w:space="0" w:color="auto"/>
        <w:bottom w:val="none" w:sz="0" w:space="0" w:color="auto"/>
        <w:right w:val="none" w:sz="0" w:space="0" w:color="auto"/>
      </w:divBdr>
    </w:div>
    <w:div w:id="787503608">
      <w:bodyDiv w:val="1"/>
      <w:marLeft w:val="0"/>
      <w:marRight w:val="0"/>
      <w:marTop w:val="0"/>
      <w:marBottom w:val="0"/>
      <w:divBdr>
        <w:top w:val="none" w:sz="0" w:space="0" w:color="auto"/>
        <w:left w:val="none" w:sz="0" w:space="0" w:color="auto"/>
        <w:bottom w:val="none" w:sz="0" w:space="0" w:color="auto"/>
        <w:right w:val="none" w:sz="0" w:space="0" w:color="auto"/>
      </w:divBdr>
    </w:div>
    <w:div w:id="912084999">
      <w:bodyDiv w:val="1"/>
      <w:marLeft w:val="0"/>
      <w:marRight w:val="0"/>
      <w:marTop w:val="0"/>
      <w:marBottom w:val="0"/>
      <w:divBdr>
        <w:top w:val="none" w:sz="0" w:space="0" w:color="auto"/>
        <w:left w:val="none" w:sz="0" w:space="0" w:color="auto"/>
        <w:bottom w:val="none" w:sz="0" w:space="0" w:color="auto"/>
        <w:right w:val="none" w:sz="0" w:space="0" w:color="auto"/>
      </w:divBdr>
    </w:div>
    <w:div w:id="942570556">
      <w:bodyDiv w:val="1"/>
      <w:marLeft w:val="0"/>
      <w:marRight w:val="0"/>
      <w:marTop w:val="0"/>
      <w:marBottom w:val="0"/>
      <w:divBdr>
        <w:top w:val="none" w:sz="0" w:space="0" w:color="auto"/>
        <w:left w:val="none" w:sz="0" w:space="0" w:color="auto"/>
        <w:bottom w:val="none" w:sz="0" w:space="0" w:color="auto"/>
        <w:right w:val="none" w:sz="0" w:space="0" w:color="auto"/>
      </w:divBdr>
    </w:div>
    <w:div w:id="1078671285">
      <w:bodyDiv w:val="1"/>
      <w:marLeft w:val="0"/>
      <w:marRight w:val="0"/>
      <w:marTop w:val="0"/>
      <w:marBottom w:val="0"/>
      <w:divBdr>
        <w:top w:val="none" w:sz="0" w:space="0" w:color="auto"/>
        <w:left w:val="none" w:sz="0" w:space="0" w:color="auto"/>
        <w:bottom w:val="none" w:sz="0" w:space="0" w:color="auto"/>
        <w:right w:val="none" w:sz="0" w:space="0" w:color="auto"/>
      </w:divBdr>
    </w:div>
    <w:div w:id="1258171239">
      <w:bodyDiv w:val="1"/>
      <w:marLeft w:val="0"/>
      <w:marRight w:val="0"/>
      <w:marTop w:val="0"/>
      <w:marBottom w:val="0"/>
      <w:divBdr>
        <w:top w:val="none" w:sz="0" w:space="0" w:color="auto"/>
        <w:left w:val="none" w:sz="0" w:space="0" w:color="auto"/>
        <w:bottom w:val="none" w:sz="0" w:space="0" w:color="auto"/>
        <w:right w:val="none" w:sz="0" w:space="0" w:color="auto"/>
      </w:divBdr>
    </w:div>
    <w:div w:id="1726758827">
      <w:bodyDiv w:val="1"/>
      <w:marLeft w:val="0"/>
      <w:marRight w:val="0"/>
      <w:marTop w:val="0"/>
      <w:marBottom w:val="0"/>
      <w:divBdr>
        <w:top w:val="none" w:sz="0" w:space="0" w:color="auto"/>
        <w:left w:val="none" w:sz="0" w:space="0" w:color="auto"/>
        <w:bottom w:val="none" w:sz="0" w:space="0" w:color="auto"/>
        <w:right w:val="none" w:sz="0" w:space="0" w:color="auto"/>
      </w:divBdr>
    </w:div>
    <w:div w:id="1931112823">
      <w:bodyDiv w:val="1"/>
      <w:marLeft w:val="0"/>
      <w:marRight w:val="0"/>
      <w:marTop w:val="0"/>
      <w:marBottom w:val="0"/>
      <w:divBdr>
        <w:top w:val="none" w:sz="0" w:space="0" w:color="auto"/>
        <w:left w:val="none" w:sz="0" w:space="0" w:color="auto"/>
        <w:bottom w:val="none" w:sz="0" w:space="0" w:color="auto"/>
        <w:right w:val="none" w:sz="0" w:space="0" w:color="auto"/>
      </w:divBdr>
    </w:div>
    <w:div w:id="213840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AD344338036747BF00C011AAFA1ADA" ma:contentTypeVersion="6" ma:contentTypeDescription="Create a new document." ma:contentTypeScope="" ma:versionID="b433f15daeebf54a20f0fb9b38edf856">
  <xsd:schema xmlns:xsd="http://www.w3.org/2001/XMLSchema" xmlns:xs="http://www.w3.org/2001/XMLSchema" xmlns:p="http://schemas.microsoft.com/office/2006/metadata/properties" xmlns:ns1="http://schemas.microsoft.com/sharepoint/v3" xmlns:ns2="bcdeeee3-65fb-416a-958e-7ea13332b4b4" targetNamespace="http://schemas.microsoft.com/office/2006/metadata/properties" ma:root="true" ma:fieldsID="efcd97a9ed75b0be95ec346bf88d3cbd" ns1:_="" ns2:_="">
    <xsd:import namespace="http://schemas.microsoft.com/sharepoint/v3"/>
    <xsd:import namespace="bcdeeee3-65fb-416a-958e-7ea13332b4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deeee3-65fb-416a-958e-7ea13332b4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91CF54-B731-4322-9FB6-774169824F96}">
  <ds:schemaRefs>
    <ds:schemaRef ds:uri="http://schemas.microsoft.com/sharepoint/v3/contenttype/forms"/>
  </ds:schemaRefs>
</ds:datastoreItem>
</file>

<file path=customXml/itemProps2.xml><?xml version="1.0" encoding="utf-8"?>
<ds:datastoreItem xmlns:ds="http://schemas.openxmlformats.org/officeDocument/2006/customXml" ds:itemID="{C7C45CDF-BDA9-4C30-886F-8774DC50561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B7879CE-F10B-416A-A798-E1A6883DC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cdeeee3-65fb-416a-958e-7ea13332b4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2469</Words>
  <Characters>14077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OID-WSPG-General Meeting Minutes-July 23, 2024</vt:lpstr>
    </vt:vector>
  </TitlesOfParts>
  <Manager>Starleen Maharaj-Lewis</Manager>
  <Company>DOH/OID/WSPG</Company>
  <LinksUpToDate>false</LinksUpToDate>
  <CharactersWithSpaces>16513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OID-WSPG-General Meeting Minutes-July 23, 2024</dc:title>
  <dc:subject>WSPG General Meeting Minutes Spanish 07.23.24</dc:subject>
  <dc:creator>Shawna Ferguson</dc:creator>
  <cp:keywords>WSPG, General Meeting Minutes, 07.23.24 SPANISH</cp:keywords>
  <dc:description>Spanish version of WSPG meeting minutes for 07.23.24</dc:description>
  <cp:lastModifiedBy>Grimmett, Genee (DOH)</cp:lastModifiedBy>
  <cp:revision>3</cp:revision>
  <dcterms:created xsi:type="dcterms:W3CDTF">2024-08-14T00:31:00Z</dcterms:created>
  <dcterms:modified xsi:type="dcterms:W3CDTF">2024-08-14T00:34:00Z</dcterms:modified>
  <cp:category>General Meeting Minutes Spanish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0x01010052AD344338036747BF00C011AAFA1ADA</vt:lpwstr>
  </property>
  <property fmtid="{D5CDD505-2E9C-101B-9397-08002B2CF9AE}" pid="3" name="MSIP_Label_1520fa42-cf58-4c22-8b93-58cf1d3bd1cb_Enabled">
    <vt:lpwstr>true</vt:lpwstr>
  </property>
  <property fmtid="{D5CDD505-2E9C-101B-9397-08002B2CF9AE}" pid="4" name="MSIP_Label_1520fa42-cf58-4c22-8b93-58cf1d3bd1cb_SetDate">
    <vt:lpwstr>2022-12-02T17:25:02Z</vt:lpwstr>
  </property>
  <property fmtid="{D5CDD505-2E9C-101B-9397-08002B2CF9AE}" pid="5" name="MSIP_Label_1520fa42-cf58-4c22-8b93-58cf1d3bd1cb_Method">
    <vt:lpwstr>Standard</vt:lpwstr>
  </property>
  <property fmtid="{D5CDD505-2E9C-101B-9397-08002B2CF9AE}" pid="6" name="MSIP_Label_1520fa42-cf58-4c22-8b93-58cf1d3bd1cb_Name">
    <vt:lpwstr>Public Information</vt:lpwstr>
  </property>
  <property fmtid="{D5CDD505-2E9C-101B-9397-08002B2CF9AE}" pid="7" name="MSIP_Label_1520fa42-cf58-4c22-8b93-58cf1d3bd1cb_SiteId">
    <vt:lpwstr>11d0e217-264e-400a-8ba0-57dcc127d72d</vt:lpwstr>
  </property>
  <property fmtid="{D5CDD505-2E9C-101B-9397-08002B2CF9AE}" pid="8" name="MSIP_Label_1520fa42-cf58-4c22-8b93-58cf1d3bd1cb_ActionId">
    <vt:lpwstr>298020d8-a32a-49b8-a751-d75420943dd4</vt:lpwstr>
  </property>
  <property fmtid="{D5CDD505-2E9C-101B-9397-08002B2CF9AE}" pid="9" name="MSIP_Label_1520fa42-cf58-4c22-8b93-58cf1d3bd1cb_ContentBits">
    <vt:lpwstr>0</vt:lpwstr>
  </property>
  <property fmtid="{D5CDD505-2E9C-101B-9397-08002B2CF9AE}" pid="10" name="GrammarlyDocumentId">
    <vt:lpwstr>8929afa8a6b04dd776341868553e84eb573f8435279409da2b128d67f3e4ec4f</vt:lpwstr>
  </property>
</Properties>
</file>