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112F" w14:textId="6592359E" w:rsidR="00807889" w:rsidRPr="0088693E" w:rsidRDefault="00807889" w:rsidP="005E25B5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44273694"/>
      <w:r w:rsidRPr="0088693E">
        <w:rPr>
          <w:rFonts w:cstheme="minorHAnsi"/>
          <w:b/>
          <w:bCs/>
          <w:sz w:val="28"/>
          <w:szCs w:val="28"/>
        </w:rPr>
        <w:t>PART 3: OPERATIONS AND MAINTENANCE</w:t>
      </w:r>
    </w:p>
    <w:p w14:paraId="39F8E4C0" w14:textId="77777777" w:rsidR="008072F7" w:rsidRPr="007B464E" w:rsidRDefault="008072F7" w:rsidP="008072F7">
      <w:pPr>
        <w:rPr>
          <w:sz w:val="28"/>
          <w:szCs w:val="28"/>
        </w:rPr>
      </w:pPr>
      <w:r w:rsidRPr="2643054F">
        <w:rPr>
          <w:b/>
          <w:bCs/>
          <w:sz w:val="28"/>
          <w:szCs w:val="28"/>
        </w:rPr>
        <w:t xml:space="preserve">WAC 246-261-504010 Closure and reopening </w:t>
      </w:r>
      <w:r w:rsidRPr="2643054F">
        <w:rPr>
          <w:sz w:val="28"/>
          <w:szCs w:val="28"/>
        </w:rPr>
        <w:t>(2023 MAHC 5.4.1)</w:t>
      </w:r>
    </w:p>
    <w:p w14:paraId="1C6C7F94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Except for INTERACTIVE WATER PLAY AQUATIC VENUES, owners of AQUATIC VENUES closed to the public shall meet the following requirements:</w:t>
      </w:r>
    </w:p>
    <w:p w14:paraId="096724D7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 xml:space="preserve">(1) </w:t>
      </w:r>
      <w:r w:rsidRPr="007B464E">
        <w:rPr>
          <w:rFonts w:ascii="Calibri" w:eastAsia="Calibri" w:hAnsi="Calibri" w:cs="Arial"/>
          <w:b/>
          <w:bCs/>
        </w:rPr>
        <w:t>For Temporary Closures</w:t>
      </w:r>
      <w:r w:rsidRPr="007B464E">
        <w:rPr>
          <w:rFonts w:ascii="Calibri" w:eastAsia="Calibri" w:hAnsi="Calibri" w:cs="Arial"/>
        </w:rPr>
        <w:t>:</w:t>
      </w:r>
    </w:p>
    <w:p w14:paraId="54FCF7F0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(a) Prevent access to the AQUATIC VENUE by means of a locked ENCLOSURE. If an AQUATIC FACILITY has one AQUATIC venue open and another closed within the same ENCLOSURE, the owner shall ensure the closed AQUATIC VENUE is:</w:t>
      </w:r>
    </w:p>
    <w:p w14:paraId="07C095FF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</w:t>
      </w:r>
      <w:proofErr w:type="spellStart"/>
      <w:r w:rsidRPr="007B464E">
        <w:rPr>
          <w:rFonts w:ascii="Calibri" w:eastAsia="Calibri" w:hAnsi="Calibri" w:cs="Arial"/>
        </w:rPr>
        <w:t>i</w:t>
      </w:r>
      <w:proofErr w:type="spellEnd"/>
      <w:r w:rsidRPr="007B464E">
        <w:rPr>
          <w:rFonts w:ascii="Calibri" w:eastAsia="Calibri" w:hAnsi="Calibri" w:cs="Arial"/>
        </w:rPr>
        <w:t>) Posted with signage stating that the AQUATIC VENUE is closed; and</w:t>
      </w:r>
    </w:p>
    <w:p w14:paraId="02470905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(ii) Either:</w:t>
      </w:r>
    </w:p>
    <w:p w14:paraId="7A31ACD3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(A) Covered with a safety cover meeting ASTM standard F1346-91 and not allowing access to the AQUATIC VENUE water; or</w:t>
      </w:r>
    </w:p>
    <w:p w14:paraId="5EC01AB5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(B) Meets water clarity standards as outlined in MAHC 5.7.6; and</w:t>
      </w:r>
    </w:p>
    <w:p w14:paraId="0ACD6C7F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(iii) Not creating a nuisance or disease hazard such as algae and mosquitos; and</w:t>
      </w:r>
    </w:p>
    <w:p w14:paraId="05C7F658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(iv) Monitored by staff to prevent unauthorized entry of PATRONS.</w:t>
      </w:r>
    </w:p>
    <w:p w14:paraId="634235E7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 xml:space="preserve">(b) Where an ice layer may develop: </w:t>
      </w:r>
    </w:p>
    <w:p w14:paraId="7E1AD800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</w:t>
      </w:r>
      <w:proofErr w:type="spellStart"/>
      <w:r w:rsidRPr="007B464E">
        <w:rPr>
          <w:rFonts w:ascii="Calibri" w:eastAsia="Calibri" w:hAnsi="Calibri" w:cs="Arial"/>
        </w:rPr>
        <w:t>i</w:t>
      </w:r>
      <w:proofErr w:type="spellEnd"/>
      <w:r w:rsidRPr="007B464E">
        <w:rPr>
          <w:rFonts w:ascii="Calibri" w:eastAsia="Calibri" w:hAnsi="Calibri" w:cs="Arial"/>
        </w:rPr>
        <w:t>) Install a safety cover meeting ASTM standard F1346-91; or</w:t>
      </w:r>
    </w:p>
    <w:p w14:paraId="66DD6638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(ii) Prevent access to the AQUATIC FACILITY by means of a locked ENCLOSURE.</w:t>
      </w:r>
    </w:p>
    <w:p w14:paraId="56A753AD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(c) Remove all safety covers during periods when the AQUATIC VENUE is open for use.</w:t>
      </w:r>
    </w:p>
    <w:p w14:paraId="6C41EBD0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 xml:space="preserve">(2) </w:t>
      </w:r>
      <w:r w:rsidRPr="007B464E">
        <w:rPr>
          <w:rFonts w:ascii="Calibri" w:eastAsia="Calibri" w:hAnsi="Calibri" w:cs="Arial"/>
          <w:b/>
          <w:bCs/>
        </w:rPr>
        <w:t>For closures of more than 12 months</w:t>
      </w:r>
      <w:r w:rsidRPr="007B464E">
        <w:rPr>
          <w:rFonts w:ascii="Calibri" w:eastAsia="Calibri" w:hAnsi="Calibri" w:cs="Arial"/>
        </w:rPr>
        <w:t>. In addition to the requirements outlined in subsection (1) of this section, owners shall:</w:t>
      </w:r>
    </w:p>
    <w:p w14:paraId="38006DD8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(a) Conduct daily integrity checks of the locked ENCLOSURE; and</w:t>
      </w:r>
    </w:p>
    <w:p w14:paraId="0382C4E0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 xml:space="preserve">(b) Provide a plan </w:t>
      </w:r>
      <w:proofErr w:type="gramStart"/>
      <w:r w:rsidRPr="007B464E">
        <w:rPr>
          <w:rFonts w:ascii="Calibri" w:eastAsia="Calibri" w:hAnsi="Calibri" w:cs="Arial"/>
        </w:rPr>
        <w:t>to</w:t>
      </w:r>
      <w:proofErr w:type="gramEnd"/>
      <w:r w:rsidRPr="007B464E">
        <w:rPr>
          <w:rFonts w:ascii="Calibri" w:eastAsia="Calibri" w:hAnsi="Calibri" w:cs="Arial"/>
        </w:rPr>
        <w:t xml:space="preserve"> the DEPARTMENT or LOCAL HEALTH OFFICER outlining how the AQUATIC VENUE will be secured and maintained. This plan should include long term plans for:</w:t>
      </w:r>
    </w:p>
    <w:p w14:paraId="4AC76AD7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</w:t>
      </w:r>
      <w:proofErr w:type="spellStart"/>
      <w:r w:rsidRPr="007B464E">
        <w:rPr>
          <w:rFonts w:ascii="Calibri" w:eastAsia="Calibri" w:hAnsi="Calibri" w:cs="Arial"/>
        </w:rPr>
        <w:t>i</w:t>
      </w:r>
      <w:proofErr w:type="spellEnd"/>
      <w:r w:rsidRPr="007B464E">
        <w:rPr>
          <w:rFonts w:ascii="Calibri" w:eastAsia="Calibri" w:hAnsi="Calibri" w:cs="Arial"/>
        </w:rPr>
        <w:t>) Demolition; or</w:t>
      </w:r>
    </w:p>
    <w:p w14:paraId="5F5A8D0D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 xml:space="preserve">(ii) Reopening; and </w:t>
      </w:r>
    </w:p>
    <w:p w14:paraId="2FE2087C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(c) Contact the DEPARTMENT or LOCAL HEALTH OFFICER prior to reopening to verify the AQUATIC VENUE meets all applicable requirements of this chapter.</w:t>
      </w:r>
    </w:p>
    <w:p w14:paraId="0D6C51F2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 xml:space="preserve">(3) </w:t>
      </w:r>
      <w:r w:rsidRPr="007B464E">
        <w:rPr>
          <w:rFonts w:ascii="Calibri" w:eastAsia="Calibri" w:hAnsi="Calibri" w:cs="Arial"/>
          <w:b/>
          <w:bCs/>
        </w:rPr>
        <w:t>For closures of more than 36 months</w:t>
      </w:r>
      <w:r w:rsidRPr="007B464E">
        <w:rPr>
          <w:rFonts w:ascii="Calibri" w:eastAsia="Calibri" w:hAnsi="Calibri" w:cs="Arial"/>
        </w:rPr>
        <w:t>. In addition to the requirements outlined in subsection (1) of this section, owners shall:</w:t>
      </w:r>
    </w:p>
    <w:p w14:paraId="0F905CAD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(a) Conduct daily integrity checks of the locked ENCLOSURE; and</w:t>
      </w:r>
    </w:p>
    <w:p w14:paraId="30400F52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lastRenderedPageBreak/>
        <w:t xml:space="preserve">(b) Provide a plan </w:t>
      </w:r>
      <w:proofErr w:type="gramStart"/>
      <w:r w:rsidRPr="007B464E">
        <w:rPr>
          <w:rFonts w:ascii="Calibri" w:eastAsia="Calibri" w:hAnsi="Calibri" w:cs="Arial"/>
        </w:rPr>
        <w:t>to</w:t>
      </w:r>
      <w:proofErr w:type="gramEnd"/>
      <w:r w:rsidRPr="007B464E">
        <w:rPr>
          <w:rFonts w:ascii="Calibri" w:eastAsia="Calibri" w:hAnsi="Calibri" w:cs="Arial"/>
        </w:rPr>
        <w:t xml:space="preserve"> the DEPARTMENT or LOCAL HEALTH OFFICER outlining how the AQUATIC VENUE will be secured and maintained. This plan should include long term plans for:</w:t>
      </w:r>
    </w:p>
    <w:p w14:paraId="249898A7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</w:t>
      </w:r>
      <w:proofErr w:type="spellStart"/>
      <w:r w:rsidRPr="007B464E">
        <w:rPr>
          <w:rFonts w:ascii="Calibri" w:eastAsia="Calibri" w:hAnsi="Calibri" w:cs="Arial"/>
        </w:rPr>
        <w:t>i</w:t>
      </w:r>
      <w:proofErr w:type="spellEnd"/>
      <w:r w:rsidRPr="007B464E">
        <w:rPr>
          <w:rFonts w:ascii="Calibri" w:eastAsia="Calibri" w:hAnsi="Calibri" w:cs="Arial"/>
        </w:rPr>
        <w:t>) Demolition; or</w:t>
      </w:r>
    </w:p>
    <w:p w14:paraId="0D250CAC" w14:textId="77777777" w:rsidR="008072F7" w:rsidRPr="007B464E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 xml:space="preserve">(ii) Reopening; and </w:t>
      </w:r>
    </w:p>
    <w:p w14:paraId="3274B288" w14:textId="6C00164E" w:rsidR="008072F7" w:rsidRPr="008072F7" w:rsidRDefault="008072F7" w:rsidP="008072F7">
      <w:pPr>
        <w:rPr>
          <w:rFonts w:ascii="Calibri" w:eastAsia="Calibri" w:hAnsi="Calibri" w:cs="Arial"/>
        </w:rPr>
      </w:pPr>
      <w:r w:rsidRPr="007B464E">
        <w:rPr>
          <w:rFonts w:ascii="Calibri" w:eastAsia="Calibri" w:hAnsi="Calibri" w:cs="Arial"/>
        </w:rPr>
        <w:t>(c) Contact the DEPARTMENT or LOCAL HEALTH OFFICER prior to reopening to request an inspection of the AQUATIC VENUE to ensure it meets all applicable requirements of this chapter.</w:t>
      </w:r>
    </w:p>
    <w:p w14:paraId="6FF76EE8" w14:textId="34034C56" w:rsidR="00E511C9" w:rsidRDefault="00E511C9" w:rsidP="00E511C9">
      <w:pPr>
        <w:jc w:val="center"/>
        <w:rPr>
          <w:rFonts w:cstheme="minorHAnsi"/>
          <w:b/>
          <w:bCs/>
          <w:sz w:val="28"/>
          <w:szCs w:val="28"/>
        </w:rPr>
      </w:pPr>
      <w:r w:rsidRPr="0088693E">
        <w:rPr>
          <w:rFonts w:cstheme="minorHAnsi"/>
          <w:b/>
          <w:bCs/>
          <w:sz w:val="28"/>
          <w:szCs w:val="28"/>
        </w:rPr>
        <w:t>Subpart D: Aquatic Venue Structure</w:t>
      </w:r>
    </w:p>
    <w:p w14:paraId="1BDDD615" w14:textId="375917EB" w:rsidR="00C46CB8" w:rsidRPr="0088693E" w:rsidRDefault="00C46CB8" w:rsidP="00C46CB8">
      <w:pPr>
        <w:rPr>
          <w:rFonts w:cstheme="minorHAnsi"/>
          <w:sz w:val="28"/>
          <w:szCs w:val="28"/>
        </w:rPr>
      </w:pPr>
      <w:r w:rsidRPr="0088693E">
        <w:rPr>
          <w:rFonts w:cstheme="minorHAnsi"/>
          <w:b/>
          <w:bCs/>
          <w:sz w:val="28"/>
          <w:szCs w:val="28"/>
        </w:rPr>
        <w:t>WAC 246-261-</w:t>
      </w:r>
      <w:r w:rsidR="00DA4158" w:rsidRPr="0088693E">
        <w:rPr>
          <w:rFonts w:cstheme="minorHAnsi"/>
          <w:b/>
          <w:bCs/>
          <w:sz w:val="28"/>
          <w:szCs w:val="28"/>
        </w:rPr>
        <w:t>5</w:t>
      </w:r>
      <w:r w:rsidRPr="0088693E">
        <w:rPr>
          <w:rFonts w:cstheme="minorHAnsi"/>
          <w:b/>
          <w:bCs/>
          <w:sz w:val="28"/>
          <w:szCs w:val="28"/>
        </w:rPr>
        <w:t>0</w:t>
      </w:r>
      <w:r w:rsidR="008D4A43" w:rsidRPr="0088693E">
        <w:rPr>
          <w:rFonts w:cstheme="minorHAnsi"/>
          <w:b/>
          <w:bCs/>
          <w:sz w:val="28"/>
          <w:szCs w:val="28"/>
        </w:rPr>
        <w:t>5</w:t>
      </w:r>
      <w:r w:rsidRPr="0088693E">
        <w:rPr>
          <w:rFonts w:cstheme="minorHAnsi"/>
          <w:b/>
          <w:bCs/>
          <w:sz w:val="28"/>
          <w:szCs w:val="28"/>
        </w:rPr>
        <w:t>0</w:t>
      </w:r>
      <w:r w:rsidR="008D4A43" w:rsidRPr="0088693E">
        <w:rPr>
          <w:rFonts w:cstheme="minorHAnsi"/>
          <w:b/>
          <w:bCs/>
          <w:sz w:val="28"/>
          <w:szCs w:val="28"/>
        </w:rPr>
        <w:t>00</w:t>
      </w:r>
      <w:r w:rsidRPr="0088693E">
        <w:rPr>
          <w:rFonts w:cstheme="minorHAnsi"/>
          <w:b/>
          <w:bCs/>
          <w:sz w:val="28"/>
          <w:szCs w:val="28"/>
        </w:rPr>
        <w:t xml:space="preserve"> </w:t>
      </w:r>
      <w:r w:rsidR="008D4A43" w:rsidRPr="0088693E">
        <w:rPr>
          <w:rFonts w:cstheme="minorHAnsi"/>
          <w:b/>
          <w:bCs/>
          <w:sz w:val="28"/>
          <w:szCs w:val="28"/>
        </w:rPr>
        <w:t>Aquatic Venue</w:t>
      </w:r>
      <w:r w:rsidR="00BA6656" w:rsidRPr="0088693E">
        <w:rPr>
          <w:rFonts w:cstheme="minorHAnsi"/>
          <w:b/>
          <w:bCs/>
          <w:sz w:val="28"/>
          <w:szCs w:val="28"/>
        </w:rPr>
        <w:t xml:space="preserve"> </w:t>
      </w:r>
      <w:r w:rsidR="008D4A43" w:rsidRPr="0088693E">
        <w:rPr>
          <w:rFonts w:cstheme="minorHAnsi"/>
          <w:b/>
          <w:bCs/>
          <w:sz w:val="28"/>
          <w:szCs w:val="28"/>
        </w:rPr>
        <w:t>Structure</w:t>
      </w:r>
      <w:r w:rsidRPr="0088693E">
        <w:rPr>
          <w:rFonts w:cstheme="minorHAnsi"/>
          <w:b/>
          <w:bCs/>
          <w:sz w:val="28"/>
          <w:szCs w:val="28"/>
        </w:rPr>
        <w:t xml:space="preserve"> </w:t>
      </w:r>
      <w:r w:rsidRPr="0088693E">
        <w:rPr>
          <w:rFonts w:cstheme="minorHAnsi"/>
          <w:sz w:val="28"/>
          <w:szCs w:val="28"/>
        </w:rPr>
        <w:t xml:space="preserve">(2023 MAHC </w:t>
      </w:r>
      <w:r w:rsidR="00DA4158" w:rsidRPr="0088693E">
        <w:rPr>
          <w:rFonts w:cstheme="minorHAnsi"/>
          <w:sz w:val="28"/>
          <w:szCs w:val="28"/>
        </w:rPr>
        <w:t>5</w:t>
      </w:r>
      <w:r w:rsidRPr="0088693E">
        <w:rPr>
          <w:rFonts w:cstheme="minorHAnsi"/>
          <w:sz w:val="28"/>
          <w:szCs w:val="28"/>
        </w:rPr>
        <w:t>.</w:t>
      </w:r>
      <w:r w:rsidR="008D4A43" w:rsidRPr="0088693E">
        <w:rPr>
          <w:rFonts w:cstheme="minorHAnsi"/>
          <w:sz w:val="28"/>
          <w:szCs w:val="28"/>
        </w:rPr>
        <w:t>5</w:t>
      </w:r>
      <w:r w:rsidRPr="0088693E">
        <w:rPr>
          <w:rFonts w:cstheme="minorHAnsi"/>
          <w:sz w:val="28"/>
          <w:szCs w:val="28"/>
        </w:rPr>
        <w:t>)</w:t>
      </w:r>
    </w:p>
    <w:bookmarkEnd w:id="0"/>
    <w:p w14:paraId="4DBD0AAA" w14:textId="69B8B61F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 xml:space="preserve">(1) </w:t>
      </w:r>
      <w:r w:rsidRPr="0088693E">
        <w:rPr>
          <w:rFonts w:cstheme="minorHAnsi"/>
          <w:b/>
          <w:bCs/>
        </w:rPr>
        <w:t xml:space="preserve">Access Ladders Securely Anchored </w:t>
      </w:r>
      <w:r w:rsidRPr="0088693E">
        <w:rPr>
          <w:rFonts w:cstheme="minorHAnsi"/>
        </w:rPr>
        <w:t xml:space="preserve">Ladders, grab rails, and handrails shall be securely anchored. </w:t>
      </w:r>
    </w:p>
    <w:p w14:paraId="67636453" w14:textId="1CC6FF78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 xml:space="preserve">(2) </w:t>
      </w:r>
      <w:r w:rsidRPr="0088693E">
        <w:rPr>
          <w:rFonts w:cstheme="minorHAnsi"/>
          <w:b/>
          <w:bCs/>
        </w:rPr>
        <w:t xml:space="preserve">Depth Markers </w:t>
      </w:r>
      <w:r w:rsidRPr="0088693E">
        <w:rPr>
          <w:rFonts w:cstheme="minorHAnsi"/>
        </w:rPr>
        <w:t xml:space="preserve">Depth markers shall be provided in locations in accordance with </w:t>
      </w:r>
      <w:r w:rsidR="00002D79" w:rsidRPr="0088693E">
        <w:rPr>
          <w:rFonts w:cstheme="minorHAnsi"/>
        </w:rPr>
        <w:t>WAC</w:t>
      </w:r>
      <w:r w:rsidRPr="0088693E">
        <w:rPr>
          <w:rFonts w:cstheme="minorHAnsi"/>
        </w:rPr>
        <w:t xml:space="preserve"> </w:t>
      </w:r>
      <w:r w:rsidR="00002D79" w:rsidRPr="0088693E">
        <w:rPr>
          <w:rFonts w:cstheme="minorHAnsi"/>
        </w:rPr>
        <w:t>246-261-</w:t>
      </w:r>
      <w:r w:rsidRPr="0088693E">
        <w:rPr>
          <w:rFonts w:cstheme="minorHAnsi"/>
        </w:rPr>
        <w:t>4</w:t>
      </w:r>
      <w:r w:rsidR="00002D79" w:rsidRPr="0088693E">
        <w:rPr>
          <w:rFonts w:cstheme="minorHAnsi"/>
        </w:rPr>
        <w:t>0</w:t>
      </w:r>
      <w:r w:rsidRPr="0088693E">
        <w:rPr>
          <w:rFonts w:cstheme="minorHAnsi"/>
        </w:rPr>
        <w:t>5</w:t>
      </w:r>
      <w:r w:rsidR="00002D79" w:rsidRPr="0088693E">
        <w:rPr>
          <w:rFonts w:cstheme="minorHAnsi"/>
        </w:rPr>
        <w:t>0</w:t>
      </w:r>
      <w:r w:rsidRPr="0088693E">
        <w:rPr>
          <w:rFonts w:cstheme="minorHAnsi"/>
        </w:rPr>
        <w:t xml:space="preserve">19 and maintained. </w:t>
      </w:r>
    </w:p>
    <w:p w14:paraId="6B0CB285" w14:textId="2A95B63F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 xml:space="preserve">(3) </w:t>
      </w:r>
      <w:r w:rsidRPr="0088693E">
        <w:rPr>
          <w:rFonts w:cstheme="minorHAnsi"/>
          <w:b/>
          <w:bCs/>
        </w:rPr>
        <w:t xml:space="preserve">No Diving Markers </w:t>
      </w:r>
      <w:r w:rsidRPr="0088693E">
        <w:rPr>
          <w:rFonts w:cstheme="minorHAnsi"/>
        </w:rPr>
        <w:t xml:space="preserve">NO DIVING MARKERS shall be provided in accordance with </w:t>
      </w:r>
      <w:r w:rsidR="00002D79" w:rsidRPr="0088693E">
        <w:rPr>
          <w:rFonts w:cstheme="minorHAnsi"/>
        </w:rPr>
        <w:t>WAC</w:t>
      </w:r>
      <w:r w:rsidRPr="0088693E">
        <w:rPr>
          <w:rFonts w:cstheme="minorHAnsi"/>
        </w:rPr>
        <w:t xml:space="preserve"> </w:t>
      </w:r>
      <w:r w:rsidR="00002D79" w:rsidRPr="0088693E">
        <w:rPr>
          <w:rFonts w:cstheme="minorHAnsi"/>
        </w:rPr>
        <w:t>246-261-</w:t>
      </w:r>
      <w:r w:rsidRPr="0088693E">
        <w:rPr>
          <w:rFonts w:cstheme="minorHAnsi"/>
        </w:rPr>
        <w:t>4</w:t>
      </w:r>
      <w:r w:rsidR="00002D79" w:rsidRPr="0088693E">
        <w:rPr>
          <w:rFonts w:cstheme="minorHAnsi"/>
        </w:rPr>
        <w:t>0</w:t>
      </w:r>
      <w:r w:rsidRPr="0088693E">
        <w:rPr>
          <w:rFonts w:cstheme="minorHAnsi"/>
        </w:rPr>
        <w:t>5</w:t>
      </w:r>
      <w:r w:rsidR="00002D79" w:rsidRPr="0088693E">
        <w:rPr>
          <w:rFonts w:cstheme="minorHAnsi"/>
        </w:rPr>
        <w:t>0</w:t>
      </w:r>
      <w:r w:rsidRPr="0088693E">
        <w:rPr>
          <w:rFonts w:cstheme="minorHAnsi"/>
        </w:rPr>
        <w:t xml:space="preserve">19 and maintained. </w:t>
      </w:r>
    </w:p>
    <w:p w14:paraId="2EF5D1CC" w14:textId="21C93942" w:rsidR="008D4A43" w:rsidRPr="0088693E" w:rsidRDefault="008D4A43" w:rsidP="6A86FEDF">
      <w:pPr>
        <w:spacing w:line="257" w:lineRule="auto"/>
        <w:rPr>
          <w:rFonts w:eastAsia="Calibri" w:cstheme="minorHAnsi"/>
          <w:color w:val="7030A0"/>
        </w:rPr>
      </w:pPr>
      <w:r w:rsidRPr="0088693E">
        <w:rPr>
          <w:rFonts w:cstheme="minorHAnsi"/>
        </w:rPr>
        <w:t xml:space="preserve">(4) </w:t>
      </w:r>
      <w:r w:rsidRPr="0088693E">
        <w:rPr>
          <w:rFonts w:cstheme="minorHAnsi"/>
          <w:b/>
          <w:bCs/>
        </w:rPr>
        <w:t xml:space="preserve">Ropes and Float Lines </w:t>
      </w:r>
      <w:r w:rsidRPr="0088693E">
        <w:rPr>
          <w:rFonts w:cstheme="minorHAnsi"/>
        </w:rPr>
        <w:t>ROPE</w:t>
      </w:r>
      <w:r w:rsidRPr="0088693E">
        <w:rPr>
          <w:rFonts w:cstheme="minorHAnsi"/>
          <w:b/>
          <w:bCs/>
        </w:rPr>
        <w:t xml:space="preserve">S </w:t>
      </w:r>
      <w:r w:rsidRPr="0088693E">
        <w:rPr>
          <w:rFonts w:cstheme="minorHAnsi"/>
        </w:rPr>
        <w:t xml:space="preserve">AND FLOAT LINES shall be installed as required in </w:t>
      </w:r>
      <w:r w:rsidR="00002D79" w:rsidRPr="0088693E">
        <w:rPr>
          <w:rFonts w:cstheme="minorHAnsi"/>
        </w:rPr>
        <w:t>WAC 246-261-</w:t>
      </w:r>
      <w:r w:rsidRPr="0088693E">
        <w:rPr>
          <w:rFonts w:cstheme="minorHAnsi"/>
        </w:rPr>
        <w:t>4</w:t>
      </w:r>
      <w:r w:rsidR="00002D79" w:rsidRPr="0088693E">
        <w:rPr>
          <w:rFonts w:cstheme="minorHAnsi"/>
        </w:rPr>
        <w:t>0</w:t>
      </w:r>
      <w:r w:rsidRPr="0088693E">
        <w:rPr>
          <w:rFonts w:cstheme="minorHAnsi"/>
        </w:rPr>
        <w:t>5</w:t>
      </w:r>
      <w:r w:rsidR="00002D79" w:rsidRPr="0088693E">
        <w:rPr>
          <w:rFonts w:cstheme="minorHAnsi"/>
        </w:rPr>
        <w:t>0</w:t>
      </w:r>
      <w:r w:rsidRPr="0088693E">
        <w:rPr>
          <w:rFonts w:cstheme="minorHAnsi"/>
        </w:rPr>
        <w:t>19</w:t>
      </w:r>
      <w:r w:rsidR="00667E79" w:rsidRPr="0088693E">
        <w:rPr>
          <w:rFonts w:cstheme="minorHAnsi"/>
        </w:rPr>
        <w:t xml:space="preserve"> and</w:t>
      </w:r>
      <w:r w:rsidRPr="0088693E">
        <w:rPr>
          <w:rFonts w:cstheme="minorHAnsi"/>
        </w:rPr>
        <w:t xml:space="preserve"> </w:t>
      </w:r>
      <w:r w:rsidR="00002D79" w:rsidRPr="0088693E">
        <w:rPr>
          <w:rFonts w:cstheme="minorHAnsi"/>
        </w:rPr>
        <w:t>WAC 246-261-</w:t>
      </w:r>
      <w:r w:rsidRPr="0088693E">
        <w:rPr>
          <w:rFonts w:cstheme="minorHAnsi"/>
        </w:rPr>
        <w:t>4</w:t>
      </w:r>
      <w:r w:rsidR="00002D79" w:rsidRPr="0088693E">
        <w:rPr>
          <w:rFonts w:cstheme="minorHAnsi"/>
        </w:rPr>
        <w:t>0</w:t>
      </w:r>
      <w:r w:rsidRPr="0088693E">
        <w:rPr>
          <w:rFonts w:cstheme="minorHAnsi"/>
        </w:rPr>
        <w:t>12</w:t>
      </w:r>
      <w:r w:rsidR="00002D79" w:rsidRPr="0088693E">
        <w:rPr>
          <w:rFonts w:cstheme="minorHAnsi"/>
        </w:rPr>
        <w:t>XX</w:t>
      </w:r>
      <w:r w:rsidRPr="0088693E">
        <w:rPr>
          <w:rFonts w:cstheme="minorHAnsi"/>
        </w:rPr>
        <w:t xml:space="preserve">. </w:t>
      </w:r>
      <w:r w:rsidR="19B2FC44" w:rsidRPr="0088693E">
        <w:rPr>
          <w:rFonts w:eastAsia="Calibri" w:cstheme="minorHAnsi"/>
        </w:rPr>
        <w:t xml:space="preserve">Be </w:t>
      </w:r>
      <w:proofErr w:type="gramStart"/>
      <w:r w:rsidR="19B2FC44" w:rsidRPr="0088693E">
        <w:rPr>
          <w:rFonts w:eastAsia="Calibri" w:cstheme="minorHAnsi"/>
        </w:rPr>
        <w:t>kept in place at all times</w:t>
      </w:r>
      <w:proofErr w:type="gramEnd"/>
      <w:r w:rsidR="19B2FC44" w:rsidRPr="0088693E">
        <w:rPr>
          <w:rFonts w:eastAsia="Calibri" w:cstheme="minorHAnsi"/>
        </w:rPr>
        <w:t xml:space="preserve">, </w:t>
      </w:r>
      <w:r w:rsidR="00CB7165" w:rsidRPr="0088693E">
        <w:rPr>
          <w:rFonts w:eastAsia="Calibri" w:cstheme="minorHAnsi"/>
        </w:rPr>
        <w:t>except</w:t>
      </w:r>
      <w:r w:rsidR="19B2FC44" w:rsidRPr="0088693E">
        <w:rPr>
          <w:rFonts w:eastAsia="Calibri" w:cstheme="minorHAnsi"/>
        </w:rPr>
        <w:t xml:space="preserve"> </w:t>
      </w:r>
      <w:proofErr w:type="gramStart"/>
      <w:r w:rsidR="00CE3BD3" w:rsidRPr="0088693E">
        <w:rPr>
          <w:rFonts w:eastAsia="Calibri" w:cstheme="minorHAnsi"/>
        </w:rPr>
        <w:t>may be</w:t>
      </w:r>
      <w:proofErr w:type="gramEnd"/>
      <w:r w:rsidR="00CE3BD3" w:rsidRPr="0088693E">
        <w:rPr>
          <w:rFonts w:eastAsia="Calibri" w:cstheme="minorHAnsi"/>
        </w:rPr>
        <w:t xml:space="preserve"> </w:t>
      </w:r>
      <w:r w:rsidR="00FD22EE" w:rsidRPr="0088693E">
        <w:rPr>
          <w:rFonts w:eastAsia="Calibri" w:cstheme="minorHAnsi"/>
        </w:rPr>
        <w:t>temporarily</w:t>
      </w:r>
      <w:r w:rsidR="00CE3BD3" w:rsidRPr="0088693E">
        <w:rPr>
          <w:rFonts w:eastAsia="Calibri" w:cstheme="minorHAnsi"/>
        </w:rPr>
        <w:t xml:space="preserve"> removed </w:t>
      </w:r>
      <w:r w:rsidR="19B2FC44" w:rsidRPr="0088693E">
        <w:rPr>
          <w:rFonts w:eastAsia="Calibri" w:cstheme="minorHAnsi"/>
        </w:rPr>
        <w:t xml:space="preserve">when the pool is used for a specific purpose such as </w:t>
      </w:r>
      <w:r w:rsidR="00D239E6" w:rsidRPr="0088693E">
        <w:rPr>
          <w:rFonts w:eastAsia="Calibri" w:cstheme="minorHAnsi"/>
        </w:rPr>
        <w:t xml:space="preserve">programmatic </w:t>
      </w:r>
      <w:r w:rsidR="19B2FC44" w:rsidRPr="0088693E">
        <w:rPr>
          <w:rFonts w:eastAsia="Calibri" w:cstheme="minorHAnsi"/>
        </w:rPr>
        <w:t>lap swimming or competitive use.</w:t>
      </w:r>
      <w:r w:rsidR="007B177D" w:rsidRPr="0088693E">
        <w:rPr>
          <w:rFonts w:eastAsia="Calibri" w:cstheme="minorHAnsi"/>
        </w:rPr>
        <w:t xml:space="preserve"> </w:t>
      </w:r>
    </w:p>
    <w:p w14:paraId="11407559" w14:textId="2DA4B04B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 xml:space="preserve">(5) </w:t>
      </w:r>
      <w:r w:rsidRPr="0088693E">
        <w:rPr>
          <w:rFonts w:cstheme="minorHAnsi"/>
          <w:b/>
          <w:bCs/>
        </w:rPr>
        <w:t xml:space="preserve">Pool Shell Maintenance </w:t>
      </w:r>
    </w:p>
    <w:p w14:paraId="70E2991E" w14:textId="1A9A1E09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 xml:space="preserve">(a) </w:t>
      </w:r>
      <w:r w:rsidRPr="0088693E">
        <w:rPr>
          <w:rFonts w:cstheme="minorHAnsi"/>
          <w:b/>
          <w:bCs/>
        </w:rPr>
        <w:t xml:space="preserve">Cracking </w:t>
      </w:r>
    </w:p>
    <w:p w14:paraId="4019002C" w14:textId="56618EF5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>(</w:t>
      </w:r>
      <w:proofErr w:type="spellStart"/>
      <w:r w:rsidRPr="0088693E">
        <w:rPr>
          <w:rFonts w:cstheme="minorHAnsi"/>
        </w:rPr>
        <w:t>i</w:t>
      </w:r>
      <w:proofErr w:type="spellEnd"/>
      <w:r w:rsidRPr="0088693E">
        <w:rPr>
          <w:rFonts w:cstheme="minorHAnsi"/>
        </w:rPr>
        <w:t xml:space="preserve">) </w:t>
      </w:r>
      <w:r w:rsidRPr="0088693E">
        <w:rPr>
          <w:rFonts w:cstheme="minorHAnsi"/>
          <w:b/>
          <w:bCs/>
        </w:rPr>
        <w:t xml:space="preserve">Repaired </w:t>
      </w:r>
      <w:r w:rsidRPr="0088693E">
        <w:rPr>
          <w:rFonts w:cstheme="minorHAnsi"/>
        </w:rPr>
        <w:t xml:space="preserve">CRACKS shall be part of the daily inspection process and be repaired when they change sufficiently to increase the potential for: </w:t>
      </w:r>
    </w:p>
    <w:p w14:paraId="1A285D98" w14:textId="45C541FC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>(A) Leakage,</w:t>
      </w:r>
    </w:p>
    <w:p w14:paraId="199B603F" w14:textId="0C161235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>(B) Trips or falls,</w:t>
      </w:r>
    </w:p>
    <w:p w14:paraId="78C8040F" w14:textId="1A2EAFAC" w:rsidR="008D4A43" w:rsidRPr="0088693E" w:rsidRDefault="008D4A43" w:rsidP="008D4A43">
      <w:pPr>
        <w:rPr>
          <w:rFonts w:cstheme="minorHAnsi"/>
        </w:rPr>
      </w:pPr>
      <w:r w:rsidRPr="0088693E">
        <w:rPr>
          <w:rFonts w:cstheme="minorHAnsi"/>
        </w:rPr>
        <w:t>(C) Lacerations, or</w:t>
      </w:r>
    </w:p>
    <w:p w14:paraId="2F61FB7B" w14:textId="02C783B4" w:rsidR="008D4A43" w:rsidRPr="0088693E" w:rsidRDefault="00CC4CC3" w:rsidP="008D4A43">
      <w:pPr>
        <w:rPr>
          <w:rFonts w:cstheme="minorHAnsi"/>
        </w:rPr>
      </w:pPr>
      <w:r w:rsidRPr="0088693E">
        <w:rPr>
          <w:rFonts w:cstheme="minorHAnsi"/>
        </w:rPr>
        <w:t xml:space="preserve">(D) </w:t>
      </w:r>
      <w:r w:rsidR="008D4A43" w:rsidRPr="0088693E">
        <w:rPr>
          <w:rFonts w:cstheme="minorHAnsi"/>
        </w:rPr>
        <w:t>Impact the ability to properly clean and maintain the AQUATIC VENUE area.</w:t>
      </w:r>
    </w:p>
    <w:p w14:paraId="5CF97858" w14:textId="7678D02E" w:rsidR="008D4A43" w:rsidRPr="0088693E" w:rsidRDefault="005E1D3F" w:rsidP="008D4A43">
      <w:pPr>
        <w:rPr>
          <w:rFonts w:cstheme="minorHAnsi"/>
        </w:rPr>
      </w:pPr>
      <w:r w:rsidRPr="0088693E">
        <w:rPr>
          <w:rFonts w:cstheme="minorHAnsi"/>
        </w:rPr>
        <w:t xml:space="preserve">(ii) </w:t>
      </w:r>
      <w:r w:rsidR="008D4A43" w:rsidRPr="0088693E">
        <w:rPr>
          <w:rFonts w:cstheme="minorHAnsi"/>
          <w:b/>
          <w:bCs/>
        </w:rPr>
        <w:t xml:space="preserve">Document Cracks </w:t>
      </w:r>
      <w:r w:rsidR="008D4A43" w:rsidRPr="0088693E">
        <w:rPr>
          <w:rFonts w:cstheme="minorHAnsi"/>
        </w:rPr>
        <w:t xml:space="preserve">Surface CRACKS under 1/8 inch (3.2 mm) wide shall be documented and MONITORED for any movement or change including opening, closing, and/or lengthening. </w:t>
      </w:r>
    </w:p>
    <w:p w14:paraId="49A2C369" w14:textId="08D137F1" w:rsidR="00DA11B9" w:rsidRPr="0088693E" w:rsidRDefault="005E1D3F" w:rsidP="008D4A43">
      <w:pPr>
        <w:rPr>
          <w:rFonts w:cstheme="minorHAnsi"/>
        </w:rPr>
      </w:pPr>
      <w:r w:rsidRPr="0088693E">
        <w:rPr>
          <w:rFonts w:cstheme="minorHAnsi"/>
        </w:rPr>
        <w:t xml:space="preserve">(b) </w:t>
      </w:r>
      <w:r w:rsidR="008D4A43" w:rsidRPr="0088693E">
        <w:rPr>
          <w:rFonts w:cstheme="minorHAnsi"/>
          <w:b/>
          <w:bCs/>
        </w:rPr>
        <w:t xml:space="preserve">Sharp Edges </w:t>
      </w:r>
      <w:r w:rsidR="008D4A43" w:rsidRPr="0088693E">
        <w:rPr>
          <w:rFonts w:cstheme="minorHAnsi"/>
        </w:rPr>
        <w:t>Any sharp edges shall be removed or repaired.</w:t>
      </w:r>
    </w:p>
    <w:sectPr w:rsidR="00DA11B9" w:rsidRPr="0088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952B" w14:textId="77777777" w:rsidR="00295F37" w:rsidRDefault="00295F37" w:rsidP="00C46CB8">
      <w:pPr>
        <w:spacing w:after="0" w:line="240" w:lineRule="auto"/>
      </w:pPr>
      <w:r>
        <w:separator/>
      </w:r>
    </w:p>
  </w:endnote>
  <w:endnote w:type="continuationSeparator" w:id="0">
    <w:p w14:paraId="01CFDA8C" w14:textId="77777777" w:rsidR="00295F37" w:rsidRDefault="00295F37" w:rsidP="00C46CB8">
      <w:pPr>
        <w:spacing w:after="0" w:line="240" w:lineRule="auto"/>
      </w:pPr>
      <w:r>
        <w:continuationSeparator/>
      </w:r>
    </w:p>
  </w:endnote>
  <w:endnote w:type="continuationNotice" w:id="1">
    <w:p w14:paraId="7BC9DADD" w14:textId="77777777" w:rsidR="00295F37" w:rsidRDefault="00295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DEEF" w14:textId="77777777" w:rsidR="00295F37" w:rsidRDefault="00295F37" w:rsidP="00C46CB8">
      <w:pPr>
        <w:spacing w:after="0" w:line="240" w:lineRule="auto"/>
      </w:pPr>
      <w:r>
        <w:separator/>
      </w:r>
    </w:p>
  </w:footnote>
  <w:footnote w:type="continuationSeparator" w:id="0">
    <w:p w14:paraId="2297A704" w14:textId="77777777" w:rsidR="00295F37" w:rsidRDefault="00295F37" w:rsidP="00C46CB8">
      <w:pPr>
        <w:spacing w:after="0" w:line="240" w:lineRule="auto"/>
      </w:pPr>
      <w:r>
        <w:continuationSeparator/>
      </w:r>
    </w:p>
  </w:footnote>
  <w:footnote w:type="continuationNotice" w:id="1">
    <w:p w14:paraId="253382E3" w14:textId="77777777" w:rsidR="00295F37" w:rsidRDefault="00295F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B8"/>
    <w:rsid w:val="00002D79"/>
    <w:rsid w:val="00073590"/>
    <w:rsid w:val="0009013B"/>
    <w:rsid w:val="000B632B"/>
    <w:rsid w:val="000C7C76"/>
    <w:rsid w:val="000D079A"/>
    <w:rsid w:val="000D49C3"/>
    <w:rsid w:val="00110245"/>
    <w:rsid w:val="00166217"/>
    <w:rsid w:val="001817D5"/>
    <w:rsid w:val="001D0B5F"/>
    <w:rsid w:val="001D4F3A"/>
    <w:rsid w:val="00204342"/>
    <w:rsid w:val="00220176"/>
    <w:rsid w:val="00230C05"/>
    <w:rsid w:val="002346AA"/>
    <w:rsid w:val="00265FCB"/>
    <w:rsid w:val="00281CE2"/>
    <w:rsid w:val="00295F37"/>
    <w:rsid w:val="00296F8A"/>
    <w:rsid w:val="002C4B5F"/>
    <w:rsid w:val="00303A18"/>
    <w:rsid w:val="003446C3"/>
    <w:rsid w:val="00351B27"/>
    <w:rsid w:val="003612EB"/>
    <w:rsid w:val="003D2179"/>
    <w:rsid w:val="004022C9"/>
    <w:rsid w:val="004365AC"/>
    <w:rsid w:val="004A3EF4"/>
    <w:rsid w:val="004C3A98"/>
    <w:rsid w:val="004F2DA5"/>
    <w:rsid w:val="005E1D3F"/>
    <w:rsid w:val="005E25B5"/>
    <w:rsid w:val="005F65C1"/>
    <w:rsid w:val="00667E79"/>
    <w:rsid w:val="00730D41"/>
    <w:rsid w:val="00747164"/>
    <w:rsid w:val="00780B6C"/>
    <w:rsid w:val="00790D76"/>
    <w:rsid w:val="007B177D"/>
    <w:rsid w:val="007C24C6"/>
    <w:rsid w:val="007C3508"/>
    <w:rsid w:val="007F2AFA"/>
    <w:rsid w:val="00802A58"/>
    <w:rsid w:val="008072F7"/>
    <w:rsid w:val="00807889"/>
    <w:rsid w:val="00810969"/>
    <w:rsid w:val="0082540C"/>
    <w:rsid w:val="00842FA1"/>
    <w:rsid w:val="00846B97"/>
    <w:rsid w:val="00880264"/>
    <w:rsid w:val="0088693E"/>
    <w:rsid w:val="008D4A43"/>
    <w:rsid w:val="009120BB"/>
    <w:rsid w:val="00927257"/>
    <w:rsid w:val="009275A2"/>
    <w:rsid w:val="0093577E"/>
    <w:rsid w:val="009733FC"/>
    <w:rsid w:val="009A7D4B"/>
    <w:rsid w:val="009E0FE1"/>
    <w:rsid w:val="00A14D23"/>
    <w:rsid w:val="00A42C7F"/>
    <w:rsid w:val="00A758C7"/>
    <w:rsid w:val="00AE5E68"/>
    <w:rsid w:val="00B16FB1"/>
    <w:rsid w:val="00B3514A"/>
    <w:rsid w:val="00BA6656"/>
    <w:rsid w:val="00C24A59"/>
    <w:rsid w:val="00C25040"/>
    <w:rsid w:val="00C272F4"/>
    <w:rsid w:val="00C40A62"/>
    <w:rsid w:val="00C46CB8"/>
    <w:rsid w:val="00C55D5D"/>
    <w:rsid w:val="00C70C72"/>
    <w:rsid w:val="00C920D3"/>
    <w:rsid w:val="00CB3E10"/>
    <w:rsid w:val="00CB7165"/>
    <w:rsid w:val="00CC4CC3"/>
    <w:rsid w:val="00CD2E9B"/>
    <w:rsid w:val="00CE3BD3"/>
    <w:rsid w:val="00D239E6"/>
    <w:rsid w:val="00DA11B9"/>
    <w:rsid w:val="00DA4158"/>
    <w:rsid w:val="00DF44D9"/>
    <w:rsid w:val="00E140FF"/>
    <w:rsid w:val="00E511C9"/>
    <w:rsid w:val="00ED7E68"/>
    <w:rsid w:val="00F14779"/>
    <w:rsid w:val="00F26CFA"/>
    <w:rsid w:val="00F702B8"/>
    <w:rsid w:val="00F775DE"/>
    <w:rsid w:val="00FB56D5"/>
    <w:rsid w:val="00FC759E"/>
    <w:rsid w:val="00FD22EE"/>
    <w:rsid w:val="00FF013B"/>
    <w:rsid w:val="13E8FAB6"/>
    <w:rsid w:val="19B2FC44"/>
    <w:rsid w:val="225C4AB4"/>
    <w:rsid w:val="3E817541"/>
    <w:rsid w:val="6A86F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56EF"/>
  <w15:chartTrackingRefBased/>
  <w15:docId w15:val="{F7FF9A92-E121-4370-AD9B-CDA5602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B8"/>
  </w:style>
  <w:style w:type="paragraph" w:styleId="Footer">
    <w:name w:val="footer"/>
    <w:basedOn w:val="Normal"/>
    <w:link w:val="FooterChar"/>
    <w:uiPriority w:val="99"/>
    <w:unhideWhenUsed/>
    <w:rsid w:val="00C4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B8"/>
  </w:style>
  <w:style w:type="character" w:styleId="CommentReference">
    <w:name w:val="annotation reference"/>
    <w:basedOn w:val="DefaultParagraphFont"/>
    <w:uiPriority w:val="99"/>
    <w:semiHidden/>
    <w:unhideWhenUsed/>
    <w:rsid w:val="00344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6C3"/>
    <w:rPr>
      <w:b/>
      <w:bCs/>
      <w:sz w:val="20"/>
      <w:szCs w:val="20"/>
    </w:rPr>
  </w:style>
  <w:style w:type="paragraph" w:customStyle="1" w:styleId="paragraph">
    <w:name w:val="paragraph"/>
    <w:basedOn w:val="Normal"/>
    <w:rsid w:val="0080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55247d-0188-45c7-9712-6460375cf23a" xsi:nil="true"/>
    <lcf76f155ced4ddcb4097134ff3c332f xmlns="b26840cb-a7e4-4585-8a4c-9a18983f8e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706E8382574429DBBFFC80D2926D9" ma:contentTypeVersion="16" ma:contentTypeDescription="Create a new document." ma:contentTypeScope="" ma:versionID="71dd5c91d6921a69e228915a41e5e1f7">
  <xsd:schema xmlns:xsd="http://www.w3.org/2001/XMLSchema" xmlns:xs="http://www.w3.org/2001/XMLSchema" xmlns:p="http://schemas.microsoft.com/office/2006/metadata/properties" xmlns:ns1="http://schemas.microsoft.com/sharepoint/v3" xmlns:ns2="b26840cb-a7e4-4585-8a4c-9a18983f8e0d" xmlns:ns3="4255247d-0188-45c7-9712-6460375cf23a" targetNamespace="http://schemas.microsoft.com/office/2006/metadata/properties" ma:root="true" ma:fieldsID="ac06fbf64f49764bdc33f2d51af6415e" ns1:_="" ns2:_="" ns3:_="">
    <xsd:import namespace="http://schemas.microsoft.com/sharepoint/v3"/>
    <xsd:import namespace="b26840cb-a7e4-4585-8a4c-9a18983f8e0d"/>
    <xsd:import namespace="4255247d-0188-45c7-9712-6460375cf23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40cb-a7e4-4585-8a4c-9a18983f8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247d-0188-45c7-9712-6460375cf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cf995d-015d-4694-9fc8-fd4645650506}" ma:internalName="TaxCatchAll" ma:showField="CatchAllData" ma:web="4255247d-0188-45c7-9712-6460375cf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1D21B-A7D4-46F9-9EC8-5A55822A6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30C23-E568-4B4B-830A-809EB04251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55247d-0188-45c7-9712-6460375cf23a"/>
    <ds:schemaRef ds:uri="b26840cb-a7e4-4585-8a4c-9a18983f8e0d"/>
  </ds:schemaRefs>
</ds:datastoreItem>
</file>

<file path=customXml/itemProps3.xml><?xml version="1.0" encoding="utf-8"?>
<ds:datastoreItem xmlns:ds="http://schemas.openxmlformats.org/officeDocument/2006/customXml" ds:itemID="{28662B13-65B1-4424-AF6A-EF46656B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840cb-a7e4-4585-8a4c-9a18983f8e0d"/>
    <ds:schemaRef ds:uri="4255247d-0188-45c7-9712-6460375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Recreation Rule Revision - Operations &amp; Maintenance - Part 3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Recreation Rule Revision - Operations &amp; Maintenance - Part 3</dc:title>
  <dc:subject/>
  <dc:creator>Washington State Department of Health</dc:creator>
  <cp:keywords/>
  <dc:description/>
  <cp:lastModifiedBy>Hamilton, Ben  (DOH)</cp:lastModifiedBy>
  <cp:revision>3</cp:revision>
  <dcterms:created xsi:type="dcterms:W3CDTF">2024-12-11T21:42:00Z</dcterms:created>
  <dcterms:modified xsi:type="dcterms:W3CDTF">2024-12-11T21:44:00Z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2023-08-08T18:23:23Z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9e10dd0d-3978-46c7-beff-b0c7b63d2784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0x010100D3D706E8382574429DBBFFC80D2926D9</vt:lpwstr>
  </property>
  <property fmtid="{D5CDD505-2E9C-101B-9397-08002B2CF9AE}" pid="10" name="MediaServiceImageTags">
    <vt:lpwstr/>
  </property>
</Properties>
</file>