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831"/>
        <w:gridCol w:w="774"/>
        <w:gridCol w:w="11"/>
        <w:gridCol w:w="778"/>
        <w:gridCol w:w="1098"/>
      </w:tblGrid>
      <w:tr w:rsidR="00BC2695" w:rsidRPr="00FE323F" w14:paraId="05580284" w14:textId="77777777" w:rsidTr="00170082">
        <w:tc>
          <w:tcPr>
            <w:tcW w:w="9882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F929482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bookmarkEnd w:id="0"/>
            <w:r w:rsidRPr="00FE323F">
              <w:rPr>
                <w:rFonts w:ascii="Arial" w:hAnsi="Arial" w:cs="Arial"/>
                <w:b/>
                <w:sz w:val="26"/>
                <w:szCs w:val="26"/>
              </w:rPr>
              <w:t xml:space="preserve">Distribution System </w:t>
            </w:r>
            <w:r w:rsidRPr="00FE323F">
              <w:rPr>
                <w:rFonts w:ascii="Arial" w:hAnsi="Arial" w:cs="Arial"/>
                <w:b/>
                <w:i/>
                <w:sz w:val="26"/>
                <w:szCs w:val="26"/>
              </w:rPr>
              <w:t>E. coli</w:t>
            </w:r>
            <w:r w:rsidRPr="00FE323F">
              <w:rPr>
                <w:rFonts w:ascii="Arial" w:hAnsi="Arial" w:cs="Arial"/>
                <w:b/>
                <w:sz w:val="26"/>
                <w:szCs w:val="26"/>
              </w:rPr>
              <w:t xml:space="preserve"> Response </w:t>
            </w:r>
            <w:r>
              <w:rPr>
                <w:rFonts w:ascii="Arial" w:hAnsi="Arial" w:cs="Arial"/>
                <w:b/>
                <w:sz w:val="26"/>
                <w:szCs w:val="26"/>
              </w:rPr>
              <w:t>Checklist</w:t>
            </w:r>
          </w:p>
        </w:tc>
      </w:tr>
      <w:tr w:rsidR="00BC2695" w:rsidRPr="00FE323F" w14:paraId="0E80C64F" w14:textId="77777777" w:rsidTr="00170082">
        <w:trPr>
          <w:trHeight w:hRule="exact" w:val="576"/>
        </w:trPr>
        <w:tc>
          <w:tcPr>
            <w:tcW w:w="639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539C7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E323F">
              <w:rPr>
                <w:rFonts w:ascii="Arial" w:hAnsi="Arial" w:cs="Arial"/>
                <w:b/>
                <w:sz w:val="20"/>
                <w:szCs w:val="20"/>
              </w:rPr>
              <w:t>Background Information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64721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23F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3B3E6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96295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23F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CA7DAC7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Do List</w:t>
            </w:r>
          </w:p>
        </w:tc>
      </w:tr>
      <w:tr w:rsidR="00BC2695" w:rsidRPr="00FE323F" w14:paraId="6A13F8A6" w14:textId="77777777" w:rsidTr="00170082">
        <w:trPr>
          <w:trHeight w:hRule="exact" w:val="576"/>
        </w:trPr>
        <w:tc>
          <w:tcPr>
            <w:tcW w:w="639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447925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inform staff members about activities within the distribution system that could affect water quality.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8657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  <w:bookmarkEnd w:id="1"/>
          </w:p>
        </w:tc>
        <w:tc>
          <w:tcPr>
            <w:tcW w:w="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81DC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AEFD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25E021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402EE688" w14:textId="77777777" w:rsidTr="00170082">
        <w:trPr>
          <w:trHeight w:hRule="exact" w:val="576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6EE05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document all water main breaks, construction &amp; repair activities, and low pressure and outage incidents.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F702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BC40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C9C0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7BB72C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5D5B5817" w14:textId="77777777" w:rsidTr="00170082">
        <w:trPr>
          <w:trHeight w:hRule="exact" w:val="792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EB730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can easily access and review documentation on water main breaks, construction &amp; repair activities, and low pressure and outage incidents.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86BB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62B0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E0F8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43FAC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18D0323B" w14:textId="77777777" w:rsidTr="00170082">
        <w:trPr>
          <w:trHeight w:hRule="exact" w:val="432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4F4373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Cross-Connection Control Program is up-to-date.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4521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DF39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E8D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2AFD4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12D8977C" w14:textId="77777777" w:rsidTr="00170082"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3CF96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test all cross-connection control devices annually as required, with easy access to the proper documentation.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7247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DE4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5455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903F49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0CFA6901" w14:textId="77777777" w:rsidTr="00170082">
        <w:trPr>
          <w:trHeight w:hRule="exact" w:val="432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819DC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routinely inspect all treatment facilities for proper operation.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CE08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0330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3310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7B293" w14:textId="77777777" w:rsidR="00BC2695" w:rsidRPr="00066D9F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AF2D15" w14:paraId="0897FAB8" w14:textId="77777777" w:rsidTr="00170082">
        <w:trPr>
          <w:trHeight w:hRule="exact" w:val="576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AF64B" w14:textId="66EDF6CE" w:rsidR="00BC2695" w:rsidRPr="00AF2D15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identified one or more qual</w:t>
            </w:r>
            <w:r w:rsidR="00C0681B">
              <w:rPr>
                <w:rFonts w:ascii="Arial" w:hAnsi="Arial" w:cs="Arial"/>
                <w:sz w:val="20"/>
                <w:szCs w:val="20"/>
              </w:rPr>
              <w:t xml:space="preserve">ified individuals who are able </w:t>
            </w:r>
            <w:r>
              <w:rPr>
                <w:rFonts w:ascii="Arial" w:hAnsi="Arial" w:cs="Arial"/>
                <w:sz w:val="20"/>
                <w:szCs w:val="20"/>
              </w:rPr>
              <w:t>to conduct a Level 2 assessment of our water system.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9E85" w14:textId="77777777" w:rsidR="00BC2695" w:rsidRPr="00AF2D15" w:rsidRDefault="00BC2695" w:rsidP="00170082">
            <w:pPr>
              <w:spacing w:before="60" w:after="60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AF2D15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D15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AF2D15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3726" w14:textId="77777777" w:rsidR="00BC2695" w:rsidRPr="00AF2D15" w:rsidRDefault="00BC2695" w:rsidP="00170082">
            <w:pPr>
              <w:spacing w:before="60" w:after="60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AF2D15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D15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AF2D15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76B0" w14:textId="77777777" w:rsidR="00BC2695" w:rsidRPr="00AF2D15" w:rsidRDefault="00BC2695" w:rsidP="00170082">
            <w:pPr>
              <w:spacing w:before="60" w:after="60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AF2D15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D15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AF2D15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26F52A" w14:textId="77777777" w:rsidR="00BC2695" w:rsidRPr="00AF2D15" w:rsidRDefault="00BC2695" w:rsidP="00170082">
            <w:pPr>
              <w:spacing w:before="60" w:after="60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AF2D15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D15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AF2D15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1985E46A" w14:textId="77777777" w:rsidTr="00170082">
        <w:trPr>
          <w:trHeight w:hRule="exact" w:val="576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A09A3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E323F">
              <w:rPr>
                <w:rFonts w:ascii="Arial" w:hAnsi="Arial" w:cs="Arial"/>
                <w:sz w:val="20"/>
                <w:szCs w:val="20"/>
              </w:rPr>
              <w:t>e have procedures in place for disinfecting and flu</w:t>
            </w:r>
            <w:r>
              <w:rPr>
                <w:rFonts w:ascii="Arial" w:hAnsi="Arial" w:cs="Arial"/>
                <w:sz w:val="20"/>
                <w:szCs w:val="20"/>
              </w:rPr>
              <w:t>shing the water system if it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 become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 necessary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83CD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38F8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78B5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67FEA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53149D05" w14:textId="77777777" w:rsidTr="00170082">
        <w:trPr>
          <w:trHeight w:hRule="exact" w:val="576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87705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can activate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 an emergency intertie with an adjacent water system in an emergency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E3B8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C8B6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B0CE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99BA4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5690DDFA" w14:textId="77777777" w:rsidTr="00170082">
        <w:trPr>
          <w:trHeight w:hRule="exact" w:val="432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8BCBB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 a map of </w:t>
            </w:r>
            <w:r>
              <w:rPr>
                <w:rFonts w:ascii="Arial" w:hAnsi="Arial" w:cs="Arial"/>
                <w:sz w:val="20"/>
                <w:szCs w:val="20"/>
              </w:rPr>
              <w:t>our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 service area </w:t>
            </w:r>
            <w:r>
              <w:rPr>
                <w:rFonts w:ascii="Arial" w:hAnsi="Arial" w:cs="Arial"/>
                <w:sz w:val="20"/>
                <w:szCs w:val="20"/>
              </w:rPr>
              <w:t>boundaries.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2BB3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3CBC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AF72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477644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26B3D80B" w14:textId="77777777" w:rsidTr="00170082">
        <w:trPr>
          <w:trHeight w:hRule="exact" w:val="576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0A068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consumer</w:t>
            </w:r>
            <w:r w:rsidRPr="00FE323F">
              <w:rPr>
                <w:rFonts w:ascii="Arial" w:hAnsi="Arial" w:cs="Arial"/>
                <w:sz w:val="20"/>
                <w:szCs w:val="20"/>
              </w:rPr>
              <w:t>s who may not have access to bottled or boiled water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6E6D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31BA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7626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077E1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51E51A54" w14:textId="77777777" w:rsidTr="00170082">
        <w:trPr>
          <w:trHeight w:hRule="exact" w:val="576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3E7A6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a sufficient supply of bottled water immediately available to our customers who are unable to boil their water.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BA59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984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96FB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306B5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74044A7D" w14:textId="77777777" w:rsidTr="00170082">
        <w:trPr>
          <w:trHeight w:hRule="exact" w:val="792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FFAC8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have identified the contact person at each day care,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 school, medical facilit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, food service,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 other customers </w:t>
            </w:r>
            <w:r>
              <w:rPr>
                <w:rFonts w:ascii="Arial" w:hAnsi="Arial" w:cs="Arial"/>
                <w:sz w:val="20"/>
                <w:szCs w:val="20"/>
              </w:rPr>
              <w:t>who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 may have difficulty responding to a Health Advisory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A493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4DAD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E17B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30FA6E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0B3ADA27" w14:textId="77777777" w:rsidTr="00170082">
        <w:trPr>
          <w:trHeight w:hRule="exact" w:val="576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A9944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 have messages prepared and translated into different languages to ensure </w:t>
            </w:r>
            <w:r>
              <w:rPr>
                <w:rFonts w:ascii="Arial" w:hAnsi="Arial" w:cs="Arial"/>
                <w:sz w:val="20"/>
                <w:szCs w:val="20"/>
              </w:rPr>
              <w:t>our consumers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 will underst</w:t>
            </w:r>
            <w:r>
              <w:rPr>
                <w:rFonts w:ascii="Arial" w:hAnsi="Arial" w:cs="Arial"/>
                <w:sz w:val="20"/>
                <w:szCs w:val="20"/>
              </w:rPr>
              <w:t>and them.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A949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185B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35CD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04ABAC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2C732EDA" w14:textId="77777777" w:rsidTr="00170082">
        <w:trPr>
          <w:trHeight w:hRule="exact" w:val="576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BCFB686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We h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ave </w:t>
            </w:r>
            <w:r>
              <w:rPr>
                <w:rFonts w:ascii="Arial" w:hAnsi="Arial" w:cs="Arial"/>
                <w:sz w:val="20"/>
                <w:szCs w:val="20"/>
              </w:rPr>
              <w:t>the capacity to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 print </w:t>
            </w:r>
            <w:r>
              <w:rPr>
                <w:rFonts w:ascii="Arial" w:hAnsi="Arial" w:cs="Arial"/>
                <w:sz w:val="20"/>
                <w:szCs w:val="20"/>
              </w:rPr>
              <w:t>and distribute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 the required number of notices in a short time period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A20E7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ECF8E3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14F46F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1F2033E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3A5D746D" w14:textId="77777777" w:rsidTr="00170082">
        <w:trPr>
          <w:trHeight w:hRule="exact" w:val="576"/>
        </w:trPr>
        <w:tc>
          <w:tcPr>
            <w:tcW w:w="639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9260E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E323F">
              <w:rPr>
                <w:rFonts w:ascii="Arial" w:hAnsi="Arial" w:cs="Arial"/>
                <w:b/>
                <w:sz w:val="20"/>
                <w:szCs w:val="20"/>
              </w:rPr>
              <w:t>Policy Direction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5BE26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23F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CBA8E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23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DB214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257099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Do List</w:t>
            </w:r>
          </w:p>
        </w:tc>
      </w:tr>
      <w:tr w:rsidR="00BC2695" w:rsidRPr="00FE323F" w14:paraId="2FDC4B7C" w14:textId="77777777" w:rsidTr="00170082">
        <w:trPr>
          <w:trHeight w:hRule="exact" w:val="576"/>
        </w:trPr>
        <w:tc>
          <w:tcPr>
            <w:tcW w:w="639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84115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discussed the issue of </w:t>
            </w:r>
            <w:r w:rsidRPr="00FE323F">
              <w:rPr>
                <w:rFonts w:ascii="Arial" w:hAnsi="Arial" w:cs="Arial"/>
                <w:i/>
                <w:sz w:val="20"/>
                <w:szCs w:val="20"/>
              </w:rPr>
              <w:t>E. coli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E323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resent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 sample results with our policy makers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10C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898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9B1D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045FCE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17CCCCBC" w14:textId="77777777" w:rsidTr="00170082">
        <w:trPr>
          <w:trHeight w:hRule="exact" w:val="792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8B23C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 w:rsidRPr="00FE323F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 xml:space="preserve">we find </w:t>
            </w:r>
            <w:r w:rsidRPr="00FE323F">
              <w:rPr>
                <w:rFonts w:ascii="Arial" w:hAnsi="Arial" w:cs="Arial"/>
                <w:i/>
                <w:sz w:val="20"/>
                <w:szCs w:val="20"/>
              </w:rPr>
              <w:t>E. coli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 in a routine distribution sample, the policy makers want to wait until repeat test results are available before issuing advice to water system customers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67A3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A8C3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24CB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1656D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209CAB92" w14:textId="77777777" w:rsidTr="00170082">
        <w:tc>
          <w:tcPr>
            <w:tcW w:w="9882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6FC60" w14:textId="77777777" w:rsidR="00BC2695" w:rsidRPr="00FE323F" w:rsidRDefault="00BC2695" w:rsidP="00170082">
            <w:pPr>
              <w:spacing w:before="60" w:after="60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(Cont.)</w:t>
            </w:r>
          </w:p>
        </w:tc>
      </w:tr>
    </w:tbl>
    <w:p w14:paraId="356EB876" w14:textId="412FD341" w:rsidR="00BC2695" w:rsidRDefault="000C5A77" w:rsidP="00BC2695">
      <w:r w:rsidRPr="000C5A77">
        <w:t xml:space="preserve"> </w:t>
      </w:r>
      <w:r w:rsidR="00BC2695">
        <w:br w:type="page"/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831"/>
        <w:gridCol w:w="746"/>
        <w:gridCol w:w="10"/>
        <w:gridCol w:w="774"/>
        <w:gridCol w:w="1098"/>
      </w:tblGrid>
      <w:tr w:rsidR="00BC2695" w:rsidRPr="00FE323F" w14:paraId="75EB404C" w14:textId="77777777" w:rsidTr="00FF1D18">
        <w:tc>
          <w:tcPr>
            <w:tcW w:w="9849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A75816" w14:textId="77777777" w:rsidR="00BC2695" w:rsidRDefault="00BC2695" w:rsidP="001700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23F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Distribution System </w:t>
            </w:r>
            <w:r w:rsidRPr="00FE323F">
              <w:rPr>
                <w:rFonts w:ascii="Arial" w:hAnsi="Arial" w:cs="Arial"/>
                <w:b/>
                <w:i/>
                <w:sz w:val="26"/>
                <w:szCs w:val="26"/>
              </w:rPr>
              <w:t>E. coli</w:t>
            </w:r>
            <w:r w:rsidRPr="00FE323F">
              <w:rPr>
                <w:rFonts w:ascii="Arial" w:hAnsi="Arial" w:cs="Arial"/>
                <w:b/>
                <w:sz w:val="26"/>
                <w:szCs w:val="26"/>
              </w:rPr>
              <w:t xml:space="preserve"> Response </w:t>
            </w:r>
            <w:r>
              <w:rPr>
                <w:rFonts w:ascii="Arial" w:hAnsi="Arial" w:cs="Arial"/>
                <w:b/>
                <w:sz w:val="26"/>
                <w:szCs w:val="26"/>
              </w:rPr>
              <w:t>Checklist</w:t>
            </w:r>
          </w:p>
        </w:tc>
      </w:tr>
      <w:tr w:rsidR="00BC2695" w:rsidRPr="00FE323F" w14:paraId="6BFF635F" w14:textId="77777777" w:rsidTr="00FF1D18">
        <w:tc>
          <w:tcPr>
            <w:tcW w:w="639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E8AA2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E323F">
              <w:rPr>
                <w:rFonts w:ascii="Arial" w:hAnsi="Arial" w:cs="Arial"/>
                <w:b/>
                <w:sz w:val="20"/>
                <w:szCs w:val="20"/>
              </w:rPr>
              <w:t>Potential Public Notice Delivery Methods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95FC4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23F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B9FCB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23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E146C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25FBB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Do List</w:t>
            </w:r>
          </w:p>
        </w:tc>
      </w:tr>
      <w:tr w:rsidR="00BC2695" w:rsidRPr="00FE323F" w14:paraId="36CA3D8E" w14:textId="77777777" w:rsidTr="00FF1D18">
        <w:trPr>
          <w:trHeight w:hRule="exact" w:val="432"/>
        </w:trPr>
        <w:tc>
          <w:tcPr>
            <w:tcW w:w="639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41691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 feasible to deliver a notice going door-to-door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979C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AD5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2B14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B285F8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7D785364" w14:textId="77777777" w:rsidTr="00FF1D18">
        <w:trPr>
          <w:trHeight w:hRule="exact" w:val="432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84ED9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a list of all of our customers’ addresses.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A1A3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DD02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53B2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C8F75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288A39B2" w14:textId="77777777" w:rsidTr="00FF1D18">
        <w:trPr>
          <w:trHeight w:hRule="exact" w:val="576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42602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E323F">
              <w:rPr>
                <w:rFonts w:ascii="Arial" w:hAnsi="Arial" w:cs="Arial"/>
                <w:sz w:val="20"/>
                <w:szCs w:val="20"/>
              </w:rPr>
              <w:t>e have a list of customer telephone numbers</w:t>
            </w:r>
            <w:r>
              <w:rPr>
                <w:rFonts w:ascii="Arial" w:hAnsi="Arial" w:cs="Arial"/>
                <w:sz w:val="20"/>
                <w:szCs w:val="20"/>
              </w:rPr>
              <w:t xml:space="preserve"> or access to a Reverse 9-1-1 system.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C5CF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810B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83F2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CCBFB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554DF679" w14:textId="77777777" w:rsidTr="00FF1D18">
        <w:trPr>
          <w:trHeight w:hRule="exact" w:val="432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42F83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E323F">
              <w:rPr>
                <w:rFonts w:ascii="Arial" w:hAnsi="Arial" w:cs="Arial"/>
                <w:sz w:val="20"/>
                <w:szCs w:val="20"/>
              </w:rPr>
              <w:t>e have a list of customer email addresses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AA3A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53A8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CAD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32EF9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768C204A" w14:textId="77777777" w:rsidTr="00FF1D18">
        <w:trPr>
          <w:trHeight w:hRule="exact" w:val="576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56F14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encourage our customers to remain in contact with us using social media.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140E" w14:textId="77777777" w:rsidR="00BC2695" w:rsidRPr="00481405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22FF" w14:textId="77777777" w:rsidR="00BC2695" w:rsidRPr="00481405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62C" w14:textId="77777777" w:rsidR="00BC2695" w:rsidRPr="00481405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B29F0B" w14:textId="77777777" w:rsidR="00BC2695" w:rsidRPr="00481405" w:rsidRDefault="00BC2695" w:rsidP="00170082">
            <w:pPr>
              <w:spacing w:before="60" w:after="60"/>
              <w:jc w:val="center"/>
              <w:rPr>
                <w:b/>
                <w:spacing w:val="-2"/>
                <w:szCs w:val="24"/>
              </w:rPr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4AD6F967" w14:textId="77777777" w:rsidTr="00FF1D18">
        <w:trPr>
          <w:trHeight w:hRule="exact" w:val="576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FB908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>
              <w:rPr>
                <w:rFonts w:ascii="Arial" w:hAnsi="Arial" w:cs="Arial"/>
                <w:sz w:val="20"/>
                <w:szCs w:val="20"/>
              </w:rPr>
              <w:t xml:space="preserve">an active </w:t>
            </w:r>
            <w:r w:rsidRPr="00FE323F">
              <w:rPr>
                <w:rFonts w:ascii="Arial" w:hAnsi="Arial" w:cs="Arial"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sz w:val="20"/>
                <w:szCs w:val="20"/>
              </w:rPr>
              <w:t xml:space="preserve"> we can quickly update to include important messages.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5560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2C3F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6E24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2E1B37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5DF49BF7" w14:textId="77777777" w:rsidTr="00FF1D18">
        <w:trPr>
          <w:trHeight w:hRule="exact" w:val="576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AB7F7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</w:t>
            </w:r>
            <w:r w:rsidRPr="00FE323F">
              <w:rPr>
                <w:rFonts w:ascii="Arial" w:hAnsi="Arial" w:cs="Arial"/>
                <w:sz w:val="20"/>
                <w:szCs w:val="20"/>
              </w:rPr>
              <w:t xml:space="preserve"> customers drive by a single location where </w:t>
            </w:r>
            <w:r>
              <w:rPr>
                <w:rFonts w:ascii="Arial" w:hAnsi="Arial" w:cs="Arial"/>
                <w:sz w:val="20"/>
                <w:szCs w:val="20"/>
              </w:rPr>
              <w:t xml:space="preserve">we could post </w:t>
            </w:r>
            <w:r w:rsidRPr="00FE323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 advisory and expect everyone to see it.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4683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9E0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31DC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3F8595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  <w:tr w:rsidR="00BC2695" w:rsidRPr="00FE323F" w14:paraId="271929FB" w14:textId="77777777" w:rsidTr="00FF1D18">
        <w:trPr>
          <w:trHeight w:hRule="exact" w:val="576"/>
        </w:trPr>
        <w:tc>
          <w:tcPr>
            <w:tcW w:w="6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02FB8" w14:textId="77777777" w:rsidR="00BC2695" w:rsidRPr="00FE323F" w:rsidRDefault="00BC2695" w:rsidP="00170082">
            <w:pPr>
              <w:autoSpaceDE w:val="0"/>
              <w:autoSpaceDN w:val="0"/>
              <w:adjustRightInd w:val="0"/>
              <w:spacing w:before="60" w:after="60"/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E323F">
              <w:rPr>
                <w:rFonts w:ascii="Arial" w:hAnsi="Arial" w:cs="Arial"/>
                <w:sz w:val="20"/>
                <w:szCs w:val="20"/>
              </w:rPr>
              <w:t>e need a news release</w:t>
            </w:r>
            <w:r>
              <w:rPr>
                <w:rFonts w:ascii="Arial" w:hAnsi="Arial" w:cs="Arial"/>
                <w:sz w:val="20"/>
                <w:szCs w:val="20"/>
              </w:rPr>
              <w:t xml:space="preserve"> to supplement our public notification process.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6947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B4E9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52F8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AC58B" w14:textId="77777777" w:rsidR="00BC2695" w:rsidRPr="00FE323F" w:rsidRDefault="00BC2695" w:rsidP="00170082">
            <w:pPr>
              <w:spacing w:before="60" w:after="60"/>
              <w:jc w:val="center"/>
            </w:pP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instrText xml:space="preserve"> FORMCHECKBOX </w:instrText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</w:r>
            <w:r w:rsidR="001820C5">
              <w:rPr>
                <w:rFonts w:ascii="Arial" w:hAnsi="Arial" w:cs="Arial"/>
                <w:b/>
                <w:spacing w:val="-2"/>
                <w:sz w:val="20"/>
              </w:rPr>
              <w:fldChar w:fldCharType="separate"/>
            </w:r>
            <w:r w:rsidRPr="00FE323F">
              <w:rPr>
                <w:rFonts w:ascii="Arial" w:hAnsi="Arial" w:cs="Arial"/>
                <w:b/>
                <w:spacing w:val="-2"/>
                <w:sz w:val="20"/>
              </w:rPr>
              <w:fldChar w:fldCharType="end"/>
            </w:r>
          </w:p>
        </w:tc>
      </w:tr>
    </w:tbl>
    <w:p w14:paraId="4578391B" w14:textId="1F61D54E" w:rsidR="00FD228C" w:rsidRDefault="00FD228C"/>
    <w:p w14:paraId="616CA0CD" w14:textId="77777777" w:rsidR="00FD228C" w:rsidRDefault="00FD228C"/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BC2695" w:rsidRPr="004C568D" w14:paraId="7646DB6D" w14:textId="77777777" w:rsidTr="00FD228C">
        <w:tc>
          <w:tcPr>
            <w:tcW w:w="9900" w:type="dxa"/>
            <w:vAlign w:val="center"/>
          </w:tcPr>
          <w:p w14:paraId="65472AEE" w14:textId="77777777" w:rsidR="00BC2695" w:rsidRPr="004C568D" w:rsidRDefault="00BC2695" w:rsidP="001700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C568D">
              <w:rPr>
                <w:rFonts w:ascii="Arial" w:hAnsi="Arial" w:cs="Arial"/>
                <w:b/>
                <w:sz w:val="26"/>
                <w:szCs w:val="26"/>
              </w:rPr>
              <w:t xml:space="preserve">Distribution System </w:t>
            </w:r>
            <w:r w:rsidRPr="004C568D">
              <w:rPr>
                <w:rFonts w:ascii="Arial" w:hAnsi="Arial" w:cs="Arial"/>
                <w:b/>
                <w:i/>
                <w:sz w:val="26"/>
                <w:szCs w:val="26"/>
              </w:rPr>
              <w:t>E. coli</w:t>
            </w:r>
            <w:r w:rsidRPr="004C568D">
              <w:rPr>
                <w:rFonts w:ascii="Arial" w:hAnsi="Arial" w:cs="Arial"/>
                <w:b/>
                <w:sz w:val="26"/>
                <w:szCs w:val="26"/>
              </w:rPr>
              <w:t xml:space="preserve"> Response Plan</w:t>
            </w:r>
          </w:p>
        </w:tc>
      </w:tr>
      <w:tr w:rsidR="00BC2695" w:rsidRPr="004C568D" w14:paraId="087A135B" w14:textId="77777777" w:rsidTr="00FD228C">
        <w:tc>
          <w:tcPr>
            <w:tcW w:w="9900" w:type="dxa"/>
          </w:tcPr>
          <w:p w14:paraId="175CE52D" w14:textId="77777777" w:rsidR="00BC2695" w:rsidRPr="004C568D" w:rsidRDefault="00BC2695" w:rsidP="00170082">
            <w:pPr>
              <w:autoSpaceDE w:val="0"/>
              <w:autoSpaceDN w:val="0"/>
              <w:adjustRightInd w:val="0"/>
              <w:spacing w:before="18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568D">
              <w:rPr>
                <w:rFonts w:ascii="Arial" w:hAnsi="Arial" w:cs="Arial"/>
                <w:b/>
                <w:sz w:val="20"/>
                <w:szCs w:val="20"/>
              </w:rPr>
              <w:t xml:space="preserve">If we have </w:t>
            </w:r>
            <w:r w:rsidRPr="004C568D">
              <w:rPr>
                <w:rFonts w:ascii="Arial" w:hAnsi="Arial" w:cs="Arial"/>
                <w:b/>
                <w:i/>
                <w:sz w:val="20"/>
                <w:szCs w:val="20"/>
              </w:rPr>
              <w:t>E. coli</w:t>
            </w:r>
            <w:r w:rsidRPr="004C568D">
              <w:rPr>
                <w:rFonts w:ascii="Arial" w:hAnsi="Arial" w:cs="Arial"/>
                <w:b/>
                <w:sz w:val="20"/>
                <w:szCs w:val="20"/>
              </w:rPr>
              <w:t xml:space="preserve"> in our distribution system we will immediately:</w:t>
            </w:r>
          </w:p>
          <w:p w14:paraId="61D0BD7F" w14:textId="77777777" w:rsidR="00BC2695" w:rsidRPr="004C568D" w:rsidRDefault="00BC2695" w:rsidP="00BC26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702"/>
              <w:rPr>
                <w:rFonts w:ascii="Arial" w:hAnsi="Arial" w:cs="Arial"/>
                <w:sz w:val="20"/>
                <w:szCs w:val="20"/>
              </w:rPr>
            </w:pPr>
            <w:r w:rsidRPr="004C568D">
              <w:rPr>
                <w:rFonts w:ascii="Arial" w:hAnsi="Arial" w:cs="Arial"/>
                <w:sz w:val="20"/>
                <w:szCs w:val="20"/>
              </w:rPr>
              <w:t>Call DOH.</w:t>
            </w:r>
          </w:p>
          <w:p w14:paraId="20029C49" w14:textId="77777777" w:rsidR="00BC2695" w:rsidRPr="004C568D" w:rsidRDefault="00BC2695" w:rsidP="00BC26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70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568D">
              <w:rPr>
                <w:rFonts w:ascii="Arial" w:hAnsi="Arial" w:cs="Arial"/>
                <w:sz w:val="20"/>
                <w:szCs w:val="20"/>
              </w:rPr>
              <w:t>Collect repeat and triggered source samples per Part D. Collect additional investigative samples as necessary.</w:t>
            </w:r>
          </w:p>
          <w:p w14:paraId="1F326C9F" w14:textId="77777777" w:rsidR="00BC2695" w:rsidRPr="00BC2695" w:rsidRDefault="00BC2695" w:rsidP="00BC2695">
            <w:pPr>
              <w:numPr>
                <w:ilvl w:val="0"/>
                <w:numId w:val="17"/>
              </w:numPr>
              <w:tabs>
                <w:tab w:val="left" w:pos="9039"/>
              </w:tabs>
              <w:autoSpaceDE w:val="0"/>
              <w:autoSpaceDN w:val="0"/>
              <w:adjustRightInd w:val="0"/>
              <w:spacing w:before="60" w:after="60"/>
              <w:ind w:left="70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C7DC9E7" w14:textId="77777777" w:rsidR="00BC2695" w:rsidRPr="00BC2695" w:rsidRDefault="00BC2695" w:rsidP="00BC2695">
            <w:pPr>
              <w:numPr>
                <w:ilvl w:val="0"/>
                <w:numId w:val="17"/>
              </w:numPr>
              <w:tabs>
                <w:tab w:val="left" w:pos="9039"/>
              </w:tabs>
              <w:autoSpaceDE w:val="0"/>
              <w:autoSpaceDN w:val="0"/>
              <w:adjustRightInd w:val="0"/>
              <w:spacing w:before="60" w:after="60"/>
              <w:ind w:left="70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0B7A153" w14:textId="77777777" w:rsidR="00BC2695" w:rsidRPr="00BC2695" w:rsidRDefault="00BC2695" w:rsidP="00BC2695">
            <w:pPr>
              <w:numPr>
                <w:ilvl w:val="0"/>
                <w:numId w:val="17"/>
              </w:numPr>
              <w:tabs>
                <w:tab w:val="left" w:pos="9039"/>
              </w:tabs>
              <w:autoSpaceDE w:val="0"/>
              <w:autoSpaceDN w:val="0"/>
              <w:adjustRightInd w:val="0"/>
              <w:spacing w:before="60" w:after="60"/>
              <w:ind w:left="70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FB4B11E" w14:textId="77777777" w:rsidR="00BC2695" w:rsidRPr="00BC2695" w:rsidRDefault="00BC2695" w:rsidP="00BC2695">
            <w:pPr>
              <w:numPr>
                <w:ilvl w:val="0"/>
                <w:numId w:val="17"/>
              </w:numPr>
              <w:tabs>
                <w:tab w:val="left" w:pos="9039"/>
              </w:tabs>
              <w:autoSpaceDE w:val="0"/>
              <w:autoSpaceDN w:val="0"/>
              <w:adjustRightInd w:val="0"/>
              <w:spacing w:before="60" w:after="60"/>
              <w:ind w:left="70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C269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6DF883B" w14:textId="77777777" w:rsidR="00BC2695" w:rsidRPr="00FD228C" w:rsidRDefault="00BC2695" w:rsidP="00FD228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180"/>
              <w:ind w:left="702"/>
              <w:rPr>
                <w:rFonts w:ascii="Arial" w:hAnsi="Arial" w:cs="Arial"/>
                <w:sz w:val="20"/>
                <w:szCs w:val="20"/>
              </w:rPr>
            </w:pPr>
            <w:r w:rsidRPr="00FD228C">
              <w:rPr>
                <w:rFonts w:ascii="Arial" w:hAnsi="Arial" w:cs="Arial"/>
                <w:sz w:val="20"/>
                <w:szCs w:val="20"/>
              </w:rPr>
              <w:lastRenderedPageBreak/>
              <w:t>Discuss with DOH whether to issue a Health Advisory based on the findings of steps 3-6.</w:t>
            </w:r>
          </w:p>
        </w:tc>
      </w:tr>
    </w:tbl>
    <w:p w14:paraId="4E454E51" w14:textId="77777777" w:rsidR="00BC2695" w:rsidRDefault="00BC2695" w:rsidP="00BC2695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6"/>
          <w:szCs w:val="26"/>
        </w:rPr>
      </w:pPr>
    </w:p>
    <w:p w14:paraId="7217E72B" w14:textId="77777777" w:rsidR="00BC2695" w:rsidRPr="002E1685" w:rsidRDefault="00BC2695" w:rsidP="00BC2695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6"/>
          <w:szCs w:val="26"/>
        </w:rPr>
      </w:pPr>
    </w:p>
    <w:p w14:paraId="1A0C558F" w14:textId="77777777" w:rsidR="00BC2695" w:rsidRDefault="00BC2695" w:rsidP="00BC2695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sz w:val="26"/>
          <w:szCs w:val="26"/>
        </w:rPr>
        <w:sectPr w:rsidR="00BC2695" w:rsidSect="008E205A">
          <w:footerReference w:type="default" r:id="rId11"/>
          <w:pgSz w:w="12240" w:h="15840"/>
          <w:pgMar w:top="1440" w:right="1080" w:bottom="1440" w:left="1080" w:header="720" w:footer="720" w:gutter="0"/>
          <w:pgNumType w:start="1"/>
          <w:cols w:space="720"/>
          <w:docGrid w:linePitch="360"/>
        </w:sectPr>
      </w:pPr>
    </w:p>
    <w:p w14:paraId="663B0904" w14:textId="77777777" w:rsidR="00BC2695" w:rsidRPr="00751BE9" w:rsidRDefault="00BC2695" w:rsidP="00C0681B">
      <w:pPr>
        <w:tabs>
          <w:tab w:val="center" w:pos="4680"/>
        </w:tabs>
        <w:suppressAutoHyphens/>
        <w:spacing w:after="90" w:line="288" w:lineRule="exact"/>
        <w:rPr>
          <w:rFonts w:ascii="Arial" w:hAnsi="Arial" w:cs="Arial"/>
          <w:b/>
          <w:spacing w:val="-3"/>
          <w:szCs w:val="24"/>
        </w:rPr>
      </w:pPr>
      <w:r w:rsidRPr="00751BE9">
        <w:rPr>
          <w:rFonts w:ascii="Arial" w:hAnsi="Arial" w:cs="Arial"/>
          <w:b/>
          <w:spacing w:val="-3"/>
          <w:szCs w:val="24"/>
        </w:rPr>
        <w:lastRenderedPageBreak/>
        <w:t>System Map</w:t>
      </w:r>
    </w:p>
    <w:p w14:paraId="01D5D5E5" w14:textId="77777777" w:rsidR="00BC2695" w:rsidRDefault="00BC2695" w:rsidP="00BC2695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sz w:val="26"/>
          <w:szCs w:val="26"/>
        </w:rPr>
      </w:pPr>
    </w:p>
    <w:p w14:paraId="037B53D7" w14:textId="77777777" w:rsidR="00BC2695" w:rsidRDefault="00BC2695" w:rsidP="00BC2695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sz w:val="26"/>
          <w:szCs w:val="26"/>
        </w:rPr>
      </w:pPr>
    </w:p>
    <w:p w14:paraId="2D4C0194" w14:textId="77777777" w:rsidR="006B2893" w:rsidRDefault="006B2893"/>
    <w:sectPr w:rsidR="006B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F16D8" w14:textId="77777777" w:rsidR="007B202D" w:rsidRDefault="00FF1D18">
      <w:r>
        <w:separator/>
      </w:r>
    </w:p>
  </w:endnote>
  <w:endnote w:type="continuationSeparator" w:id="0">
    <w:p w14:paraId="1728AEF2" w14:textId="77777777" w:rsidR="007B202D" w:rsidRDefault="00FF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F754E" w14:textId="77777777" w:rsidR="000B0763" w:rsidRDefault="001820C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89090" w14:textId="77777777" w:rsidR="007B202D" w:rsidRDefault="00FF1D18">
      <w:r>
        <w:separator/>
      </w:r>
    </w:p>
  </w:footnote>
  <w:footnote w:type="continuationSeparator" w:id="0">
    <w:p w14:paraId="41DA8FB5" w14:textId="77777777" w:rsidR="007B202D" w:rsidRDefault="00FF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B66"/>
    <w:multiLevelType w:val="hybridMultilevel"/>
    <w:tmpl w:val="9FF4DB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1242FE"/>
    <w:multiLevelType w:val="hybridMultilevel"/>
    <w:tmpl w:val="8F10E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215A"/>
    <w:multiLevelType w:val="hybridMultilevel"/>
    <w:tmpl w:val="6F98B5C4"/>
    <w:lvl w:ilvl="0" w:tplc="51B61FBE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3ED"/>
    <w:multiLevelType w:val="hybridMultilevel"/>
    <w:tmpl w:val="BFF4719C"/>
    <w:lvl w:ilvl="0" w:tplc="1CC62894">
      <w:start w:val="3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760A7"/>
    <w:multiLevelType w:val="hybridMultilevel"/>
    <w:tmpl w:val="A0928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553C5"/>
    <w:multiLevelType w:val="hybridMultilevel"/>
    <w:tmpl w:val="C1B02F8C"/>
    <w:lvl w:ilvl="0" w:tplc="A546F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8187E"/>
    <w:multiLevelType w:val="hybridMultilevel"/>
    <w:tmpl w:val="F7E4A500"/>
    <w:lvl w:ilvl="0" w:tplc="74ECF3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164B"/>
    <w:multiLevelType w:val="hybridMultilevel"/>
    <w:tmpl w:val="DE52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270C4"/>
    <w:multiLevelType w:val="multilevel"/>
    <w:tmpl w:val="B7A000B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76B228C"/>
    <w:multiLevelType w:val="hybridMultilevel"/>
    <w:tmpl w:val="B74426F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17944843"/>
    <w:multiLevelType w:val="hybridMultilevel"/>
    <w:tmpl w:val="F448348A"/>
    <w:lvl w:ilvl="0" w:tplc="E5BE4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75ECA"/>
    <w:multiLevelType w:val="hybridMultilevel"/>
    <w:tmpl w:val="AAB2053C"/>
    <w:lvl w:ilvl="0" w:tplc="AAB2D88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A61A7A"/>
    <w:multiLevelType w:val="multilevel"/>
    <w:tmpl w:val="FAC296C2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6C17745"/>
    <w:multiLevelType w:val="hybridMultilevel"/>
    <w:tmpl w:val="44E091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F60A9"/>
    <w:multiLevelType w:val="hybridMultilevel"/>
    <w:tmpl w:val="D8303D78"/>
    <w:lvl w:ilvl="0" w:tplc="95A2E04C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85FD2"/>
    <w:multiLevelType w:val="hybridMultilevel"/>
    <w:tmpl w:val="D9E022E8"/>
    <w:lvl w:ilvl="0" w:tplc="5ABC49F2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62B7B"/>
    <w:multiLevelType w:val="hybridMultilevel"/>
    <w:tmpl w:val="74708CBC"/>
    <w:lvl w:ilvl="0" w:tplc="95AA05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2500C"/>
    <w:multiLevelType w:val="hybridMultilevel"/>
    <w:tmpl w:val="5896E5A6"/>
    <w:lvl w:ilvl="0" w:tplc="AAB2D88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D7713"/>
    <w:multiLevelType w:val="hybridMultilevel"/>
    <w:tmpl w:val="AC6060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A4CB0"/>
    <w:multiLevelType w:val="hybridMultilevel"/>
    <w:tmpl w:val="F6E0809E"/>
    <w:lvl w:ilvl="0" w:tplc="B5DC37C6">
      <w:start w:val="2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6C85433"/>
    <w:multiLevelType w:val="hybridMultilevel"/>
    <w:tmpl w:val="7B54C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F29A0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152C8"/>
    <w:multiLevelType w:val="hybridMultilevel"/>
    <w:tmpl w:val="5860B8CC"/>
    <w:lvl w:ilvl="0" w:tplc="D1E845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64433D"/>
    <w:multiLevelType w:val="hybridMultilevel"/>
    <w:tmpl w:val="9CC00480"/>
    <w:lvl w:ilvl="0" w:tplc="13FABF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E540D"/>
    <w:multiLevelType w:val="hybridMultilevel"/>
    <w:tmpl w:val="9968D1AC"/>
    <w:lvl w:ilvl="0" w:tplc="2B361BA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20A76"/>
    <w:multiLevelType w:val="hybridMultilevel"/>
    <w:tmpl w:val="E3FCE1DE"/>
    <w:lvl w:ilvl="0" w:tplc="A7E0EC9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C9797C"/>
    <w:multiLevelType w:val="hybridMultilevel"/>
    <w:tmpl w:val="1B4CB646"/>
    <w:lvl w:ilvl="0" w:tplc="BEBA8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1577C"/>
    <w:multiLevelType w:val="hybridMultilevel"/>
    <w:tmpl w:val="E080343A"/>
    <w:lvl w:ilvl="0" w:tplc="E5BE4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E6026"/>
    <w:multiLevelType w:val="hybridMultilevel"/>
    <w:tmpl w:val="4B00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6B0089"/>
    <w:multiLevelType w:val="hybridMultilevel"/>
    <w:tmpl w:val="A4D61F68"/>
    <w:lvl w:ilvl="0" w:tplc="BEBA8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C2EDA"/>
    <w:multiLevelType w:val="hybridMultilevel"/>
    <w:tmpl w:val="9D38D78A"/>
    <w:lvl w:ilvl="0" w:tplc="52946B54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90F72"/>
    <w:multiLevelType w:val="hybridMultilevel"/>
    <w:tmpl w:val="185E50D0"/>
    <w:lvl w:ilvl="0" w:tplc="B3928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95CBA"/>
    <w:multiLevelType w:val="multilevel"/>
    <w:tmpl w:val="1E586248"/>
    <w:lvl w:ilvl="0">
      <w:start w:val="1"/>
      <w:numFmt w:val="decimal"/>
      <w:pStyle w:val="ODW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44116CC"/>
    <w:multiLevelType w:val="hybridMultilevel"/>
    <w:tmpl w:val="7AF484D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3" w15:restartNumberingAfterBreak="0">
    <w:nsid w:val="554D432F"/>
    <w:multiLevelType w:val="multilevel"/>
    <w:tmpl w:val="AD3AF556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BC302CB"/>
    <w:multiLevelType w:val="hybridMultilevel"/>
    <w:tmpl w:val="5D447584"/>
    <w:lvl w:ilvl="0" w:tplc="BEBA851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F03E30"/>
    <w:multiLevelType w:val="multilevel"/>
    <w:tmpl w:val="C4686F72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195536E"/>
    <w:multiLevelType w:val="hybridMultilevel"/>
    <w:tmpl w:val="9F66AA86"/>
    <w:lvl w:ilvl="0" w:tplc="BEBA8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87EFA"/>
    <w:multiLevelType w:val="hybridMultilevel"/>
    <w:tmpl w:val="7FB25146"/>
    <w:lvl w:ilvl="0" w:tplc="FAC4BEB4">
      <w:start w:val="4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572CC"/>
    <w:multiLevelType w:val="hybridMultilevel"/>
    <w:tmpl w:val="00561E44"/>
    <w:lvl w:ilvl="0" w:tplc="A22AB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B1645"/>
    <w:multiLevelType w:val="hybridMultilevel"/>
    <w:tmpl w:val="697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D4257"/>
    <w:multiLevelType w:val="hybridMultilevel"/>
    <w:tmpl w:val="B74426F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4C45D18"/>
    <w:multiLevelType w:val="hybridMultilevel"/>
    <w:tmpl w:val="85D01702"/>
    <w:lvl w:ilvl="0" w:tplc="89EA56F0">
      <w:start w:val="2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7ABC598F"/>
    <w:multiLevelType w:val="hybridMultilevel"/>
    <w:tmpl w:val="B08A3D2E"/>
    <w:lvl w:ilvl="0" w:tplc="EEEEA0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FA2A1B8">
      <w:start w:val="1"/>
      <w:numFmt w:val="decimal"/>
      <w:lvlText w:val="%2."/>
      <w:lvlJc w:val="left"/>
      <w:pPr>
        <w:ind w:left="1710" w:hanging="360"/>
      </w:pPr>
      <w:rPr>
        <w:rFonts w:eastAsia="Calibri"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7BDD0F38"/>
    <w:multiLevelType w:val="hybridMultilevel"/>
    <w:tmpl w:val="158C1EF6"/>
    <w:lvl w:ilvl="0" w:tplc="FAC4BEB4">
      <w:start w:val="4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B6800"/>
    <w:multiLevelType w:val="hybridMultilevel"/>
    <w:tmpl w:val="08D05D12"/>
    <w:lvl w:ilvl="0" w:tplc="44FE1528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27"/>
  </w:num>
  <w:num w:numId="4">
    <w:abstractNumId w:val="40"/>
  </w:num>
  <w:num w:numId="5">
    <w:abstractNumId w:val="42"/>
  </w:num>
  <w:num w:numId="6">
    <w:abstractNumId w:val="7"/>
  </w:num>
  <w:num w:numId="7">
    <w:abstractNumId w:val="37"/>
  </w:num>
  <w:num w:numId="8">
    <w:abstractNumId w:val="20"/>
  </w:num>
  <w:num w:numId="9">
    <w:abstractNumId w:val="4"/>
  </w:num>
  <w:num w:numId="10">
    <w:abstractNumId w:val="43"/>
  </w:num>
  <w:num w:numId="11">
    <w:abstractNumId w:val="12"/>
  </w:num>
  <w:num w:numId="12">
    <w:abstractNumId w:val="38"/>
  </w:num>
  <w:num w:numId="13">
    <w:abstractNumId w:val="35"/>
  </w:num>
  <w:num w:numId="14">
    <w:abstractNumId w:val="41"/>
  </w:num>
  <w:num w:numId="15">
    <w:abstractNumId w:val="19"/>
  </w:num>
  <w:num w:numId="16">
    <w:abstractNumId w:val="5"/>
  </w:num>
  <w:num w:numId="17">
    <w:abstractNumId w:val="21"/>
  </w:num>
  <w:num w:numId="18">
    <w:abstractNumId w:val="1"/>
  </w:num>
  <w:num w:numId="19">
    <w:abstractNumId w:val="11"/>
  </w:num>
  <w:num w:numId="20">
    <w:abstractNumId w:val="17"/>
  </w:num>
  <w:num w:numId="21">
    <w:abstractNumId w:val="23"/>
  </w:num>
  <w:num w:numId="22">
    <w:abstractNumId w:val="22"/>
  </w:num>
  <w:num w:numId="23">
    <w:abstractNumId w:val="24"/>
  </w:num>
  <w:num w:numId="24">
    <w:abstractNumId w:val="34"/>
  </w:num>
  <w:num w:numId="25">
    <w:abstractNumId w:val="28"/>
  </w:num>
  <w:num w:numId="26">
    <w:abstractNumId w:val="30"/>
  </w:num>
  <w:num w:numId="27">
    <w:abstractNumId w:val="29"/>
  </w:num>
  <w:num w:numId="28">
    <w:abstractNumId w:val="6"/>
  </w:num>
  <w:num w:numId="29">
    <w:abstractNumId w:val="8"/>
  </w:num>
  <w:num w:numId="30">
    <w:abstractNumId w:val="36"/>
  </w:num>
  <w:num w:numId="31">
    <w:abstractNumId w:val="25"/>
  </w:num>
  <w:num w:numId="32">
    <w:abstractNumId w:val="10"/>
  </w:num>
  <w:num w:numId="33">
    <w:abstractNumId w:val="26"/>
  </w:num>
  <w:num w:numId="34">
    <w:abstractNumId w:val="16"/>
  </w:num>
  <w:num w:numId="35">
    <w:abstractNumId w:val="39"/>
  </w:num>
  <w:num w:numId="36">
    <w:abstractNumId w:val="13"/>
  </w:num>
  <w:num w:numId="37">
    <w:abstractNumId w:val="18"/>
  </w:num>
  <w:num w:numId="38">
    <w:abstractNumId w:val="44"/>
  </w:num>
  <w:num w:numId="39">
    <w:abstractNumId w:val="2"/>
  </w:num>
  <w:num w:numId="40">
    <w:abstractNumId w:val="15"/>
  </w:num>
  <w:num w:numId="41">
    <w:abstractNumId w:val="14"/>
  </w:num>
  <w:num w:numId="42">
    <w:abstractNumId w:val="3"/>
  </w:num>
  <w:num w:numId="43">
    <w:abstractNumId w:val="0"/>
  </w:num>
  <w:num w:numId="44">
    <w:abstractNumId w:val="3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95"/>
    <w:rsid w:val="000C5A77"/>
    <w:rsid w:val="001820C5"/>
    <w:rsid w:val="005D0896"/>
    <w:rsid w:val="006B2893"/>
    <w:rsid w:val="006C33C8"/>
    <w:rsid w:val="007B202D"/>
    <w:rsid w:val="009E2A5F"/>
    <w:rsid w:val="00BC2695"/>
    <w:rsid w:val="00C0681B"/>
    <w:rsid w:val="00D94EDD"/>
    <w:rsid w:val="00F477BC"/>
    <w:rsid w:val="00FD228C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A2E1"/>
  <w15:docId w15:val="{75F91740-0D02-42C5-8824-87DFF6DD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69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D94ED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6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6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WHeading1">
    <w:name w:val="ODW Heading 1"/>
    <w:basedOn w:val="Heading1"/>
    <w:qFormat/>
    <w:rsid w:val="00D94EDD"/>
    <w:pPr>
      <w:keepLines w:val="0"/>
      <w:numPr>
        <w:numId w:val="2"/>
      </w:numPr>
      <w:spacing w:after="60"/>
      <w:jc w:val="center"/>
    </w:pPr>
    <w:rPr>
      <w:rFonts w:ascii="Arial" w:eastAsia="Times New Roman" w:hAnsi="Arial" w:cs="Arial"/>
      <w:color w:val="000000"/>
      <w:sz w:val="26"/>
      <w:szCs w:val="26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D94E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269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C269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uiPriority w:val="59"/>
    <w:rsid w:val="00BC269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69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C2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695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BC2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69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95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BC2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95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9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95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BC2695"/>
    <w:pPr>
      <w:tabs>
        <w:tab w:val="right" w:leader="dot" w:pos="8630"/>
      </w:tabs>
      <w:spacing w:before="120"/>
    </w:pPr>
    <w:rPr>
      <w:rFonts w:ascii="Arial" w:eastAsia="Times New Roman" w:hAnsi="Arial"/>
      <w:b/>
      <w:spacing w:val="-3"/>
      <w:sz w:val="26"/>
      <w:szCs w:val="24"/>
    </w:rPr>
  </w:style>
  <w:style w:type="character" w:styleId="Hyperlink">
    <w:name w:val="Hyperlink"/>
    <w:uiPriority w:val="99"/>
    <w:unhideWhenUsed/>
    <w:rsid w:val="00BC269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C2695"/>
    <w:rPr>
      <w:color w:val="800080"/>
      <w:u w:val="single"/>
    </w:rPr>
  </w:style>
  <w:style w:type="paragraph" w:styleId="Revision">
    <w:name w:val="Revision"/>
    <w:hidden/>
    <w:uiPriority w:val="99"/>
    <w:semiHidden/>
    <w:rsid w:val="00BC269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C2695"/>
    <w:pPr>
      <w:tabs>
        <w:tab w:val="right" w:leader="dot" w:pos="8640"/>
      </w:tabs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9127A00B7745AC10D9461FF95318" ma:contentTypeVersion="33" ma:contentTypeDescription="Create a new document." ma:contentTypeScope="" ma:versionID="00d16a1befdc7a54efc414dca5844bfc">
  <xsd:schema xmlns:xsd="http://www.w3.org/2001/XMLSchema" xmlns:xs="http://www.w3.org/2001/XMLSchema" xmlns:p="http://schemas.microsoft.com/office/2006/metadata/properties" xmlns:ns2="8ab7d52b-01f7-4c5e-9645-b3a1341544da" xmlns:ns3="674801bb-1977-4af8-bfda-771dab8a9650" targetNamespace="http://schemas.microsoft.com/office/2006/metadata/properties" ma:root="true" ma:fieldsID="5701a732f0cd11382bf581b09e71fd6b" ns2:_="" ns3:_="">
    <xsd:import namespace="8ab7d52b-01f7-4c5e-9645-b3a1341544da"/>
    <xsd:import namespace="674801bb-1977-4af8-bfda-771dab8a96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69d" minOccurs="0"/>
                <xsd:element ref="ns3:Status" minOccurs="0"/>
                <xsd:element ref="ns3:Language" minOccurs="0"/>
                <xsd:element ref="ns3:Category0" minOccurs="0"/>
                <xsd:element ref="ns3:Standards_x0020_Compliant_x003f_" minOccurs="0"/>
                <xsd:element ref="ns3:Design_x0020_Resources" minOccurs="0"/>
                <xsd:element ref="ns3:Author0" minOccurs="0"/>
                <xsd:element ref="ns3:Website_x0020_Link" minOccurs="0"/>
                <xsd:element ref="ns3:Team" minOccurs="0"/>
                <xsd:element ref="ns3:Management_x0020_Sponsor" minOccurs="0"/>
                <xsd:element ref="ns3:Lead" minOccurs="0"/>
                <xsd:element ref="ns3:Memb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01bb-1977-4af8-bfda-771dab8a9650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Doc Type" ma:default="Form" ma:format="Dropdown" ma:internalName="Category">
      <xsd:simpleType>
        <xsd:restriction base="dms:Choice">
          <xsd:enumeration value="Publication"/>
          <xsd:enumeration value="Form"/>
          <xsd:enumeration value="Instructions"/>
        </xsd:restriction>
      </xsd:simpleType>
    </xsd:element>
    <xsd:element name="p69d" ma:index="12" nillable="true" ma:displayName="Number" ma:indexed="true" ma:internalName="p69d">
      <xsd:simpleType>
        <xsd:restriction base="dms:Text">
          <xsd:maxLength value="10"/>
        </xsd:restriction>
      </xsd:simpleType>
    </xsd:element>
    <xsd:element name="Status" ma:index="13" nillable="true" ma:displayName="Status" ma:default="Review" ma:format="Dropdown" ma:internalName="Status">
      <xsd:simpleType>
        <xsd:restriction base="dms:Choice">
          <xsd:enumeration value="Review"/>
          <xsd:enumeration value="Revise"/>
          <xsd:enumeration value="Ready for final approval"/>
          <xsd:enumeration value="Approved"/>
          <xsd:enumeration value="Obsolete"/>
        </xsd:restriction>
      </xsd:simpleType>
    </xsd:element>
    <xsd:element name="Language" ma:index="14" nillable="true" ma:displayName="Language" ma:default="English" ma:format="Dropdown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dequacy"/>
          <xsd:enumeration value="Consumer and Public Education"/>
          <xsd:enumeration value="Consumer Confidence"/>
          <xsd:enumeration value="Contaminants"/>
          <xsd:enumeration value="Cross-Connection and Backflow Prevention"/>
          <xsd:enumeration value="DWSRF"/>
          <xsd:enumeration value="Emergency Response and Drinking Water Safety"/>
          <xsd:enumeration value="Engineering and Planning"/>
          <xsd:enumeration value="Group B Water Systems"/>
          <xsd:enumeration value="GWI"/>
          <xsd:enumeration value="Operations &amp; Maintenance"/>
          <xsd:enumeration value="Operator Certification"/>
          <xsd:enumeration value="Planning and Financial Viability"/>
          <xsd:enumeration value="Public Notification"/>
          <xsd:enumeration value="Regulations"/>
          <xsd:enumeration value="Sanitary Survey"/>
          <xsd:enumeration value="Surface Water Treatment"/>
          <xsd:enumeration value="Water Quality"/>
          <xsd:enumeration value="Water Use Efficiency"/>
          <xsd:enumeration value="Other"/>
        </xsd:restriction>
      </xsd:simpleType>
    </xsd:element>
    <xsd:element name="Standards_x0020_Compliant_x003f_" ma:index="17" nillable="true" ma:displayName="Standards Compliant?" ma:default="0" ma:internalName="Standards_x0020_Compliant_x003f_">
      <xsd:simpleType>
        <xsd:restriction base="dms:Boolean"/>
      </xsd:simpleType>
    </xsd:element>
    <xsd:element name="Design_x0020_Resources" ma:index="18" nillable="true" ma:displayName="Design Resources" ma:format="Hyperlink" ma:internalName="Design_x0020_Resourc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0" ma:index="19" nillable="true" ma:displayName="Written By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bsite_x0020_Link" ma:index="20" nillable="true" ma:displayName="Website Link" ma:description="Link on DOH external website." ma:format="Hyperlink" ma:internalName="Websit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am" ma:index="21" nillable="true" ma:displayName="Team" ma:list="{809ee310-6ff4-4d99-aed1-93649c505218}" ma:internalName="Team" ma:showField="LinkTitleNoMenu">
      <xsd:simpleType>
        <xsd:restriction base="dms:Lookup"/>
      </xsd:simpleType>
    </xsd:element>
    <xsd:element name="Management_x0020_Sponsor" ma:index="23" nillable="true" ma:displayName="Management Sponsor" ma:description="DO NOT FILL THIS COLUMN - Automatic workflow" ma:internalName="Management_x0020_Sponsor">
      <xsd:simpleType>
        <xsd:restriction base="dms:Text">
          <xsd:maxLength value="255"/>
        </xsd:restriction>
      </xsd:simpleType>
    </xsd:element>
    <xsd:element name="Lead" ma:index="24" nillable="true" ma:displayName="Lead" ma:description="DO NOT FILL THIS COLUMN - Automatic workflow" ma:internalName="Lead">
      <xsd:simpleType>
        <xsd:restriction base="dms:Text">
          <xsd:maxLength value="255"/>
        </xsd:restriction>
      </xsd:simpleType>
    </xsd:element>
    <xsd:element name="Members" ma:index="25" nillable="true" ma:displayName="Members" ma:description="DO NOT FILL THIS COLUMN - Automatic workflow" ma:internalName="Member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_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801bb-1977-4af8-bfda-771dab8a9650">Publication</Category>
    <Standards_x0020_Compliant_x003f_ xmlns="674801bb-1977-4af8-bfda-771dab8a9650">false</Standards_x0020_Compliant_x003f_>
    <Author0 xmlns="674801bb-1977-4af8-bfda-771dab8a9650">
      <UserInfo>
        <DisplayName/>
        <AccountId xsi:nil="true"/>
        <AccountType/>
      </UserInfo>
    </Author0>
    <Design_x0020_Resources xmlns="674801bb-1977-4af8-bfda-771dab8a9650">
      <Url xsi:nil="true"/>
      <Description xsi:nil="true"/>
    </Design_x0020_Resources>
    <Website_x0020_Link xmlns="674801bb-1977-4af8-bfda-771dab8a9650">
      <Url xsi:nil="true"/>
      <Description xsi:nil="true"/>
    </Website_x0020_Link>
    <Members xmlns="674801bb-1977-4af8-bfda-771dab8a9650" xsi:nil="true"/>
    <Lead xmlns="674801bb-1977-4af8-bfda-771dab8a9650" xsi:nil="true"/>
    <Management_x0020_Sponsor xmlns="674801bb-1977-4af8-bfda-771dab8a9650" xsi:nil="true"/>
    <Status xmlns="674801bb-1977-4af8-bfda-771dab8a9650">Approved</Status>
    <p69d xmlns="674801bb-1977-4af8-bfda-771dab8a9650" xsi:nil="true"/>
    <Language xmlns="674801bb-1977-4af8-bfda-771dab8a9650">English</Language>
    <Category0 xmlns="674801bb-1977-4af8-bfda-771dab8a9650">Contaminants</Category0>
    <Team xmlns="674801bb-1977-4af8-bfda-771dab8a9650">18</Team>
    <_dlc_DocId xmlns="8ab7d52b-01f7-4c5e-9645-b3a1341544da">WVASKAP5RADE-135-332</_dlc_DocId>
    <_dlc_DocIdUrl xmlns="8ab7d52b-01f7-4c5e-9645-b3a1341544da">
      <Url>https://doh.sp.wa.gov/sites/EPH/ODW/centralserv/CommOutreach/_layouts/15/DocIdRedir.aspx?ID=WVASKAP5RADE-135-332</Url>
      <Description>WVASKAP5RADE-135-332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572A3-CD9E-4518-B45B-1FC09626D6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7C918A-5F85-4FFB-A7F9-12F113C39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74801bb-1977-4af8-bfda-771dab8a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1F5E6-CE57-4EDE-A0E1-56F2820D06B7}">
  <ds:schemaRefs>
    <ds:schemaRef ds:uri="http://schemas.microsoft.com/office/infopath/2007/PartnerControls"/>
    <ds:schemaRef ds:uri="674801bb-1977-4af8-bfda-771dab8a9650"/>
    <ds:schemaRef ds:uri="http://purl.org/dc/dcmitype/"/>
    <ds:schemaRef ds:uri="http://purl.org/dc/elements/1.1/"/>
    <ds:schemaRef ds:uri="8ab7d52b-01f7-4c5e-9645-b3a1341544da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A24F83D-ECF1-40BF-A764-4E31AC8EB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Washington State Department of Health - Environmental Public Health Division - Office of Drinking Water</dc:creator>
  <cp:lastModifiedBy>Waring, Linda A  (DOH)</cp:lastModifiedBy>
  <cp:revision>2</cp:revision>
  <cp:lastPrinted>2016-03-28T17:48:00Z</cp:lastPrinted>
  <dcterms:created xsi:type="dcterms:W3CDTF">2016-04-07T23:09:00Z</dcterms:created>
  <dcterms:modified xsi:type="dcterms:W3CDTF">2016-04-07T23:09:00Z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0x010100C4219127A00B7745AC10D9461FF95318</vt:lpwstr>
  </property>
  <property fmtid="{D5CDD505-2E9C-101B-9397-08002B2CF9AE}" pid="3" name="_dlc_DocIdItemGuid">
    <vt:lpwstr>725ca983-5bcf-426d-bb5c-5161d3a613bf</vt:lpwstr>
  </property>
</Properties>
</file>