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CF8B5" w14:textId="70EDC1E9" w:rsidR="00B90908" w:rsidRPr="000027D8" w:rsidRDefault="00D72449" w:rsidP="00C61AC4">
      <w:pPr>
        <w:pStyle w:val="Title"/>
        <w:jc w:val="center"/>
        <w:rPr>
          <w:rFonts w:asciiTheme="minorHAnsi" w:hAnsiTheme="minorHAnsi"/>
          <w:sz w:val="28"/>
          <w:szCs w:val="28"/>
        </w:rPr>
      </w:pPr>
      <w:r w:rsidRPr="000027D8">
        <w:rPr>
          <w:rFonts w:asciiTheme="minorHAnsi" w:hAnsiTheme="minorHAnsi"/>
          <w:noProof/>
          <w:sz w:val="28"/>
        </w:rPr>
        <w:drawing>
          <wp:anchor distT="0" distB="0" distL="114300" distR="114300" simplePos="0" relativeHeight="251658240" behindDoc="0" locked="0" layoutInCell="1" allowOverlap="1" wp14:anchorId="7841D423" wp14:editId="762055E1">
            <wp:simplePos x="0" y="0"/>
            <wp:positionH relativeFrom="column">
              <wp:posOffset>-439420</wp:posOffset>
            </wp:positionH>
            <wp:positionV relativeFrom="paragraph">
              <wp:posOffset>-441629</wp:posOffset>
            </wp:positionV>
            <wp:extent cx="1208405" cy="537210"/>
            <wp:effectExtent l="0" t="0" r="0" b="0"/>
            <wp:wrapNone/>
            <wp:docPr id="1" name="Picture 1" descr="DOHcolo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Hcolor3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8405"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22349B" w:rsidRPr="000027D8">
        <w:rPr>
          <w:rFonts w:asciiTheme="minorHAnsi" w:hAnsiTheme="minorHAnsi"/>
          <w:sz w:val="28"/>
        </w:rPr>
        <w:t>Loc</w:t>
      </w:r>
      <w:r w:rsidR="0022349B" w:rsidRPr="000027D8">
        <w:rPr>
          <w:rFonts w:asciiTheme="minorHAnsi" w:hAnsiTheme="minorHAnsi"/>
          <w:sz w:val="28"/>
          <w:szCs w:val="28"/>
        </w:rPr>
        <w:t>al Health Jurisdiction</w:t>
      </w:r>
      <w:r w:rsidR="004B5D3F">
        <w:rPr>
          <w:rFonts w:asciiTheme="minorHAnsi" w:hAnsiTheme="minorHAnsi"/>
          <w:sz w:val="28"/>
          <w:szCs w:val="28"/>
        </w:rPr>
        <w:t xml:space="preserve"> (LHJ)</w:t>
      </w:r>
      <w:r w:rsidR="0022349B" w:rsidRPr="000027D8">
        <w:rPr>
          <w:rFonts w:asciiTheme="minorHAnsi" w:hAnsiTheme="minorHAnsi"/>
          <w:sz w:val="28"/>
          <w:szCs w:val="28"/>
        </w:rPr>
        <w:t xml:space="preserve"> </w:t>
      </w:r>
      <w:r w:rsidR="00B90908" w:rsidRPr="000027D8">
        <w:rPr>
          <w:rFonts w:asciiTheme="minorHAnsi" w:hAnsiTheme="minorHAnsi"/>
          <w:sz w:val="28"/>
          <w:szCs w:val="28"/>
        </w:rPr>
        <w:t>Funding Opportunit</w:t>
      </w:r>
      <w:bookmarkStart w:id="0" w:name="_GoBack"/>
      <w:bookmarkEnd w:id="0"/>
      <w:r w:rsidR="00B90908" w:rsidRPr="000027D8">
        <w:rPr>
          <w:rFonts w:asciiTheme="minorHAnsi" w:hAnsiTheme="minorHAnsi"/>
          <w:sz w:val="28"/>
          <w:szCs w:val="28"/>
        </w:rPr>
        <w:t>y</w:t>
      </w:r>
      <w:r w:rsidR="0089475F">
        <w:rPr>
          <w:rFonts w:asciiTheme="minorHAnsi" w:hAnsiTheme="minorHAnsi"/>
          <w:sz w:val="28"/>
          <w:szCs w:val="28"/>
        </w:rPr>
        <w:t xml:space="preserve"> Application</w:t>
      </w:r>
    </w:p>
    <w:p w14:paraId="2A6E0562" w14:textId="1DF75268" w:rsidR="00B90908" w:rsidRDefault="00486AE1" w:rsidP="00C61AC4">
      <w:pPr>
        <w:pStyle w:val="Title"/>
        <w:jc w:val="center"/>
        <w:rPr>
          <w:rFonts w:asciiTheme="minorHAnsi" w:hAnsiTheme="minorHAnsi"/>
          <w:sz w:val="28"/>
          <w:szCs w:val="28"/>
        </w:rPr>
      </w:pPr>
      <w:r w:rsidRPr="000027D8">
        <w:rPr>
          <w:rFonts w:asciiTheme="minorHAnsi" w:hAnsiTheme="minorHAnsi"/>
          <w:sz w:val="28"/>
          <w:szCs w:val="28"/>
        </w:rPr>
        <w:t xml:space="preserve">Regional </w:t>
      </w:r>
      <w:r w:rsidR="00FF220E">
        <w:rPr>
          <w:rFonts w:asciiTheme="minorHAnsi" w:hAnsiTheme="minorHAnsi"/>
          <w:sz w:val="28"/>
          <w:szCs w:val="28"/>
        </w:rPr>
        <w:t>Representative</w:t>
      </w:r>
      <w:r w:rsidRPr="000027D8">
        <w:rPr>
          <w:rFonts w:asciiTheme="minorHAnsi" w:hAnsiTheme="minorHAnsi"/>
          <w:sz w:val="28"/>
          <w:szCs w:val="28"/>
        </w:rPr>
        <w:t xml:space="preserve"> for </w:t>
      </w:r>
      <w:r w:rsidR="004B5D3F" w:rsidRPr="004B5D3F">
        <w:rPr>
          <w:rFonts w:asciiTheme="minorHAnsi" w:hAnsiTheme="minorHAnsi"/>
          <w:sz w:val="28"/>
          <w:szCs w:val="28"/>
        </w:rPr>
        <w:t>Vaccines for Children (VFC) and Assessment, Feedback, Incentives, eXchange (AFIX)</w:t>
      </w:r>
      <w:r w:rsidR="00B90908" w:rsidRPr="000027D8">
        <w:rPr>
          <w:rFonts w:asciiTheme="minorHAnsi" w:hAnsiTheme="minorHAnsi"/>
          <w:sz w:val="28"/>
          <w:szCs w:val="28"/>
        </w:rPr>
        <w:t xml:space="preserve"> </w:t>
      </w:r>
      <w:r w:rsidRPr="000027D8">
        <w:rPr>
          <w:rFonts w:asciiTheme="minorHAnsi" w:hAnsiTheme="minorHAnsi"/>
          <w:sz w:val="28"/>
          <w:szCs w:val="28"/>
        </w:rPr>
        <w:t xml:space="preserve">Site Visit </w:t>
      </w:r>
      <w:r w:rsidR="00B90908" w:rsidRPr="000027D8">
        <w:rPr>
          <w:rFonts w:asciiTheme="minorHAnsi" w:hAnsiTheme="minorHAnsi"/>
          <w:sz w:val="28"/>
          <w:szCs w:val="28"/>
        </w:rPr>
        <w:t>Activities</w:t>
      </w:r>
    </w:p>
    <w:p w14:paraId="59D13AF8" w14:textId="2DBBB5B9" w:rsidR="00B90908" w:rsidRDefault="003020A9" w:rsidP="003020A9">
      <w:pPr>
        <w:jc w:val="center"/>
      </w:pPr>
      <w:r>
        <w:t>December 1, 2017</w:t>
      </w:r>
    </w:p>
    <w:p w14:paraId="4AD0290A" w14:textId="77777777" w:rsidR="00B90908" w:rsidRDefault="00B90908" w:rsidP="00B90908">
      <w:pPr>
        <w:pStyle w:val="NoSpacing"/>
      </w:pPr>
    </w:p>
    <w:p w14:paraId="619C1508" w14:textId="153755EC" w:rsidR="00B706B4" w:rsidRPr="00B706B4" w:rsidRDefault="003020A9" w:rsidP="00B706B4">
      <w:pPr>
        <w:keepNext/>
        <w:spacing w:after="0" w:line="240" w:lineRule="auto"/>
        <w:jc w:val="both"/>
        <w:outlineLvl w:val="0"/>
        <w:rPr>
          <w:rFonts w:ascii="Calibri" w:eastAsia="Times New Roman" w:hAnsi="Calibri" w:cs="Times New Roman"/>
          <w:u w:val="single"/>
        </w:rPr>
      </w:pPr>
      <w:r>
        <w:rPr>
          <w:rFonts w:ascii="Calibri" w:eastAsia="Times New Roman" w:hAnsi="Calibri" w:cs="Times New Roman"/>
        </w:rPr>
        <w:t xml:space="preserve">Application </w:t>
      </w:r>
      <w:r w:rsidR="00B706B4" w:rsidRPr="00B706B4">
        <w:rPr>
          <w:rFonts w:ascii="Calibri" w:eastAsia="Times New Roman" w:hAnsi="Calibri" w:cs="Times New Roman"/>
        </w:rPr>
        <w:t xml:space="preserve">Date: </w:t>
      </w:r>
      <w:r w:rsidR="00B706B4" w:rsidRPr="00B706B4">
        <w:rPr>
          <w:rFonts w:ascii="Calibri" w:eastAsia="Times New Roman" w:hAnsi="Calibri" w:cs="Times New Roman"/>
          <w:u w:val="single"/>
        </w:rPr>
        <w:tab/>
      </w:r>
      <w:r w:rsidR="00B706B4" w:rsidRPr="00B706B4">
        <w:rPr>
          <w:rFonts w:ascii="Calibri" w:eastAsia="Times New Roman" w:hAnsi="Calibri" w:cs="Times New Roman"/>
          <w:u w:val="single"/>
        </w:rPr>
        <w:tab/>
      </w:r>
      <w:r w:rsidR="00B706B4" w:rsidRPr="00B706B4">
        <w:rPr>
          <w:rFonts w:ascii="Calibri" w:eastAsia="Times New Roman" w:hAnsi="Calibri" w:cs="Times New Roman"/>
          <w:u w:val="single"/>
        </w:rPr>
        <w:tab/>
      </w:r>
    </w:p>
    <w:p w14:paraId="3BDFC14D" w14:textId="77777777" w:rsidR="00B706B4" w:rsidRPr="00B706B4" w:rsidRDefault="00B706B4" w:rsidP="00B706B4">
      <w:pPr>
        <w:spacing w:after="0" w:line="240" w:lineRule="auto"/>
        <w:rPr>
          <w:rFonts w:ascii="Calibri" w:eastAsia="Times New Roman" w:hAnsi="Calibri" w:cs="Times New Roman"/>
          <w:u w:val="single"/>
        </w:rPr>
      </w:pPr>
      <w:r w:rsidRPr="00B706B4">
        <w:rPr>
          <w:rFonts w:ascii="Calibri" w:eastAsia="Times New Roman" w:hAnsi="Calibri" w:cs="Times New Roman"/>
        </w:rPr>
        <w:t xml:space="preserve">Name of Organization: </w:t>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p>
    <w:p w14:paraId="1207884F" w14:textId="77777777" w:rsidR="00B706B4" w:rsidRPr="00B706B4" w:rsidRDefault="00B706B4" w:rsidP="00B706B4">
      <w:pPr>
        <w:spacing w:after="0" w:line="240" w:lineRule="auto"/>
        <w:rPr>
          <w:rFonts w:ascii="Calibri" w:eastAsia="Times New Roman" w:hAnsi="Calibri" w:cs="Times New Roman"/>
          <w:u w:val="single"/>
        </w:rPr>
      </w:pPr>
      <w:r w:rsidRPr="00B706B4">
        <w:rPr>
          <w:rFonts w:ascii="Calibri" w:eastAsia="Times New Roman" w:hAnsi="Calibri" w:cs="Times New Roman"/>
        </w:rPr>
        <w:t xml:space="preserve">Contact person: </w:t>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p>
    <w:p w14:paraId="4604F04D" w14:textId="77777777" w:rsidR="00B706B4" w:rsidRPr="00B706B4" w:rsidRDefault="00B706B4" w:rsidP="00B706B4">
      <w:pPr>
        <w:spacing w:after="0" w:line="240" w:lineRule="auto"/>
        <w:rPr>
          <w:rFonts w:ascii="Calibri" w:eastAsia="Times New Roman" w:hAnsi="Calibri" w:cs="Times New Roman"/>
          <w:u w:val="single"/>
        </w:rPr>
      </w:pPr>
      <w:r w:rsidRPr="00B706B4">
        <w:rPr>
          <w:rFonts w:ascii="Calibri" w:eastAsia="Times New Roman" w:hAnsi="Calibri" w:cs="Times New Roman"/>
        </w:rPr>
        <w:t xml:space="preserve">Title: </w:t>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p>
    <w:p w14:paraId="46839D41" w14:textId="77777777" w:rsidR="00B706B4" w:rsidRPr="00B706B4" w:rsidRDefault="00B706B4" w:rsidP="00B706B4">
      <w:pPr>
        <w:spacing w:after="0" w:line="240" w:lineRule="auto"/>
        <w:rPr>
          <w:rFonts w:ascii="Calibri" w:eastAsia="Times New Roman" w:hAnsi="Calibri" w:cs="Times New Roman"/>
        </w:rPr>
      </w:pPr>
      <w:r w:rsidRPr="00B706B4">
        <w:rPr>
          <w:rFonts w:ascii="Calibri" w:eastAsia="Times New Roman" w:hAnsi="Calibri" w:cs="Times New Roman"/>
        </w:rPr>
        <w:t xml:space="preserve">Phone: </w:t>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rPr>
        <w:t xml:space="preserve">  Email: </w:t>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u w:val="single"/>
        </w:rPr>
        <w:tab/>
      </w:r>
      <w:r w:rsidRPr="00B706B4">
        <w:rPr>
          <w:rFonts w:ascii="Calibri" w:eastAsia="Times New Roman" w:hAnsi="Calibri" w:cs="Times New Roman"/>
        </w:rPr>
        <w:t xml:space="preserve"> </w:t>
      </w:r>
    </w:p>
    <w:p w14:paraId="423493F1" w14:textId="77777777" w:rsidR="00B706B4" w:rsidRPr="00B706B4" w:rsidRDefault="00B706B4" w:rsidP="00B706B4">
      <w:pPr>
        <w:spacing w:after="0" w:line="240" w:lineRule="auto"/>
        <w:rPr>
          <w:rFonts w:ascii="Calibri" w:eastAsia="Times New Roman" w:hAnsi="Calibri" w:cs="Times New Roman"/>
        </w:rPr>
      </w:pPr>
    </w:p>
    <w:p w14:paraId="761C4968" w14:textId="77777777" w:rsidR="00B706B4" w:rsidRPr="00B706B4" w:rsidRDefault="00B706B4" w:rsidP="00B706B4">
      <w:pPr>
        <w:spacing w:after="0" w:line="240" w:lineRule="auto"/>
        <w:rPr>
          <w:rFonts w:ascii="Calibri" w:eastAsia="Times New Roman" w:hAnsi="Calibri" w:cs="Times New Roman"/>
          <w:b/>
        </w:rPr>
      </w:pPr>
    </w:p>
    <w:p w14:paraId="36391836" w14:textId="77777777" w:rsidR="00B706B4" w:rsidRPr="00B706B4" w:rsidRDefault="00B706B4" w:rsidP="00B706B4">
      <w:pPr>
        <w:spacing w:after="0" w:line="240" w:lineRule="auto"/>
        <w:rPr>
          <w:rFonts w:ascii="Calibri" w:eastAsia="Times New Roman" w:hAnsi="Calibri" w:cs="Times New Roman"/>
          <w:b/>
        </w:rPr>
      </w:pPr>
      <w:r w:rsidRPr="00B706B4">
        <w:rPr>
          <w:rFonts w:ascii="Calibri" w:eastAsia="Times New Roman" w:hAnsi="Calibri" w:cs="Times New Roman"/>
          <w:b/>
        </w:rPr>
        <w:t>Instructions:</w:t>
      </w:r>
    </w:p>
    <w:p w14:paraId="4762AC27" w14:textId="77777777" w:rsidR="00B706B4" w:rsidRPr="00B706B4" w:rsidRDefault="00B706B4" w:rsidP="00B706B4">
      <w:pPr>
        <w:spacing w:after="0" w:line="240" w:lineRule="auto"/>
        <w:rPr>
          <w:rFonts w:ascii="Calibri" w:eastAsia="Times New Roman" w:hAnsi="Calibri" w:cs="Times New Roman"/>
        </w:rPr>
      </w:pPr>
      <w:r w:rsidRPr="00B706B4">
        <w:rPr>
          <w:rFonts w:ascii="Calibri" w:eastAsia="Times New Roman" w:hAnsi="Calibri" w:cs="Times New Roman"/>
        </w:rPr>
        <w:t xml:space="preserve">Please answer the following questions. Responses should focus specifically on the activities for this project. Please give details on the processes, but limit responses to a maximum of 250 words per question. </w:t>
      </w:r>
    </w:p>
    <w:p w14:paraId="2F733A85" w14:textId="77777777" w:rsidR="00B706B4" w:rsidRPr="00B706B4" w:rsidRDefault="00B706B4" w:rsidP="00B706B4">
      <w:pPr>
        <w:spacing w:after="0" w:line="240" w:lineRule="auto"/>
        <w:rPr>
          <w:rFonts w:ascii="Calibri" w:eastAsia="Times New Roman" w:hAnsi="Calibri" w:cs="Times New Roman"/>
        </w:rPr>
      </w:pPr>
    </w:p>
    <w:p w14:paraId="7298DECC" w14:textId="77777777" w:rsidR="00B706B4" w:rsidRPr="00B706B4" w:rsidRDefault="00B706B4" w:rsidP="00B706B4">
      <w:pPr>
        <w:spacing w:after="0" w:line="240" w:lineRule="auto"/>
        <w:rPr>
          <w:rFonts w:ascii="Calibri" w:eastAsia="Times New Roman" w:hAnsi="Calibri" w:cs="Times New Roman"/>
        </w:rPr>
      </w:pPr>
    </w:p>
    <w:p w14:paraId="6DA83A2F" w14:textId="77777777" w:rsidR="00B706B4" w:rsidRPr="00B706B4" w:rsidRDefault="00B706B4" w:rsidP="00B706B4">
      <w:pPr>
        <w:numPr>
          <w:ilvl w:val="0"/>
          <w:numId w:val="13"/>
        </w:numPr>
        <w:spacing w:after="0" w:line="240" w:lineRule="auto"/>
        <w:ind w:left="360"/>
        <w:rPr>
          <w:rFonts w:ascii="Calibri" w:eastAsia="Times New Roman" w:hAnsi="Calibri" w:cs="Times New Roman"/>
        </w:rPr>
      </w:pPr>
      <w:r w:rsidRPr="00B706B4">
        <w:rPr>
          <w:rFonts w:ascii="Calibri" w:eastAsia="Times New Roman" w:hAnsi="Calibri" w:cs="Times New Roman"/>
        </w:rPr>
        <w:t>Please provide a detailed staffing plan that demonstrates an understanding of the expectations and relevant work as described in the Funding Invitation. Please include:</w:t>
      </w:r>
    </w:p>
    <w:p w14:paraId="69CD0380" w14:textId="77777777" w:rsidR="00B706B4" w:rsidRPr="00B706B4" w:rsidRDefault="00B706B4" w:rsidP="00B706B4">
      <w:pPr>
        <w:numPr>
          <w:ilvl w:val="0"/>
          <w:numId w:val="16"/>
        </w:numPr>
        <w:spacing w:after="0" w:line="240" w:lineRule="auto"/>
        <w:ind w:left="720"/>
        <w:rPr>
          <w:rFonts w:ascii="Calibri" w:eastAsia="Times New Roman" w:hAnsi="Calibri" w:cs="Times New Roman"/>
        </w:rPr>
      </w:pPr>
      <w:r w:rsidRPr="00B706B4">
        <w:rPr>
          <w:rFonts w:ascii="Calibri" w:eastAsia="Times New Roman" w:hAnsi="Calibri" w:cs="Times New Roman"/>
        </w:rPr>
        <w:t>Name, title and job description of staff member(s)</w:t>
      </w:r>
    </w:p>
    <w:p w14:paraId="790C2B06" w14:textId="77777777" w:rsidR="00B706B4" w:rsidRPr="00B706B4" w:rsidRDefault="00B706B4" w:rsidP="00B706B4">
      <w:pPr>
        <w:numPr>
          <w:ilvl w:val="0"/>
          <w:numId w:val="16"/>
        </w:numPr>
        <w:spacing w:after="0" w:line="240" w:lineRule="auto"/>
        <w:ind w:left="720"/>
        <w:rPr>
          <w:rFonts w:ascii="Calibri" w:eastAsia="Times New Roman" w:hAnsi="Calibri" w:cs="Times New Roman"/>
        </w:rPr>
      </w:pPr>
      <w:r w:rsidRPr="00B706B4">
        <w:rPr>
          <w:rFonts w:ascii="Calibri" w:eastAsia="Times New Roman" w:hAnsi="Calibri" w:cs="Times New Roman"/>
        </w:rPr>
        <w:t>Existing staff and/or new staff to be hired</w:t>
      </w:r>
    </w:p>
    <w:p w14:paraId="62DB8A1A" w14:textId="77777777" w:rsidR="00B706B4" w:rsidRPr="00B706B4" w:rsidRDefault="00B706B4" w:rsidP="00B706B4">
      <w:pPr>
        <w:numPr>
          <w:ilvl w:val="0"/>
          <w:numId w:val="16"/>
        </w:numPr>
        <w:spacing w:after="0" w:line="240" w:lineRule="auto"/>
        <w:ind w:left="720"/>
        <w:rPr>
          <w:rFonts w:ascii="Calibri" w:eastAsia="Times New Roman" w:hAnsi="Calibri" w:cs="Times New Roman"/>
        </w:rPr>
      </w:pPr>
      <w:r w:rsidRPr="00B706B4">
        <w:rPr>
          <w:rFonts w:ascii="Calibri" w:eastAsia="Times New Roman" w:hAnsi="Calibri" w:cs="Times New Roman"/>
        </w:rPr>
        <w:t>Percentage of staff members time dedicated to site visit activities</w:t>
      </w:r>
    </w:p>
    <w:p w14:paraId="1B4DEA47" w14:textId="77777777" w:rsidR="00B706B4" w:rsidRDefault="00B706B4" w:rsidP="00B706B4">
      <w:pPr>
        <w:numPr>
          <w:ilvl w:val="0"/>
          <w:numId w:val="16"/>
        </w:numPr>
        <w:spacing w:after="0" w:line="240" w:lineRule="auto"/>
        <w:ind w:left="720"/>
        <w:rPr>
          <w:rFonts w:ascii="Calibri" w:eastAsia="Times New Roman" w:hAnsi="Calibri" w:cs="Times New Roman"/>
        </w:rPr>
      </w:pPr>
      <w:r w:rsidRPr="00B706B4">
        <w:rPr>
          <w:rFonts w:ascii="Calibri" w:eastAsia="Times New Roman" w:hAnsi="Calibri" w:cs="Times New Roman"/>
        </w:rPr>
        <w:t>Estimated number of visits to be completed by each staff member</w:t>
      </w:r>
    </w:p>
    <w:p w14:paraId="03206A66" w14:textId="26ABCCFC" w:rsidR="002016D5" w:rsidRPr="00B706B4" w:rsidRDefault="00787EBF" w:rsidP="00B706B4">
      <w:pPr>
        <w:numPr>
          <w:ilvl w:val="0"/>
          <w:numId w:val="16"/>
        </w:numPr>
        <w:spacing w:after="0" w:line="240" w:lineRule="auto"/>
        <w:ind w:left="720"/>
        <w:rPr>
          <w:rFonts w:ascii="Calibri" w:eastAsia="Times New Roman" w:hAnsi="Calibri" w:cs="Times New Roman"/>
        </w:rPr>
      </w:pPr>
      <w:r>
        <w:rPr>
          <w:rFonts w:ascii="Calibri" w:eastAsia="Times New Roman" w:hAnsi="Calibri" w:cs="Times New Roman"/>
        </w:rPr>
        <w:t>P</w:t>
      </w:r>
      <w:r w:rsidR="002016D5">
        <w:rPr>
          <w:rFonts w:ascii="Calibri" w:eastAsia="Times New Roman" w:hAnsi="Calibri" w:cs="Times New Roman"/>
        </w:rPr>
        <w:t>lan to address staff turn-over or leave of absence</w:t>
      </w:r>
    </w:p>
    <w:p w14:paraId="17216FAD" w14:textId="77777777" w:rsidR="00B706B4" w:rsidRPr="00B706B4" w:rsidRDefault="00B706B4" w:rsidP="00B706B4">
      <w:pPr>
        <w:spacing w:after="0" w:line="240" w:lineRule="auto"/>
        <w:ind w:left="360"/>
        <w:rPr>
          <w:rFonts w:ascii="Calibri" w:eastAsia="Times New Roman" w:hAnsi="Calibri" w:cs="Times New Roman"/>
        </w:rPr>
      </w:pPr>
    </w:p>
    <w:p w14:paraId="78C5F711" w14:textId="77777777" w:rsidR="00B706B4" w:rsidRPr="00B706B4" w:rsidRDefault="00B706B4" w:rsidP="00B706B4">
      <w:pPr>
        <w:spacing w:after="0" w:line="240" w:lineRule="auto"/>
        <w:ind w:left="360"/>
        <w:rPr>
          <w:rFonts w:ascii="Calibri" w:eastAsia="Times New Roman" w:hAnsi="Calibri" w:cs="Times New Roman"/>
        </w:rPr>
      </w:pPr>
    </w:p>
    <w:p w14:paraId="5DA4425B" w14:textId="77777777" w:rsidR="00B706B4" w:rsidRPr="00B706B4" w:rsidRDefault="00B706B4" w:rsidP="00B706B4">
      <w:pPr>
        <w:spacing w:after="0" w:line="240" w:lineRule="auto"/>
        <w:rPr>
          <w:rFonts w:ascii="Calibri" w:eastAsia="Times New Roman" w:hAnsi="Calibri" w:cs="Times New Roman"/>
        </w:rPr>
      </w:pPr>
    </w:p>
    <w:p w14:paraId="01928E94" w14:textId="77777777" w:rsidR="00B706B4" w:rsidRPr="00B706B4" w:rsidRDefault="00B706B4" w:rsidP="00B706B4">
      <w:pPr>
        <w:numPr>
          <w:ilvl w:val="0"/>
          <w:numId w:val="13"/>
        </w:numPr>
        <w:spacing w:after="0" w:line="240" w:lineRule="auto"/>
        <w:ind w:left="360"/>
        <w:rPr>
          <w:rFonts w:ascii="Calibri" w:eastAsia="Times New Roman" w:hAnsi="Calibri" w:cs="Times New Roman"/>
        </w:rPr>
      </w:pPr>
      <w:r w:rsidRPr="00B706B4">
        <w:rPr>
          <w:rFonts w:ascii="Calibri" w:eastAsia="Times New Roman" w:hAnsi="Calibri" w:cs="Times New Roman"/>
        </w:rPr>
        <w:t>This project will require work in multiple counties and travel outside the boundaries of the local health jurisdiction.</w:t>
      </w:r>
    </w:p>
    <w:p w14:paraId="6E747E5B" w14:textId="77777777" w:rsidR="00B706B4" w:rsidRPr="00B706B4" w:rsidRDefault="00B706B4" w:rsidP="00B706B4">
      <w:pPr>
        <w:numPr>
          <w:ilvl w:val="0"/>
          <w:numId w:val="14"/>
        </w:numPr>
        <w:spacing w:after="0" w:line="240" w:lineRule="auto"/>
        <w:ind w:left="720"/>
        <w:rPr>
          <w:rFonts w:ascii="Calibri" w:eastAsia="Times New Roman" w:hAnsi="Calibri" w:cs="Times New Roman"/>
        </w:rPr>
      </w:pPr>
      <w:r w:rsidRPr="00B706B4">
        <w:rPr>
          <w:rFonts w:ascii="Calibri" w:eastAsia="Times New Roman" w:hAnsi="Calibri" w:cs="Times New Roman"/>
        </w:rPr>
        <w:t>Is staff able to travel and conduct work throughout the region, beyond county boundaries?</w:t>
      </w:r>
    </w:p>
    <w:p w14:paraId="06206AEA" w14:textId="77777777" w:rsidR="00B706B4" w:rsidRPr="00B706B4" w:rsidRDefault="00B706B4" w:rsidP="00B706B4">
      <w:pPr>
        <w:numPr>
          <w:ilvl w:val="0"/>
          <w:numId w:val="14"/>
        </w:numPr>
        <w:spacing w:after="0" w:line="240" w:lineRule="auto"/>
        <w:ind w:left="720"/>
        <w:rPr>
          <w:rFonts w:ascii="Calibri" w:eastAsia="Times New Roman" w:hAnsi="Calibri" w:cs="Times New Roman"/>
        </w:rPr>
      </w:pPr>
      <w:r w:rsidRPr="00B706B4">
        <w:rPr>
          <w:rFonts w:ascii="Calibri" w:eastAsia="Times New Roman" w:hAnsi="Calibri" w:cs="Times New Roman"/>
        </w:rPr>
        <w:t>Please describe any barriers this may present and how those barriers will be addressed (e.g.: some LHJs may restrict county vehicle travel outside the county).</w:t>
      </w:r>
    </w:p>
    <w:p w14:paraId="24B249C8" w14:textId="77777777" w:rsidR="00B706B4" w:rsidRPr="00B706B4" w:rsidRDefault="00B706B4" w:rsidP="00B706B4">
      <w:pPr>
        <w:numPr>
          <w:ilvl w:val="0"/>
          <w:numId w:val="14"/>
        </w:numPr>
        <w:spacing w:after="0" w:line="240" w:lineRule="auto"/>
        <w:ind w:left="720"/>
        <w:rPr>
          <w:rFonts w:ascii="Calibri" w:eastAsia="Times New Roman" w:hAnsi="Calibri" w:cs="Times New Roman"/>
        </w:rPr>
      </w:pPr>
      <w:r w:rsidRPr="00B706B4">
        <w:rPr>
          <w:rFonts w:ascii="Calibri" w:eastAsia="Times New Roman" w:hAnsi="Calibri" w:cs="Times New Roman"/>
        </w:rPr>
        <w:t>What strategies will be used to coordinate site visits to minimize unnecessary travel?</w:t>
      </w:r>
    </w:p>
    <w:p w14:paraId="66C54F07" w14:textId="77777777" w:rsidR="00B706B4" w:rsidRPr="00B706B4" w:rsidRDefault="00B706B4" w:rsidP="00B706B4">
      <w:pPr>
        <w:spacing w:after="0" w:line="240" w:lineRule="auto"/>
        <w:ind w:left="720"/>
        <w:rPr>
          <w:rFonts w:ascii="Calibri" w:eastAsia="Times New Roman" w:hAnsi="Calibri" w:cs="Times New Roman"/>
        </w:rPr>
      </w:pPr>
    </w:p>
    <w:p w14:paraId="3A75A36C" w14:textId="77777777" w:rsidR="00B706B4" w:rsidRPr="00B706B4" w:rsidRDefault="00B706B4" w:rsidP="00B706B4">
      <w:pPr>
        <w:spacing w:after="0" w:line="240" w:lineRule="auto"/>
        <w:ind w:left="720"/>
        <w:rPr>
          <w:rFonts w:ascii="Calibri" w:eastAsia="Times New Roman" w:hAnsi="Calibri" w:cs="Times New Roman"/>
        </w:rPr>
      </w:pPr>
    </w:p>
    <w:p w14:paraId="4E0B44F1" w14:textId="77777777" w:rsidR="00B706B4" w:rsidRPr="00B706B4" w:rsidRDefault="00B706B4" w:rsidP="00B706B4">
      <w:pPr>
        <w:spacing w:after="0" w:line="240" w:lineRule="auto"/>
        <w:ind w:left="720"/>
        <w:rPr>
          <w:rFonts w:ascii="Calibri" w:eastAsia="Times New Roman" w:hAnsi="Calibri" w:cs="Times New Roman"/>
        </w:rPr>
      </w:pPr>
    </w:p>
    <w:p w14:paraId="2160C22C" w14:textId="29AEF707" w:rsidR="00B706B4" w:rsidRPr="00B706B4" w:rsidRDefault="00B706B4" w:rsidP="00B706B4">
      <w:pPr>
        <w:numPr>
          <w:ilvl w:val="0"/>
          <w:numId w:val="13"/>
        </w:numPr>
        <w:spacing w:after="0" w:line="240" w:lineRule="auto"/>
        <w:ind w:left="360"/>
        <w:rPr>
          <w:rFonts w:ascii="Calibri" w:eastAsia="Times New Roman" w:hAnsi="Calibri" w:cs="Times New Roman"/>
        </w:rPr>
      </w:pPr>
      <w:r w:rsidRPr="00B706B4">
        <w:rPr>
          <w:rFonts w:ascii="Calibri" w:eastAsia="Times New Roman" w:hAnsi="Calibri" w:cs="Times New Roman"/>
        </w:rPr>
        <w:t xml:space="preserve">The </w:t>
      </w:r>
      <w:r w:rsidR="004B5D3F">
        <w:rPr>
          <w:rFonts w:ascii="Calibri" w:eastAsia="Times New Roman" w:hAnsi="Calibri" w:cs="Times New Roman"/>
        </w:rPr>
        <w:t>Centers for Disease Control and Prevention (</w:t>
      </w:r>
      <w:r w:rsidRPr="00B706B4">
        <w:rPr>
          <w:rFonts w:ascii="Calibri" w:eastAsia="Times New Roman" w:hAnsi="Calibri" w:cs="Times New Roman"/>
        </w:rPr>
        <w:t>CDC</w:t>
      </w:r>
      <w:r w:rsidR="004B5D3F">
        <w:rPr>
          <w:rFonts w:ascii="Calibri" w:eastAsia="Times New Roman" w:hAnsi="Calibri" w:cs="Times New Roman"/>
        </w:rPr>
        <w:t>)</w:t>
      </w:r>
      <w:r w:rsidRPr="00B706B4">
        <w:rPr>
          <w:rFonts w:ascii="Calibri" w:eastAsia="Times New Roman" w:hAnsi="Calibri" w:cs="Times New Roman"/>
        </w:rPr>
        <w:t xml:space="preserve"> recommends VFC site visits and AFIX visits be conducted separately. What strategies will be used to help meet this goal?</w:t>
      </w:r>
    </w:p>
    <w:p w14:paraId="1805C5B0" w14:textId="77777777" w:rsidR="00B706B4" w:rsidRPr="00B706B4" w:rsidRDefault="00B706B4" w:rsidP="00B706B4">
      <w:pPr>
        <w:numPr>
          <w:ilvl w:val="0"/>
          <w:numId w:val="15"/>
        </w:numPr>
        <w:spacing w:after="0" w:line="240" w:lineRule="auto"/>
        <w:rPr>
          <w:rFonts w:ascii="Calibri" w:eastAsia="Times New Roman" w:hAnsi="Calibri" w:cs="Times New Roman"/>
        </w:rPr>
      </w:pPr>
      <w:r w:rsidRPr="00B706B4">
        <w:rPr>
          <w:rFonts w:ascii="Calibri" w:eastAsia="Times New Roman" w:hAnsi="Calibri" w:cs="Times New Roman"/>
        </w:rPr>
        <w:t>Estimated percent of visits conducted separately vs. combined</w:t>
      </w:r>
    </w:p>
    <w:p w14:paraId="307DB127" w14:textId="77777777" w:rsidR="00B706B4" w:rsidRPr="00B706B4" w:rsidRDefault="00B706B4" w:rsidP="00B706B4">
      <w:pPr>
        <w:numPr>
          <w:ilvl w:val="0"/>
          <w:numId w:val="15"/>
        </w:numPr>
        <w:spacing w:after="0" w:line="240" w:lineRule="auto"/>
        <w:rPr>
          <w:rFonts w:ascii="Calibri" w:eastAsia="Times New Roman" w:hAnsi="Calibri" w:cs="Times New Roman"/>
        </w:rPr>
      </w:pPr>
      <w:r w:rsidRPr="00B706B4">
        <w:rPr>
          <w:rFonts w:ascii="Calibri" w:eastAsia="Times New Roman" w:hAnsi="Calibri" w:cs="Times New Roman"/>
        </w:rPr>
        <w:t>If AFIX visits must be conducted in combination with VFC site visits please describe how AFIX visits will be optimized while still trying to meet the requirements of the VFC site visits</w:t>
      </w:r>
    </w:p>
    <w:p w14:paraId="6101F231" w14:textId="77777777" w:rsidR="00B706B4" w:rsidRPr="00B706B4" w:rsidRDefault="00B706B4" w:rsidP="00B706B4">
      <w:pPr>
        <w:spacing w:after="0" w:line="240" w:lineRule="auto"/>
        <w:ind w:left="720"/>
        <w:rPr>
          <w:rFonts w:ascii="Calibri" w:eastAsia="Times New Roman" w:hAnsi="Calibri" w:cs="Times New Roman"/>
        </w:rPr>
      </w:pPr>
    </w:p>
    <w:p w14:paraId="22B53784" w14:textId="77777777" w:rsidR="00B706B4" w:rsidRPr="00B706B4" w:rsidRDefault="00B706B4" w:rsidP="00B706B4">
      <w:pPr>
        <w:spacing w:after="0" w:line="240" w:lineRule="auto"/>
        <w:ind w:left="720"/>
        <w:rPr>
          <w:rFonts w:ascii="Calibri" w:eastAsia="Times New Roman" w:hAnsi="Calibri" w:cs="Times New Roman"/>
        </w:rPr>
      </w:pPr>
    </w:p>
    <w:p w14:paraId="1D1F8425" w14:textId="77777777" w:rsidR="00B706B4" w:rsidRPr="00B706B4" w:rsidRDefault="00B706B4" w:rsidP="00B706B4">
      <w:pPr>
        <w:spacing w:after="0" w:line="240" w:lineRule="auto"/>
        <w:ind w:left="720"/>
        <w:rPr>
          <w:rFonts w:ascii="Calibri" w:eastAsia="Times New Roman" w:hAnsi="Calibri" w:cs="Times New Roman"/>
        </w:rPr>
      </w:pPr>
    </w:p>
    <w:p w14:paraId="5D1D33F7" w14:textId="7B57D503" w:rsidR="00B706B4" w:rsidRPr="00B706B4" w:rsidRDefault="00B706B4" w:rsidP="00B706B4">
      <w:pPr>
        <w:numPr>
          <w:ilvl w:val="0"/>
          <w:numId w:val="13"/>
        </w:numPr>
        <w:spacing w:after="0" w:line="240" w:lineRule="auto"/>
        <w:ind w:left="360"/>
        <w:rPr>
          <w:rFonts w:ascii="Calibri" w:eastAsia="Times New Roman" w:hAnsi="Calibri" w:cs="Times New Roman"/>
        </w:rPr>
      </w:pPr>
      <w:r w:rsidRPr="00B706B4">
        <w:rPr>
          <w:rFonts w:ascii="Calibri" w:eastAsia="Times New Roman" w:hAnsi="Calibri" w:cs="Times New Roman"/>
        </w:rPr>
        <w:t>How will the CDC requirement</w:t>
      </w:r>
      <w:r w:rsidR="004B5D3F">
        <w:rPr>
          <w:rFonts w:ascii="Calibri" w:eastAsia="Times New Roman" w:hAnsi="Calibri" w:cs="Times New Roman"/>
        </w:rPr>
        <w:t>s</w:t>
      </w:r>
      <w:r w:rsidRPr="00B706B4">
        <w:rPr>
          <w:rFonts w:ascii="Calibri" w:eastAsia="Times New Roman" w:hAnsi="Calibri" w:cs="Times New Roman"/>
        </w:rPr>
        <w:t xml:space="preserve"> to perform all site visits online using </w:t>
      </w:r>
      <w:r w:rsidR="004B5D3F">
        <w:rPr>
          <w:rFonts w:ascii="Calibri" w:eastAsia="Times New Roman" w:hAnsi="Calibri" w:cs="Times New Roman"/>
        </w:rPr>
        <w:t>the Provider Education Assessment and Reporting (</w:t>
      </w:r>
      <w:r w:rsidRPr="00B706B4">
        <w:rPr>
          <w:rFonts w:ascii="Calibri" w:eastAsia="Times New Roman" w:hAnsi="Calibri" w:cs="Times New Roman"/>
        </w:rPr>
        <w:t>PEAR</w:t>
      </w:r>
      <w:r w:rsidR="004B5D3F">
        <w:rPr>
          <w:rFonts w:ascii="Calibri" w:eastAsia="Times New Roman" w:hAnsi="Calibri" w:cs="Times New Roman"/>
        </w:rPr>
        <w:t>)</w:t>
      </w:r>
      <w:r w:rsidRPr="00B706B4">
        <w:rPr>
          <w:rFonts w:ascii="Calibri" w:eastAsia="Times New Roman" w:hAnsi="Calibri" w:cs="Times New Roman"/>
        </w:rPr>
        <w:t xml:space="preserve"> </w:t>
      </w:r>
      <w:r w:rsidR="004B5D3F">
        <w:rPr>
          <w:rFonts w:ascii="Calibri" w:eastAsia="Times New Roman" w:hAnsi="Calibri" w:cs="Times New Roman"/>
        </w:rPr>
        <w:t xml:space="preserve">system </w:t>
      </w:r>
      <w:r w:rsidRPr="00B706B4">
        <w:rPr>
          <w:rFonts w:ascii="Calibri" w:eastAsia="Times New Roman" w:hAnsi="Calibri" w:cs="Times New Roman"/>
        </w:rPr>
        <w:t xml:space="preserve">and submit </w:t>
      </w:r>
      <w:r w:rsidR="004B5D3F">
        <w:rPr>
          <w:rFonts w:ascii="Calibri" w:eastAsia="Times New Roman" w:hAnsi="Calibri" w:cs="Times New Roman"/>
        </w:rPr>
        <w:t xml:space="preserve">the information </w:t>
      </w:r>
      <w:r w:rsidRPr="00B706B4">
        <w:rPr>
          <w:rFonts w:ascii="Calibri" w:eastAsia="Times New Roman" w:hAnsi="Calibri" w:cs="Times New Roman"/>
        </w:rPr>
        <w:t>at the time of the visit be accomplished?</w:t>
      </w:r>
    </w:p>
    <w:p w14:paraId="445F713C" w14:textId="77777777" w:rsidR="00B706B4" w:rsidRPr="00B706B4" w:rsidRDefault="00B706B4" w:rsidP="00B706B4">
      <w:pPr>
        <w:tabs>
          <w:tab w:val="num" w:pos="1080"/>
        </w:tabs>
        <w:spacing w:after="0" w:line="240" w:lineRule="auto"/>
        <w:ind w:left="630"/>
        <w:rPr>
          <w:rFonts w:ascii="Calibri" w:eastAsia="Times New Roman" w:hAnsi="Calibri" w:cs="Times New Roman"/>
        </w:rPr>
      </w:pPr>
    </w:p>
    <w:p w14:paraId="1C87D0DB" w14:textId="77777777" w:rsidR="00B706B4" w:rsidRPr="00B706B4" w:rsidRDefault="00B706B4" w:rsidP="00B706B4">
      <w:pPr>
        <w:tabs>
          <w:tab w:val="num" w:pos="1080"/>
        </w:tabs>
        <w:spacing w:after="0" w:line="240" w:lineRule="auto"/>
        <w:ind w:left="630"/>
        <w:rPr>
          <w:rFonts w:ascii="Calibri" w:eastAsia="Times New Roman" w:hAnsi="Calibri" w:cs="Times New Roman"/>
        </w:rPr>
      </w:pPr>
    </w:p>
    <w:p w14:paraId="1C5334B9" w14:textId="7451381E" w:rsidR="00B706B4" w:rsidRPr="00B706B4" w:rsidRDefault="00B706B4" w:rsidP="00B706B4">
      <w:pPr>
        <w:numPr>
          <w:ilvl w:val="0"/>
          <w:numId w:val="13"/>
        </w:numPr>
        <w:spacing w:after="0" w:line="240" w:lineRule="auto"/>
        <w:ind w:left="360"/>
        <w:rPr>
          <w:rFonts w:ascii="Calibri" w:eastAsia="Times New Roman" w:hAnsi="Calibri" w:cs="Times New Roman"/>
        </w:rPr>
      </w:pPr>
      <w:r w:rsidRPr="00B706B4">
        <w:rPr>
          <w:rFonts w:ascii="Calibri" w:eastAsia="Times New Roman" w:hAnsi="Calibri" w:cs="Times New Roman"/>
        </w:rPr>
        <w:t xml:space="preserve">The regional </w:t>
      </w:r>
      <w:r w:rsidR="00FF220E">
        <w:rPr>
          <w:rFonts w:ascii="Calibri" w:eastAsia="Times New Roman" w:hAnsi="Calibri" w:cs="Times New Roman"/>
        </w:rPr>
        <w:t>representative</w:t>
      </w:r>
      <w:r w:rsidRPr="00B706B4">
        <w:rPr>
          <w:rFonts w:ascii="Calibri" w:eastAsia="Times New Roman" w:hAnsi="Calibri" w:cs="Times New Roman"/>
        </w:rPr>
        <w:t xml:space="preserve"> for site visit activities will require work with health care providers in multiple counties. Please describe strategies that will be used to build relationships with providers in other counties. What challenges might be presented, and how will those challenges be addressed? </w:t>
      </w:r>
    </w:p>
    <w:p w14:paraId="3F1A5541" w14:textId="77777777" w:rsidR="00B706B4" w:rsidRPr="00B706B4" w:rsidRDefault="00B706B4" w:rsidP="00B706B4">
      <w:pPr>
        <w:tabs>
          <w:tab w:val="num" w:pos="1080"/>
        </w:tabs>
        <w:spacing w:after="0" w:line="240" w:lineRule="auto"/>
        <w:ind w:left="360"/>
        <w:rPr>
          <w:rFonts w:ascii="Calibri" w:eastAsia="Times New Roman" w:hAnsi="Calibri" w:cs="Times New Roman"/>
        </w:rPr>
      </w:pPr>
    </w:p>
    <w:p w14:paraId="7045735B" w14:textId="77777777" w:rsidR="00B706B4" w:rsidRPr="00B706B4" w:rsidRDefault="00B706B4" w:rsidP="00B706B4">
      <w:pPr>
        <w:tabs>
          <w:tab w:val="num" w:pos="1080"/>
        </w:tabs>
        <w:spacing w:after="0" w:line="240" w:lineRule="auto"/>
        <w:ind w:left="360"/>
        <w:rPr>
          <w:rFonts w:ascii="Calibri" w:eastAsia="Times New Roman" w:hAnsi="Calibri" w:cs="Times New Roman"/>
        </w:rPr>
      </w:pPr>
    </w:p>
    <w:p w14:paraId="3367549C" w14:textId="77777777" w:rsidR="00B706B4" w:rsidRPr="00B706B4" w:rsidRDefault="00B706B4" w:rsidP="00B706B4">
      <w:pPr>
        <w:tabs>
          <w:tab w:val="num" w:pos="1080"/>
        </w:tabs>
        <w:spacing w:after="0" w:line="240" w:lineRule="auto"/>
        <w:ind w:left="360"/>
        <w:rPr>
          <w:rFonts w:ascii="Calibri" w:eastAsia="Times New Roman" w:hAnsi="Calibri" w:cs="Times New Roman"/>
        </w:rPr>
      </w:pPr>
    </w:p>
    <w:p w14:paraId="1E25A38A" w14:textId="1CB322FD" w:rsidR="00B706B4" w:rsidRPr="00B706B4" w:rsidRDefault="00B706B4" w:rsidP="00B706B4">
      <w:pPr>
        <w:numPr>
          <w:ilvl w:val="0"/>
          <w:numId w:val="13"/>
        </w:numPr>
        <w:spacing w:after="0" w:line="240" w:lineRule="auto"/>
        <w:ind w:left="360"/>
        <w:rPr>
          <w:rFonts w:ascii="Calibri" w:eastAsia="Times New Roman" w:hAnsi="Calibri" w:cs="Times New Roman"/>
        </w:rPr>
      </w:pPr>
      <w:r w:rsidRPr="00B706B4">
        <w:rPr>
          <w:rFonts w:ascii="Calibri" w:eastAsia="Times New Roman" w:hAnsi="Calibri" w:cs="Times New Roman"/>
        </w:rPr>
        <w:t xml:space="preserve">All regional </w:t>
      </w:r>
      <w:r w:rsidR="00FF220E">
        <w:rPr>
          <w:rFonts w:ascii="Calibri" w:eastAsia="Times New Roman" w:hAnsi="Calibri" w:cs="Times New Roman"/>
        </w:rPr>
        <w:t>representative</w:t>
      </w:r>
      <w:r w:rsidRPr="00B706B4">
        <w:rPr>
          <w:rFonts w:ascii="Calibri" w:eastAsia="Times New Roman" w:hAnsi="Calibri" w:cs="Times New Roman"/>
        </w:rPr>
        <w:t>s will be required to complete annual training for conducting VFC site visits and AFIX visits and participate in quarterly conference calls/webinars.  What additional resources will be needed to perform this work?</w:t>
      </w:r>
    </w:p>
    <w:p w14:paraId="24FFA7D2" w14:textId="77777777" w:rsidR="00B706B4" w:rsidRPr="00B706B4" w:rsidRDefault="00B706B4" w:rsidP="00B706B4">
      <w:pPr>
        <w:spacing w:after="0" w:line="240" w:lineRule="auto"/>
        <w:rPr>
          <w:rFonts w:ascii="Calibri" w:eastAsia="Times New Roman" w:hAnsi="Calibri" w:cs="Times New Roman"/>
        </w:rPr>
      </w:pPr>
    </w:p>
    <w:p w14:paraId="7ED5F016" w14:textId="77777777" w:rsidR="00B706B4" w:rsidRPr="00B706B4" w:rsidRDefault="00B706B4" w:rsidP="00B706B4">
      <w:pPr>
        <w:spacing w:after="0" w:line="240" w:lineRule="auto"/>
        <w:rPr>
          <w:rFonts w:ascii="Calibri" w:eastAsia="Times New Roman" w:hAnsi="Calibri" w:cs="Times New Roman"/>
        </w:rPr>
      </w:pPr>
    </w:p>
    <w:p w14:paraId="70688329" w14:textId="77777777" w:rsidR="00B706B4" w:rsidRPr="00B706B4" w:rsidRDefault="00B706B4" w:rsidP="00B706B4">
      <w:pPr>
        <w:spacing w:after="0" w:line="240" w:lineRule="auto"/>
        <w:rPr>
          <w:rFonts w:ascii="Calibri" w:eastAsia="Times New Roman" w:hAnsi="Calibri" w:cs="Times New Roman"/>
        </w:rPr>
      </w:pPr>
    </w:p>
    <w:p w14:paraId="747CAFCE" w14:textId="28F946B4" w:rsidR="00B706B4" w:rsidRPr="00B706B4" w:rsidRDefault="00B706B4" w:rsidP="00B706B4">
      <w:pPr>
        <w:numPr>
          <w:ilvl w:val="0"/>
          <w:numId w:val="13"/>
        </w:numPr>
        <w:spacing w:after="0" w:line="240" w:lineRule="auto"/>
        <w:ind w:left="360"/>
        <w:rPr>
          <w:rFonts w:ascii="Calibri" w:eastAsia="Times New Roman" w:hAnsi="Calibri" w:cs="Times New Roman"/>
        </w:rPr>
      </w:pPr>
      <w:r w:rsidRPr="00B706B4">
        <w:rPr>
          <w:rFonts w:ascii="Calibri" w:eastAsia="Times New Roman" w:hAnsi="Calibri" w:cs="Times New Roman"/>
        </w:rPr>
        <w:t xml:space="preserve">Describe the LHJ’s qualifications to be the representative for the region. Why is the LHJ interested in being the regional </w:t>
      </w:r>
      <w:r w:rsidR="00FF220E">
        <w:rPr>
          <w:rFonts w:ascii="Calibri" w:eastAsia="Times New Roman" w:hAnsi="Calibri" w:cs="Times New Roman"/>
        </w:rPr>
        <w:t>representative</w:t>
      </w:r>
      <w:r w:rsidRPr="00B706B4">
        <w:rPr>
          <w:rFonts w:ascii="Calibri" w:eastAsia="Times New Roman" w:hAnsi="Calibri" w:cs="Times New Roman"/>
        </w:rPr>
        <w:t xml:space="preserve"> for the project? </w:t>
      </w:r>
    </w:p>
    <w:p w14:paraId="6E717209" w14:textId="77777777" w:rsidR="00B706B4" w:rsidRPr="00B706B4" w:rsidRDefault="00B706B4" w:rsidP="00B706B4">
      <w:pPr>
        <w:spacing w:after="0" w:line="240" w:lineRule="auto"/>
        <w:rPr>
          <w:rFonts w:ascii="Calibri" w:eastAsia="Times New Roman" w:hAnsi="Calibri" w:cs="Times New Roman"/>
        </w:rPr>
      </w:pPr>
    </w:p>
    <w:p w14:paraId="1130BB62" w14:textId="77777777" w:rsidR="00B706B4" w:rsidRPr="00B706B4" w:rsidRDefault="00B706B4" w:rsidP="00B706B4">
      <w:pPr>
        <w:spacing w:after="0" w:line="240" w:lineRule="auto"/>
        <w:rPr>
          <w:rFonts w:ascii="Calibri" w:eastAsia="Times New Roman" w:hAnsi="Calibri" w:cs="Times New Roman"/>
        </w:rPr>
      </w:pPr>
    </w:p>
    <w:p w14:paraId="159158AD" w14:textId="77777777" w:rsidR="00B706B4" w:rsidRPr="00B706B4" w:rsidRDefault="00B706B4" w:rsidP="00B706B4">
      <w:pPr>
        <w:spacing w:after="0" w:line="240" w:lineRule="auto"/>
        <w:rPr>
          <w:rFonts w:ascii="Calibri" w:eastAsia="Times New Roman" w:hAnsi="Calibri" w:cs="Times New Roman"/>
        </w:rPr>
      </w:pPr>
    </w:p>
    <w:p w14:paraId="04038F90" w14:textId="38E8C237" w:rsidR="00B706B4" w:rsidRPr="00B706B4" w:rsidRDefault="00B706B4" w:rsidP="00B706B4">
      <w:pPr>
        <w:numPr>
          <w:ilvl w:val="0"/>
          <w:numId w:val="13"/>
        </w:numPr>
        <w:spacing w:after="0" w:line="240" w:lineRule="auto"/>
        <w:ind w:left="360"/>
        <w:rPr>
          <w:rFonts w:ascii="Calibri" w:eastAsia="Times New Roman" w:hAnsi="Calibri" w:cs="Times New Roman"/>
        </w:rPr>
      </w:pPr>
      <w:r w:rsidRPr="00B706B4">
        <w:rPr>
          <w:rFonts w:ascii="Calibri" w:eastAsia="Times New Roman" w:hAnsi="Calibri" w:cs="Times New Roman"/>
        </w:rPr>
        <w:t>The current model uses the Affordable Communities of Health as regional boundaries.   We realize there are other options that could be considered.  If you are proposing a different regional configuration, please provide responses to the questions below to support your proposal.  Please note, we are firm in our decision to have a maximum of 9 regions</w:t>
      </w:r>
      <w:r w:rsidR="003020A9">
        <w:rPr>
          <w:rFonts w:ascii="Calibri" w:eastAsia="Times New Roman" w:hAnsi="Calibri" w:cs="Times New Roman"/>
        </w:rPr>
        <w:t xml:space="preserve"> and will not consider proposals that increase the total number of regions</w:t>
      </w:r>
      <w:r w:rsidRPr="00B706B4">
        <w:rPr>
          <w:rFonts w:ascii="Calibri" w:eastAsia="Times New Roman" w:hAnsi="Calibri" w:cs="Times New Roman"/>
        </w:rPr>
        <w:t>.</w:t>
      </w:r>
    </w:p>
    <w:p w14:paraId="17A728F5" w14:textId="77777777" w:rsidR="00B706B4" w:rsidRPr="00B706B4" w:rsidRDefault="00B706B4" w:rsidP="00B706B4">
      <w:pPr>
        <w:spacing w:after="0" w:line="240" w:lineRule="auto"/>
        <w:rPr>
          <w:rFonts w:ascii="Calibri" w:eastAsia="Times New Roman" w:hAnsi="Calibri" w:cs="Times New Roman"/>
        </w:rPr>
      </w:pPr>
    </w:p>
    <w:p w14:paraId="02DB07D7" w14:textId="77777777" w:rsidR="00B706B4" w:rsidRPr="00B706B4" w:rsidRDefault="00B706B4" w:rsidP="00B706B4">
      <w:pPr>
        <w:numPr>
          <w:ilvl w:val="0"/>
          <w:numId w:val="17"/>
        </w:numPr>
        <w:spacing w:after="0" w:line="240" w:lineRule="auto"/>
        <w:rPr>
          <w:rFonts w:ascii="Calibri" w:eastAsia="Times New Roman" w:hAnsi="Calibri" w:cs="Times New Roman"/>
        </w:rPr>
      </w:pPr>
      <w:r w:rsidRPr="00B706B4">
        <w:rPr>
          <w:rFonts w:ascii="Calibri" w:eastAsia="Times New Roman" w:hAnsi="Calibri" w:cs="Times New Roman"/>
        </w:rPr>
        <w:t>Describe how you would reconfigure your region, including a justification for the change.</w:t>
      </w:r>
    </w:p>
    <w:p w14:paraId="27C86580" w14:textId="77777777" w:rsidR="00B706B4" w:rsidRPr="00B706B4" w:rsidRDefault="00B706B4" w:rsidP="00B706B4">
      <w:pPr>
        <w:numPr>
          <w:ilvl w:val="0"/>
          <w:numId w:val="17"/>
        </w:numPr>
        <w:spacing w:after="0" w:line="240" w:lineRule="auto"/>
        <w:rPr>
          <w:rFonts w:ascii="Calibri" w:eastAsia="Times New Roman" w:hAnsi="Calibri" w:cs="Times New Roman"/>
        </w:rPr>
      </w:pPr>
      <w:r w:rsidRPr="00B706B4">
        <w:rPr>
          <w:rFonts w:ascii="Calibri" w:eastAsia="Times New Roman" w:hAnsi="Calibri" w:cs="Times New Roman"/>
        </w:rPr>
        <w:t xml:space="preserve">Before our office can consider any changes to regional boundaries, it is critical that you have spoken to the affected region about your proposal.  Please provide documentation that the affected region is in agreement with your proposal, including written letters of support. </w:t>
      </w:r>
    </w:p>
    <w:p w14:paraId="4DEAA14A" w14:textId="77777777" w:rsidR="00B706B4" w:rsidRPr="00B706B4" w:rsidRDefault="00B706B4" w:rsidP="00B706B4">
      <w:pPr>
        <w:spacing w:after="0" w:line="240" w:lineRule="auto"/>
        <w:ind w:left="360"/>
        <w:rPr>
          <w:rFonts w:ascii="Calibri" w:eastAsia="Times New Roman" w:hAnsi="Calibri" w:cs="Times New Roman"/>
        </w:rPr>
      </w:pPr>
    </w:p>
    <w:p w14:paraId="3D3A70CB" w14:textId="77777777" w:rsidR="00B706B4" w:rsidRPr="00B706B4" w:rsidRDefault="00B706B4" w:rsidP="00B706B4">
      <w:pPr>
        <w:spacing w:after="0" w:line="240" w:lineRule="auto"/>
        <w:ind w:left="360"/>
        <w:rPr>
          <w:rFonts w:ascii="Calibri" w:eastAsia="Times New Roman" w:hAnsi="Calibri" w:cs="Times New Roman"/>
        </w:rPr>
      </w:pPr>
    </w:p>
    <w:p w14:paraId="0605FE95" w14:textId="4F091455" w:rsidR="00B706B4" w:rsidRPr="00B706B4" w:rsidRDefault="00B706B4" w:rsidP="00B706B4">
      <w:pPr>
        <w:numPr>
          <w:ilvl w:val="0"/>
          <w:numId w:val="13"/>
        </w:numPr>
        <w:spacing w:after="0" w:line="240" w:lineRule="auto"/>
        <w:ind w:left="360"/>
        <w:rPr>
          <w:rFonts w:ascii="Calibri" w:eastAsia="Times New Roman" w:hAnsi="Calibri" w:cs="Times New Roman"/>
        </w:rPr>
      </w:pPr>
      <w:r w:rsidRPr="00B706B4">
        <w:rPr>
          <w:rFonts w:ascii="Calibri" w:eastAsia="Times New Roman" w:hAnsi="Calibri" w:cs="Times New Roman"/>
        </w:rPr>
        <w:t xml:space="preserve"> Is there anything else your organization would like </w:t>
      </w:r>
      <w:r w:rsidR="00FF220E">
        <w:rPr>
          <w:rFonts w:ascii="Calibri" w:eastAsia="Times New Roman" w:hAnsi="Calibri" w:cs="Times New Roman"/>
        </w:rPr>
        <w:t>DOH</w:t>
      </w:r>
      <w:r w:rsidRPr="00B706B4">
        <w:rPr>
          <w:rFonts w:ascii="Calibri" w:eastAsia="Times New Roman" w:hAnsi="Calibri" w:cs="Times New Roman"/>
        </w:rPr>
        <w:t xml:space="preserve"> to consider about your application or the project?</w:t>
      </w:r>
    </w:p>
    <w:p w14:paraId="2F043DA5" w14:textId="77777777" w:rsidR="00B706B4" w:rsidRPr="00B706B4" w:rsidRDefault="00B706B4" w:rsidP="00B706B4">
      <w:pPr>
        <w:spacing w:after="0" w:line="240" w:lineRule="auto"/>
        <w:ind w:left="720"/>
        <w:rPr>
          <w:rFonts w:ascii="Calibri" w:eastAsia="Times New Roman" w:hAnsi="Calibri" w:cs="Times New Roman"/>
        </w:rPr>
      </w:pPr>
    </w:p>
    <w:p w14:paraId="50BDC087" w14:textId="77777777" w:rsidR="00B706B4" w:rsidRPr="00B706B4" w:rsidRDefault="00B706B4" w:rsidP="00B706B4">
      <w:pPr>
        <w:spacing w:after="0" w:line="240" w:lineRule="auto"/>
        <w:ind w:left="360"/>
        <w:rPr>
          <w:rFonts w:ascii="Calibri" w:eastAsia="Times New Roman" w:hAnsi="Calibri" w:cs="Times New Roman"/>
        </w:rPr>
      </w:pPr>
    </w:p>
    <w:p w14:paraId="1A8FCFDD" w14:textId="06F0918D" w:rsidR="008E1EE6" w:rsidRDefault="008E1EE6">
      <w:pPr>
        <w:rPr>
          <w:rFonts w:ascii="Calibri" w:eastAsia="Times New Roman" w:hAnsi="Calibri" w:cs="Times New Roman"/>
        </w:rPr>
      </w:pPr>
      <w:r>
        <w:rPr>
          <w:rFonts w:ascii="Calibri" w:eastAsia="Times New Roman" w:hAnsi="Calibri" w:cs="Times New Roman"/>
        </w:rPr>
        <w:br w:type="page"/>
      </w:r>
    </w:p>
    <w:p w14:paraId="1A261C71" w14:textId="0D7E7B88" w:rsidR="00B706B4" w:rsidRPr="00B706B4" w:rsidRDefault="00B706B4" w:rsidP="00B706B4">
      <w:pPr>
        <w:spacing w:after="0" w:line="240" w:lineRule="auto"/>
        <w:rPr>
          <w:rFonts w:ascii="Calibri" w:eastAsia="Times New Roman" w:hAnsi="Calibri" w:cs="Times New Roman"/>
          <w:b/>
        </w:rPr>
      </w:pPr>
      <w:r w:rsidRPr="00B706B4">
        <w:rPr>
          <w:rFonts w:ascii="Calibri" w:eastAsia="Times New Roman" w:hAnsi="Calibri" w:cs="Times New Roman"/>
          <w:b/>
        </w:rPr>
        <w:lastRenderedPageBreak/>
        <w:t>Budget Summary</w:t>
      </w:r>
    </w:p>
    <w:p w14:paraId="431DD5A5" w14:textId="77777777" w:rsidR="00B706B4" w:rsidRPr="00B706B4" w:rsidRDefault="00B706B4" w:rsidP="00B706B4">
      <w:pPr>
        <w:spacing w:after="0" w:line="240" w:lineRule="auto"/>
        <w:rPr>
          <w:rFonts w:ascii="Calibri" w:eastAsia="Times New Roman" w:hAnsi="Calibri" w:cs="Times New Roman"/>
          <w:b/>
        </w:rPr>
      </w:pPr>
    </w:p>
    <w:p w14:paraId="6A99F66D" w14:textId="5FF2803B" w:rsidR="00B706B4" w:rsidRPr="00B706B4" w:rsidRDefault="00B706B4" w:rsidP="00B706B4">
      <w:pPr>
        <w:spacing w:after="0" w:line="240" w:lineRule="auto"/>
        <w:rPr>
          <w:rFonts w:ascii="Calibri" w:eastAsia="Times New Roman" w:hAnsi="Calibri" w:cs="Times New Roman"/>
          <w:b/>
        </w:rPr>
      </w:pPr>
      <w:r w:rsidRPr="00B706B4">
        <w:rPr>
          <w:rFonts w:ascii="Calibri" w:eastAsia="Times New Roman" w:hAnsi="Calibri" w:cs="Times New Roman"/>
        </w:rPr>
        <w:t xml:space="preserve">The funding for each region is based on the percentage of providers that are in each region.  The table below provides the number and percentage of providers as of </w:t>
      </w:r>
      <w:r w:rsidR="008E1EE6">
        <w:rPr>
          <w:rFonts w:ascii="Calibri" w:eastAsia="Times New Roman" w:hAnsi="Calibri" w:cs="Times New Roman"/>
        </w:rPr>
        <w:t>November 20</w:t>
      </w:r>
      <w:r w:rsidRPr="00B706B4">
        <w:rPr>
          <w:rFonts w:ascii="Calibri" w:eastAsia="Times New Roman" w:hAnsi="Calibri" w:cs="Times New Roman"/>
        </w:rPr>
        <w:t>, 2017, the counties in each region, and the maximum funding available per region</w:t>
      </w:r>
      <w:r w:rsidR="008E1EE6">
        <w:rPr>
          <w:rFonts w:ascii="Calibri" w:eastAsia="Times New Roman" w:hAnsi="Calibri" w:cs="Times New Roman"/>
        </w:rPr>
        <w:t xml:space="preserve"> for the initial budget period (July 1, 2018 – June 30, 2019)</w:t>
      </w:r>
      <w:r w:rsidRPr="00B706B4">
        <w:rPr>
          <w:rFonts w:ascii="Calibri" w:eastAsia="Times New Roman" w:hAnsi="Calibri" w:cs="Times New Roman"/>
        </w:rPr>
        <w:t xml:space="preserve">.  </w:t>
      </w:r>
      <w:r w:rsidRPr="00B706B4">
        <w:rPr>
          <w:rFonts w:ascii="Calibri" w:eastAsia="Times New Roman" w:hAnsi="Calibri" w:cs="Times New Roman"/>
          <w:b/>
        </w:rPr>
        <w:t>Please note:  the provider count and percentage will be recalculated prior to the execution of the contract and final funding will be adjusted at that time to account for any increase or decrease in providers for the region.</w:t>
      </w:r>
    </w:p>
    <w:p w14:paraId="2F8FAB7C" w14:textId="77777777" w:rsidR="00B706B4" w:rsidRPr="00B706B4" w:rsidRDefault="00B706B4" w:rsidP="00B706B4">
      <w:pPr>
        <w:spacing w:after="0" w:line="240" w:lineRule="auto"/>
        <w:rPr>
          <w:rFonts w:ascii="Calibri" w:eastAsia="Times New Roman" w:hAnsi="Calibri" w:cs="Times New Roman"/>
        </w:rPr>
      </w:pPr>
    </w:p>
    <w:p w14:paraId="35B27F80" w14:textId="77777777" w:rsidR="00B706B4" w:rsidRPr="00B706B4" w:rsidRDefault="00B706B4" w:rsidP="00B706B4">
      <w:pPr>
        <w:spacing w:after="0" w:line="240" w:lineRule="auto"/>
        <w:rPr>
          <w:rFonts w:ascii="Calibri" w:eastAsia="Times New Roman" w:hAnsi="Calibri" w:cs="Times New Roman"/>
        </w:rPr>
      </w:pPr>
    </w:p>
    <w:tbl>
      <w:tblPr>
        <w:tblW w:w="10020" w:type="dxa"/>
        <w:tblLayout w:type="fixed"/>
        <w:tblCellMar>
          <w:left w:w="30" w:type="dxa"/>
          <w:right w:w="30" w:type="dxa"/>
        </w:tblCellMar>
        <w:tblLook w:val="0000" w:firstRow="0" w:lastRow="0" w:firstColumn="0" w:lastColumn="0" w:noHBand="0" w:noVBand="0"/>
      </w:tblPr>
      <w:tblGrid>
        <w:gridCol w:w="900"/>
        <w:gridCol w:w="1080"/>
        <w:gridCol w:w="1260"/>
        <w:gridCol w:w="1170"/>
        <w:gridCol w:w="5610"/>
      </w:tblGrid>
      <w:tr w:rsidR="00B706B4" w:rsidRPr="00B706B4" w14:paraId="699E3EF2" w14:textId="77777777" w:rsidTr="003020A9">
        <w:trPr>
          <w:trHeight w:val="252"/>
        </w:trPr>
        <w:tc>
          <w:tcPr>
            <w:tcW w:w="900" w:type="dxa"/>
            <w:tcBorders>
              <w:top w:val="single" w:sz="8" w:space="0" w:color="auto"/>
              <w:left w:val="single" w:sz="8" w:space="0" w:color="auto"/>
              <w:bottom w:val="single" w:sz="8" w:space="0" w:color="auto"/>
              <w:right w:val="single" w:sz="8" w:space="0" w:color="auto"/>
            </w:tcBorders>
          </w:tcPr>
          <w:p w14:paraId="1BD227F8" w14:textId="77777777" w:rsidR="00B706B4" w:rsidRPr="00B706B4" w:rsidRDefault="00B706B4" w:rsidP="00B706B4">
            <w:pPr>
              <w:autoSpaceDE w:val="0"/>
              <w:autoSpaceDN w:val="0"/>
              <w:adjustRightInd w:val="0"/>
              <w:spacing w:after="0" w:line="240" w:lineRule="auto"/>
              <w:jc w:val="center"/>
              <w:rPr>
                <w:rFonts w:ascii="Calibri" w:eastAsia="Times New Roman" w:hAnsi="Calibri" w:cs="Calibri"/>
                <w:b/>
                <w:bCs/>
                <w:color w:val="000000"/>
                <w:sz w:val="20"/>
                <w:szCs w:val="20"/>
              </w:rPr>
            </w:pPr>
            <w:r w:rsidRPr="00B706B4">
              <w:rPr>
                <w:rFonts w:ascii="Calibri" w:eastAsia="Times New Roman" w:hAnsi="Calibri" w:cs="Calibri"/>
                <w:b/>
                <w:bCs/>
                <w:color w:val="000000"/>
                <w:sz w:val="20"/>
                <w:szCs w:val="20"/>
              </w:rPr>
              <w:t>Region</w:t>
            </w:r>
          </w:p>
        </w:tc>
        <w:tc>
          <w:tcPr>
            <w:tcW w:w="1080" w:type="dxa"/>
            <w:tcBorders>
              <w:top w:val="single" w:sz="8" w:space="0" w:color="auto"/>
              <w:left w:val="single" w:sz="8" w:space="0" w:color="auto"/>
              <w:bottom w:val="single" w:sz="8" w:space="0" w:color="auto"/>
              <w:right w:val="single" w:sz="8" w:space="0" w:color="auto"/>
            </w:tcBorders>
          </w:tcPr>
          <w:p w14:paraId="68542018" w14:textId="77777777" w:rsidR="00B706B4" w:rsidRPr="00B706B4" w:rsidRDefault="00B706B4" w:rsidP="00B706B4">
            <w:pPr>
              <w:autoSpaceDE w:val="0"/>
              <w:autoSpaceDN w:val="0"/>
              <w:adjustRightInd w:val="0"/>
              <w:spacing w:after="0" w:line="240" w:lineRule="auto"/>
              <w:jc w:val="center"/>
              <w:rPr>
                <w:rFonts w:ascii="Calibri" w:eastAsia="Times New Roman" w:hAnsi="Calibri" w:cs="Calibri"/>
                <w:b/>
                <w:bCs/>
                <w:color w:val="000000"/>
                <w:sz w:val="20"/>
                <w:szCs w:val="20"/>
              </w:rPr>
            </w:pPr>
            <w:r w:rsidRPr="00B706B4">
              <w:rPr>
                <w:rFonts w:ascii="Calibri" w:eastAsia="Times New Roman" w:hAnsi="Calibri" w:cs="Calibri"/>
                <w:b/>
                <w:bCs/>
                <w:color w:val="000000"/>
                <w:sz w:val="20"/>
                <w:szCs w:val="20"/>
              </w:rPr>
              <w:t>Number of Providers in Region</w:t>
            </w:r>
          </w:p>
        </w:tc>
        <w:tc>
          <w:tcPr>
            <w:tcW w:w="1260" w:type="dxa"/>
            <w:tcBorders>
              <w:top w:val="single" w:sz="8" w:space="0" w:color="auto"/>
              <w:left w:val="single" w:sz="8" w:space="0" w:color="auto"/>
              <w:bottom w:val="single" w:sz="8" w:space="0" w:color="auto"/>
              <w:right w:val="single" w:sz="8" w:space="0" w:color="auto"/>
            </w:tcBorders>
          </w:tcPr>
          <w:p w14:paraId="7E603219" w14:textId="77777777" w:rsidR="00B706B4" w:rsidRPr="00B706B4" w:rsidRDefault="00B706B4" w:rsidP="00B706B4">
            <w:pPr>
              <w:autoSpaceDE w:val="0"/>
              <w:autoSpaceDN w:val="0"/>
              <w:adjustRightInd w:val="0"/>
              <w:spacing w:after="0" w:line="240" w:lineRule="auto"/>
              <w:jc w:val="center"/>
              <w:rPr>
                <w:rFonts w:ascii="Calibri" w:eastAsia="Times New Roman" w:hAnsi="Calibri" w:cs="Calibri"/>
                <w:b/>
                <w:bCs/>
                <w:color w:val="000000"/>
                <w:sz w:val="20"/>
                <w:szCs w:val="20"/>
              </w:rPr>
            </w:pPr>
            <w:r w:rsidRPr="00B706B4">
              <w:rPr>
                <w:rFonts w:ascii="Calibri" w:eastAsia="Times New Roman" w:hAnsi="Calibri" w:cs="Calibri"/>
                <w:b/>
                <w:bCs/>
                <w:color w:val="000000"/>
                <w:sz w:val="20"/>
                <w:szCs w:val="20"/>
              </w:rPr>
              <w:t xml:space="preserve">Percentage of </w:t>
            </w:r>
          </w:p>
          <w:p w14:paraId="4B6EF32D" w14:textId="77777777" w:rsidR="00B706B4" w:rsidRPr="00B706B4" w:rsidRDefault="00B706B4" w:rsidP="00B706B4">
            <w:pPr>
              <w:autoSpaceDE w:val="0"/>
              <w:autoSpaceDN w:val="0"/>
              <w:adjustRightInd w:val="0"/>
              <w:spacing w:after="0" w:line="240" w:lineRule="auto"/>
              <w:jc w:val="center"/>
              <w:rPr>
                <w:rFonts w:ascii="Calibri" w:eastAsia="Times New Roman" w:hAnsi="Calibri" w:cs="Calibri"/>
                <w:b/>
                <w:bCs/>
                <w:color w:val="000000"/>
                <w:sz w:val="20"/>
                <w:szCs w:val="20"/>
              </w:rPr>
            </w:pPr>
            <w:r w:rsidRPr="00B706B4">
              <w:rPr>
                <w:rFonts w:ascii="Calibri" w:eastAsia="Times New Roman" w:hAnsi="Calibri" w:cs="Calibri"/>
                <w:b/>
                <w:bCs/>
                <w:color w:val="000000"/>
                <w:sz w:val="20"/>
                <w:szCs w:val="20"/>
              </w:rPr>
              <w:t>Providers</w:t>
            </w:r>
          </w:p>
        </w:tc>
        <w:tc>
          <w:tcPr>
            <w:tcW w:w="1170" w:type="dxa"/>
            <w:tcBorders>
              <w:top w:val="single" w:sz="8" w:space="0" w:color="auto"/>
              <w:left w:val="single" w:sz="8" w:space="0" w:color="auto"/>
              <w:bottom w:val="single" w:sz="8" w:space="0" w:color="auto"/>
              <w:right w:val="single" w:sz="8" w:space="0" w:color="auto"/>
            </w:tcBorders>
            <w:shd w:val="clear" w:color="99CCFF" w:fill="auto"/>
          </w:tcPr>
          <w:p w14:paraId="7A73D631" w14:textId="77777777" w:rsidR="00B706B4" w:rsidRPr="00B706B4" w:rsidRDefault="00B706B4" w:rsidP="00B706B4">
            <w:pPr>
              <w:autoSpaceDE w:val="0"/>
              <w:autoSpaceDN w:val="0"/>
              <w:adjustRightInd w:val="0"/>
              <w:spacing w:after="0" w:line="240" w:lineRule="auto"/>
              <w:jc w:val="center"/>
              <w:rPr>
                <w:rFonts w:ascii="Calibri" w:eastAsia="Times New Roman" w:hAnsi="Calibri" w:cs="Calibri"/>
                <w:b/>
                <w:bCs/>
                <w:color w:val="000000"/>
                <w:sz w:val="20"/>
                <w:szCs w:val="20"/>
              </w:rPr>
            </w:pPr>
            <w:r w:rsidRPr="00B706B4">
              <w:rPr>
                <w:rFonts w:ascii="Calibri" w:eastAsia="Times New Roman" w:hAnsi="Calibri" w:cs="Calibri"/>
                <w:b/>
                <w:bCs/>
                <w:color w:val="000000"/>
                <w:sz w:val="20"/>
                <w:szCs w:val="20"/>
              </w:rPr>
              <w:t>Maximum Funding Available per Region</w:t>
            </w:r>
          </w:p>
        </w:tc>
        <w:tc>
          <w:tcPr>
            <w:tcW w:w="5610" w:type="dxa"/>
            <w:tcBorders>
              <w:top w:val="single" w:sz="8" w:space="0" w:color="auto"/>
              <w:left w:val="single" w:sz="8" w:space="0" w:color="auto"/>
              <w:bottom w:val="single" w:sz="8" w:space="0" w:color="auto"/>
              <w:right w:val="single" w:sz="8" w:space="0" w:color="auto"/>
            </w:tcBorders>
            <w:shd w:val="clear" w:color="99CCFF" w:fill="auto"/>
          </w:tcPr>
          <w:p w14:paraId="48ED15A1" w14:textId="77777777" w:rsidR="00B706B4" w:rsidRPr="00B706B4" w:rsidRDefault="00B706B4" w:rsidP="00B706B4">
            <w:pPr>
              <w:autoSpaceDE w:val="0"/>
              <w:autoSpaceDN w:val="0"/>
              <w:adjustRightInd w:val="0"/>
              <w:spacing w:after="0" w:line="240" w:lineRule="auto"/>
              <w:jc w:val="center"/>
              <w:rPr>
                <w:rFonts w:ascii="Calibri" w:eastAsia="Times New Roman" w:hAnsi="Calibri" w:cs="Calibri"/>
                <w:b/>
                <w:bCs/>
                <w:color w:val="000000"/>
                <w:sz w:val="20"/>
                <w:szCs w:val="20"/>
              </w:rPr>
            </w:pPr>
          </w:p>
          <w:p w14:paraId="4A6396D5" w14:textId="77777777" w:rsidR="00B706B4" w:rsidRPr="00B706B4" w:rsidRDefault="00B706B4" w:rsidP="00B706B4">
            <w:pPr>
              <w:autoSpaceDE w:val="0"/>
              <w:autoSpaceDN w:val="0"/>
              <w:adjustRightInd w:val="0"/>
              <w:spacing w:after="0" w:line="240" w:lineRule="auto"/>
              <w:jc w:val="center"/>
              <w:rPr>
                <w:rFonts w:ascii="Calibri" w:eastAsia="Times New Roman" w:hAnsi="Calibri" w:cs="Calibri"/>
                <w:b/>
                <w:bCs/>
                <w:color w:val="000000"/>
                <w:sz w:val="20"/>
                <w:szCs w:val="20"/>
              </w:rPr>
            </w:pPr>
            <w:r w:rsidRPr="00B706B4">
              <w:rPr>
                <w:rFonts w:ascii="Calibri" w:eastAsia="Times New Roman" w:hAnsi="Calibri" w:cs="Calibri"/>
                <w:b/>
                <w:bCs/>
                <w:color w:val="000000"/>
                <w:sz w:val="20"/>
                <w:szCs w:val="20"/>
              </w:rPr>
              <w:t>Counties in the Region</w:t>
            </w:r>
          </w:p>
        </w:tc>
      </w:tr>
      <w:tr w:rsidR="00B706B4" w:rsidRPr="00B706B4" w14:paraId="375E4FE9" w14:textId="77777777" w:rsidTr="003020A9">
        <w:trPr>
          <w:trHeight w:val="173"/>
        </w:trPr>
        <w:tc>
          <w:tcPr>
            <w:tcW w:w="900" w:type="dxa"/>
            <w:tcBorders>
              <w:top w:val="single" w:sz="8" w:space="0" w:color="auto"/>
              <w:left w:val="single" w:sz="8" w:space="0" w:color="auto"/>
              <w:bottom w:val="single" w:sz="8" w:space="0" w:color="auto"/>
              <w:right w:val="single" w:sz="8" w:space="0" w:color="auto"/>
            </w:tcBorders>
          </w:tcPr>
          <w:p w14:paraId="76E1B462" w14:textId="77777777" w:rsidR="00B706B4" w:rsidRPr="00B706B4" w:rsidRDefault="00B706B4" w:rsidP="00B706B4">
            <w:pPr>
              <w:autoSpaceDE w:val="0"/>
              <w:autoSpaceDN w:val="0"/>
              <w:adjustRightInd w:val="0"/>
              <w:spacing w:after="0" w:line="240" w:lineRule="auto"/>
              <w:jc w:val="center"/>
              <w:rPr>
                <w:rFonts w:ascii="Calibri" w:eastAsia="Times New Roman" w:hAnsi="Calibri" w:cs="Calibri"/>
                <w:color w:val="000000"/>
                <w:sz w:val="20"/>
                <w:szCs w:val="20"/>
              </w:rPr>
            </w:pPr>
            <w:r w:rsidRPr="00B706B4">
              <w:rPr>
                <w:rFonts w:ascii="Calibri" w:eastAsia="Times New Roman" w:hAnsi="Calibri" w:cs="Calibri"/>
                <w:color w:val="000000"/>
                <w:sz w:val="20"/>
                <w:szCs w:val="20"/>
              </w:rPr>
              <w:t>1</w:t>
            </w:r>
          </w:p>
        </w:tc>
        <w:tc>
          <w:tcPr>
            <w:tcW w:w="1080" w:type="dxa"/>
            <w:tcBorders>
              <w:top w:val="single" w:sz="8" w:space="0" w:color="auto"/>
              <w:left w:val="single" w:sz="8" w:space="0" w:color="auto"/>
              <w:bottom w:val="single" w:sz="8" w:space="0" w:color="auto"/>
              <w:right w:val="single" w:sz="8" w:space="0" w:color="auto"/>
            </w:tcBorders>
          </w:tcPr>
          <w:p w14:paraId="4BD21813" w14:textId="499E224E"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154</w:t>
            </w:r>
          </w:p>
        </w:tc>
        <w:tc>
          <w:tcPr>
            <w:tcW w:w="1260" w:type="dxa"/>
            <w:tcBorders>
              <w:top w:val="single" w:sz="8" w:space="0" w:color="auto"/>
              <w:left w:val="single" w:sz="8" w:space="0" w:color="auto"/>
              <w:bottom w:val="single" w:sz="8" w:space="0" w:color="auto"/>
              <w:right w:val="single" w:sz="8" w:space="0" w:color="auto"/>
            </w:tcBorders>
          </w:tcPr>
          <w:p w14:paraId="55F27023" w14:textId="2583938D"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1170" w:type="dxa"/>
            <w:tcBorders>
              <w:top w:val="single" w:sz="8" w:space="0" w:color="auto"/>
              <w:left w:val="single" w:sz="8" w:space="0" w:color="auto"/>
              <w:bottom w:val="single" w:sz="8" w:space="0" w:color="auto"/>
              <w:right w:val="single" w:sz="8" w:space="0" w:color="auto"/>
            </w:tcBorders>
            <w:shd w:val="clear" w:color="99CCFF" w:fill="auto"/>
          </w:tcPr>
          <w:p w14:paraId="50C4C362" w14:textId="1424C3CD"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$74,468</w:t>
            </w:r>
          </w:p>
        </w:tc>
        <w:tc>
          <w:tcPr>
            <w:tcW w:w="5610" w:type="dxa"/>
            <w:tcBorders>
              <w:top w:val="single" w:sz="8" w:space="0" w:color="auto"/>
              <w:left w:val="single" w:sz="8" w:space="0" w:color="auto"/>
              <w:bottom w:val="single" w:sz="8" w:space="0" w:color="auto"/>
              <w:right w:val="single" w:sz="8" w:space="0" w:color="auto"/>
            </w:tcBorders>
            <w:shd w:val="clear" w:color="99CCFF" w:fill="auto"/>
          </w:tcPr>
          <w:p w14:paraId="27886A2F" w14:textId="77777777" w:rsidR="00B706B4" w:rsidRPr="00B706B4" w:rsidRDefault="00B706B4" w:rsidP="00B706B4">
            <w:pPr>
              <w:tabs>
                <w:tab w:val="left" w:pos="200"/>
              </w:tabs>
              <w:autoSpaceDE w:val="0"/>
              <w:autoSpaceDN w:val="0"/>
              <w:adjustRightInd w:val="0"/>
              <w:spacing w:after="0" w:line="240" w:lineRule="auto"/>
              <w:rPr>
                <w:rFonts w:ascii="Calibri" w:eastAsia="Times New Roman" w:hAnsi="Calibri" w:cs="Calibri"/>
                <w:color w:val="000000"/>
                <w:sz w:val="20"/>
                <w:szCs w:val="20"/>
              </w:rPr>
            </w:pPr>
            <w:r w:rsidRPr="00B706B4">
              <w:rPr>
                <w:rFonts w:ascii="Calibri" w:eastAsia="Times New Roman" w:hAnsi="Calibri" w:cs="Calibri"/>
                <w:color w:val="000000"/>
                <w:sz w:val="20"/>
                <w:szCs w:val="20"/>
              </w:rPr>
              <w:t xml:space="preserve">    Island, San Juan, Skagit, Snohomish, Whatcom</w:t>
            </w:r>
          </w:p>
        </w:tc>
      </w:tr>
      <w:tr w:rsidR="00B706B4" w:rsidRPr="00B706B4" w14:paraId="1D58DCAF" w14:textId="77777777" w:rsidTr="003020A9">
        <w:trPr>
          <w:trHeight w:val="166"/>
        </w:trPr>
        <w:tc>
          <w:tcPr>
            <w:tcW w:w="900" w:type="dxa"/>
            <w:tcBorders>
              <w:top w:val="single" w:sz="8" w:space="0" w:color="auto"/>
              <w:left w:val="single" w:sz="8" w:space="0" w:color="auto"/>
              <w:bottom w:val="single" w:sz="8" w:space="0" w:color="auto"/>
              <w:right w:val="single" w:sz="8" w:space="0" w:color="auto"/>
            </w:tcBorders>
          </w:tcPr>
          <w:p w14:paraId="382C7862" w14:textId="77777777" w:rsidR="00B706B4" w:rsidRPr="00B706B4" w:rsidRDefault="00B706B4" w:rsidP="00B706B4">
            <w:pPr>
              <w:autoSpaceDE w:val="0"/>
              <w:autoSpaceDN w:val="0"/>
              <w:adjustRightInd w:val="0"/>
              <w:spacing w:after="0" w:line="240" w:lineRule="auto"/>
              <w:jc w:val="center"/>
              <w:rPr>
                <w:rFonts w:ascii="Calibri" w:eastAsia="Times New Roman" w:hAnsi="Calibri" w:cs="Calibri"/>
                <w:color w:val="000000"/>
                <w:sz w:val="20"/>
                <w:szCs w:val="20"/>
              </w:rPr>
            </w:pPr>
            <w:r w:rsidRPr="00B706B4">
              <w:rPr>
                <w:rFonts w:ascii="Calibri" w:eastAsia="Times New Roman" w:hAnsi="Calibri" w:cs="Calibri"/>
                <w:color w:val="000000"/>
                <w:sz w:val="20"/>
                <w:szCs w:val="20"/>
              </w:rPr>
              <w:t>2</w:t>
            </w:r>
          </w:p>
        </w:tc>
        <w:tc>
          <w:tcPr>
            <w:tcW w:w="1080" w:type="dxa"/>
            <w:tcBorders>
              <w:top w:val="single" w:sz="8" w:space="0" w:color="auto"/>
              <w:left w:val="single" w:sz="8" w:space="0" w:color="auto"/>
              <w:bottom w:val="single" w:sz="8" w:space="0" w:color="auto"/>
              <w:right w:val="single" w:sz="8" w:space="0" w:color="auto"/>
            </w:tcBorders>
          </w:tcPr>
          <w:p w14:paraId="1D13202B" w14:textId="5296F2EF"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57</w:t>
            </w:r>
          </w:p>
        </w:tc>
        <w:tc>
          <w:tcPr>
            <w:tcW w:w="1260" w:type="dxa"/>
            <w:tcBorders>
              <w:top w:val="single" w:sz="8" w:space="0" w:color="auto"/>
              <w:left w:val="single" w:sz="8" w:space="0" w:color="auto"/>
              <w:bottom w:val="single" w:sz="8" w:space="0" w:color="auto"/>
              <w:right w:val="single" w:sz="8" w:space="0" w:color="auto"/>
            </w:tcBorders>
          </w:tcPr>
          <w:p w14:paraId="01C5DFED" w14:textId="43C061D6"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170" w:type="dxa"/>
            <w:tcBorders>
              <w:top w:val="single" w:sz="8" w:space="0" w:color="auto"/>
              <w:left w:val="single" w:sz="8" w:space="0" w:color="auto"/>
              <w:bottom w:val="single" w:sz="8" w:space="0" w:color="auto"/>
              <w:right w:val="single" w:sz="8" w:space="0" w:color="auto"/>
            </w:tcBorders>
            <w:shd w:val="clear" w:color="99CCFF" w:fill="auto"/>
          </w:tcPr>
          <w:p w14:paraId="1F2C3375" w14:textId="61785C6C"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$27,563</w:t>
            </w:r>
          </w:p>
        </w:tc>
        <w:tc>
          <w:tcPr>
            <w:tcW w:w="5610" w:type="dxa"/>
            <w:tcBorders>
              <w:top w:val="single" w:sz="8" w:space="0" w:color="auto"/>
              <w:left w:val="single" w:sz="8" w:space="0" w:color="auto"/>
              <w:bottom w:val="single" w:sz="8" w:space="0" w:color="auto"/>
              <w:right w:val="single" w:sz="8" w:space="0" w:color="auto"/>
            </w:tcBorders>
            <w:shd w:val="clear" w:color="99CCFF" w:fill="auto"/>
          </w:tcPr>
          <w:p w14:paraId="7DBED75C" w14:textId="77777777" w:rsidR="00B706B4" w:rsidRPr="00B706B4" w:rsidRDefault="00B706B4" w:rsidP="00B706B4">
            <w:pPr>
              <w:autoSpaceDE w:val="0"/>
              <w:autoSpaceDN w:val="0"/>
              <w:adjustRightInd w:val="0"/>
              <w:spacing w:after="0" w:line="240" w:lineRule="auto"/>
              <w:rPr>
                <w:rFonts w:ascii="Calibri" w:eastAsia="Times New Roman" w:hAnsi="Calibri" w:cs="Calibri"/>
                <w:color w:val="000000"/>
                <w:sz w:val="20"/>
                <w:szCs w:val="20"/>
              </w:rPr>
            </w:pPr>
            <w:r w:rsidRPr="00B706B4">
              <w:rPr>
                <w:rFonts w:ascii="Calibri" w:eastAsia="Times New Roman" w:hAnsi="Calibri" w:cs="Calibri"/>
                <w:color w:val="000000"/>
                <w:sz w:val="20"/>
                <w:szCs w:val="20"/>
              </w:rPr>
              <w:t xml:space="preserve">    Clallam, Jefferson, Kitsap</w:t>
            </w:r>
          </w:p>
        </w:tc>
      </w:tr>
      <w:tr w:rsidR="00B706B4" w:rsidRPr="00B706B4" w14:paraId="075F8BD8" w14:textId="77777777" w:rsidTr="003020A9">
        <w:trPr>
          <w:trHeight w:val="166"/>
        </w:trPr>
        <w:tc>
          <w:tcPr>
            <w:tcW w:w="900" w:type="dxa"/>
            <w:tcBorders>
              <w:top w:val="single" w:sz="8" w:space="0" w:color="auto"/>
              <w:left w:val="single" w:sz="8" w:space="0" w:color="auto"/>
              <w:bottom w:val="single" w:sz="8" w:space="0" w:color="auto"/>
              <w:right w:val="single" w:sz="8" w:space="0" w:color="auto"/>
            </w:tcBorders>
          </w:tcPr>
          <w:p w14:paraId="7516ED94" w14:textId="77777777" w:rsidR="00B706B4" w:rsidRPr="00B706B4" w:rsidRDefault="00B706B4" w:rsidP="00B706B4">
            <w:pPr>
              <w:autoSpaceDE w:val="0"/>
              <w:autoSpaceDN w:val="0"/>
              <w:adjustRightInd w:val="0"/>
              <w:spacing w:after="0" w:line="240" w:lineRule="auto"/>
              <w:jc w:val="center"/>
              <w:rPr>
                <w:rFonts w:ascii="Calibri" w:eastAsia="Times New Roman" w:hAnsi="Calibri" w:cs="Calibri"/>
                <w:color w:val="000000"/>
                <w:sz w:val="20"/>
                <w:szCs w:val="20"/>
              </w:rPr>
            </w:pPr>
            <w:r w:rsidRPr="00B706B4">
              <w:rPr>
                <w:rFonts w:ascii="Calibri" w:eastAsia="Times New Roman" w:hAnsi="Calibri" w:cs="Calibri"/>
                <w:color w:val="000000"/>
                <w:sz w:val="20"/>
                <w:szCs w:val="20"/>
              </w:rPr>
              <w:t>3</w:t>
            </w:r>
          </w:p>
        </w:tc>
        <w:tc>
          <w:tcPr>
            <w:tcW w:w="1080" w:type="dxa"/>
            <w:tcBorders>
              <w:top w:val="single" w:sz="8" w:space="0" w:color="auto"/>
              <w:left w:val="single" w:sz="8" w:space="0" w:color="auto"/>
              <w:bottom w:val="single" w:sz="8" w:space="0" w:color="auto"/>
              <w:right w:val="single" w:sz="8" w:space="0" w:color="auto"/>
            </w:tcBorders>
          </w:tcPr>
          <w:p w14:paraId="0BA535F6" w14:textId="03F2AA8C"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106</w:t>
            </w:r>
          </w:p>
        </w:tc>
        <w:tc>
          <w:tcPr>
            <w:tcW w:w="1260" w:type="dxa"/>
            <w:tcBorders>
              <w:top w:val="single" w:sz="8" w:space="0" w:color="auto"/>
              <w:left w:val="single" w:sz="8" w:space="0" w:color="auto"/>
              <w:bottom w:val="single" w:sz="8" w:space="0" w:color="auto"/>
              <w:right w:val="single" w:sz="8" w:space="0" w:color="auto"/>
            </w:tcBorders>
          </w:tcPr>
          <w:p w14:paraId="5C13E71F" w14:textId="0DF647A8" w:rsidR="008E1EE6" w:rsidRPr="00B706B4" w:rsidRDefault="008E1EE6" w:rsidP="008E1EE6">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1170" w:type="dxa"/>
            <w:tcBorders>
              <w:top w:val="single" w:sz="8" w:space="0" w:color="auto"/>
              <w:left w:val="single" w:sz="8" w:space="0" w:color="auto"/>
              <w:bottom w:val="single" w:sz="8" w:space="0" w:color="auto"/>
              <w:right w:val="single" w:sz="8" w:space="0" w:color="auto"/>
            </w:tcBorders>
            <w:shd w:val="clear" w:color="99CCFF" w:fill="auto"/>
          </w:tcPr>
          <w:p w14:paraId="0296786B" w14:textId="617E89FA"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$51,257</w:t>
            </w:r>
          </w:p>
        </w:tc>
        <w:tc>
          <w:tcPr>
            <w:tcW w:w="5610" w:type="dxa"/>
            <w:tcBorders>
              <w:top w:val="single" w:sz="8" w:space="0" w:color="auto"/>
              <w:left w:val="single" w:sz="8" w:space="0" w:color="auto"/>
              <w:bottom w:val="single" w:sz="8" w:space="0" w:color="auto"/>
              <w:right w:val="single" w:sz="8" w:space="0" w:color="auto"/>
            </w:tcBorders>
            <w:shd w:val="clear" w:color="99CCFF" w:fill="auto"/>
          </w:tcPr>
          <w:p w14:paraId="6196406A" w14:textId="77777777" w:rsidR="00B706B4" w:rsidRPr="00B706B4" w:rsidRDefault="00B706B4" w:rsidP="00B706B4">
            <w:pPr>
              <w:autoSpaceDE w:val="0"/>
              <w:autoSpaceDN w:val="0"/>
              <w:adjustRightInd w:val="0"/>
              <w:spacing w:after="0" w:line="240" w:lineRule="auto"/>
              <w:rPr>
                <w:rFonts w:ascii="Calibri" w:eastAsia="Times New Roman" w:hAnsi="Calibri" w:cs="Calibri"/>
                <w:color w:val="000000"/>
                <w:sz w:val="20"/>
                <w:szCs w:val="20"/>
              </w:rPr>
            </w:pPr>
            <w:r w:rsidRPr="00B706B4">
              <w:rPr>
                <w:rFonts w:ascii="Calibri" w:eastAsia="Times New Roman" w:hAnsi="Calibri" w:cs="Calibri"/>
                <w:color w:val="000000"/>
                <w:sz w:val="20"/>
                <w:szCs w:val="20"/>
              </w:rPr>
              <w:t xml:space="preserve">    Cowlitz, Grays Harbor, Lewis, Mason, Pacific, Thurston,     </w:t>
            </w:r>
          </w:p>
          <w:p w14:paraId="5C320E68" w14:textId="77777777" w:rsidR="00B706B4" w:rsidRPr="00B706B4" w:rsidRDefault="00B706B4" w:rsidP="00B706B4">
            <w:pPr>
              <w:autoSpaceDE w:val="0"/>
              <w:autoSpaceDN w:val="0"/>
              <w:adjustRightInd w:val="0"/>
              <w:spacing w:after="0" w:line="240" w:lineRule="auto"/>
              <w:rPr>
                <w:rFonts w:ascii="Calibri" w:eastAsia="Times New Roman" w:hAnsi="Calibri" w:cs="Calibri"/>
                <w:color w:val="000000"/>
                <w:sz w:val="20"/>
                <w:szCs w:val="20"/>
              </w:rPr>
            </w:pPr>
            <w:r w:rsidRPr="00B706B4">
              <w:rPr>
                <w:rFonts w:ascii="Calibri" w:eastAsia="Times New Roman" w:hAnsi="Calibri" w:cs="Calibri"/>
                <w:color w:val="000000"/>
                <w:sz w:val="20"/>
                <w:szCs w:val="20"/>
              </w:rPr>
              <w:t xml:space="preserve">          Wahkiakum</w:t>
            </w:r>
          </w:p>
        </w:tc>
      </w:tr>
      <w:tr w:rsidR="00B706B4" w:rsidRPr="00B706B4" w14:paraId="080D9199" w14:textId="77777777" w:rsidTr="003020A9">
        <w:trPr>
          <w:trHeight w:val="166"/>
        </w:trPr>
        <w:tc>
          <w:tcPr>
            <w:tcW w:w="900" w:type="dxa"/>
            <w:tcBorders>
              <w:top w:val="single" w:sz="8" w:space="0" w:color="auto"/>
              <w:left w:val="single" w:sz="8" w:space="0" w:color="auto"/>
              <w:bottom w:val="single" w:sz="8" w:space="0" w:color="auto"/>
              <w:right w:val="single" w:sz="8" w:space="0" w:color="auto"/>
            </w:tcBorders>
          </w:tcPr>
          <w:p w14:paraId="77848BB2" w14:textId="3F641DC4" w:rsidR="00B706B4" w:rsidRPr="00B706B4" w:rsidRDefault="00B706B4" w:rsidP="00B706B4">
            <w:pPr>
              <w:autoSpaceDE w:val="0"/>
              <w:autoSpaceDN w:val="0"/>
              <w:adjustRightInd w:val="0"/>
              <w:spacing w:after="0" w:line="240" w:lineRule="auto"/>
              <w:jc w:val="center"/>
              <w:rPr>
                <w:rFonts w:ascii="Calibri" w:eastAsia="Times New Roman" w:hAnsi="Calibri" w:cs="Calibri"/>
                <w:color w:val="000000"/>
                <w:sz w:val="20"/>
                <w:szCs w:val="20"/>
              </w:rPr>
            </w:pPr>
            <w:r w:rsidRPr="00B706B4">
              <w:rPr>
                <w:rFonts w:ascii="Calibri" w:eastAsia="Times New Roman" w:hAnsi="Calibri" w:cs="Calibri"/>
                <w:color w:val="000000"/>
                <w:sz w:val="20"/>
                <w:szCs w:val="20"/>
              </w:rPr>
              <w:t>4</w:t>
            </w:r>
          </w:p>
        </w:tc>
        <w:tc>
          <w:tcPr>
            <w:tcW w:w="1080" w:type="dxa"/>
            <w:tcBorders>
              <w:top w:val="single" w:sz="8" w:space="0" w:color="auto"/>
              <w:left w:val="single" w:sz="8" w:space="0" w:color="auto"/>
              <w:bottom w:val="single" w:sz="8" w:space="0" w:color="auto"/>
              <w:right w:val="single" w:sz="8" w:space="0" w:color="auto"/>
            </w:tcBorders>
          </w:tcPr>
          <w:p w14:paraId="32F02EA4" w14:textId="0F8569AB"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54</w:t>
            </w:r>
          </w:p>
        </w:tc>
        <w:tc>
          <w:tcPr>
            <w:tcW w:w="1260" w:type="dxa"/>
            <w:tcBorders>
              <w:top w:val="single" w:sz="8" w:space="0" w:color="auto"/>
              <w:left w:val="single" w:sz="8" w:space="0" w:color="auto"/>
              <w:bottom w:val="single" w:sz="8" w:space="0" w:color="auto"/>
              <w:right w:val="single" w:sz="8" w:space="0" w:color="auto"/>
            </w:tcBorders>
          </w:tcPr>
          <w:p w14:paraId="433A1089" w14:textId="3C27B519"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1170" w:type="dxa"/>
            <w:tcBorders>
              <w:top w:val="single" w:sz="8" w:space="0" w:color="auto"/>
              <w:left w:val="single" w:sz="8" w:space="0" w:color="auto"/>
              <w:bottom w:val="single" w:sz="8" w:space="0" w:color="auto"/>
              <w:right w:val="single" w:sz="8" w:space="0" w:color="auto"/>
            </w:tcBorders>
            <w:shd w:val="clear" w:color="99CCFF" w:fill="auto"/>
          </w:tcPr>
          <w:p w14:paraId="25993223" w14:textId="4E80277E"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$26,112</w:t>
            </w:r>
          </w:p>
        </w:tc>
        <w:tc>
          <w:tcPr>
            <w:tcW w:w="5610" w:type="dxa"/>
            <w:tcBorders>
              <w:top w:val="single" w:sz="8" w:space="0" w:color="auto"/>
              <w:left w:val="single" w:sz="8" w:space="0" w:color="auto"/>
              <w:bottom w:val="single" w:sz="8" w:space="0" w:color="auto"/>
              <w:right w:val="single" w:sz="8" w:space="0" w:color="auto"/>
            </w:tcBorders>
            <w:shd w:val="clear" w:color="99CCFF" w:fill="auto"/>
          </w:tcPr>
          <w:p w14:paraId="01251E71" w14:textId="77777777" w:rsidR="00B706B4" w:rsidRPr="00B706B4" w:rsidRDefault="00B706B4" w:rsidP="00B706B4">
            <w:pPr>
              <w:autoSpaceDE w:val="0"/>
              <w:autoSpaceDN w:val="0"/>
              <w:adjustRightInd w:val="0"/>
              <w:spacing w:after="0" w:line="240" w:lineRule="auto"/>
              <w:rPr>
                <w:rFonts w:ascii="Calibri" w:eastAsia="Times New Roman" w:hAnsi="Calibri" w:cs="Calibri"/>
                <w:color w:val="000000"/>
                <w:sz w:val="20"/>
                <w:szCs w:val="20"/>
              </w:rPr>
            </w:pPr>
            <w:r w:rsidRPr="00B706B4">
              <w:rPr>
                <w:rFonts w:ascii="Calibri" w:eastAsia="Times New Roman" w:hAnsi="Calibri" w:cs="Calibri"/>
                <w:color w:val="000000"/>
                <w:sz w:val="20"/>
                <w:szCs w:val="20"/>
              </w:rPr>
              <w:t xml:space="preserve">    Clark, Klickitat, Skamania</w:t>
            </w:r>
          </w:p>
        </w:tc>
      </w:tr>
      <w:tr w:rsidR="00B706B4" w:rsidRPr="00B706B4" w14:paraId="539EF7F2" w14:textId="77777777" w:rsidTr="003020A9">
        <w:trPr>
          <w:trHeight w:val="166"/>
        </w:trPr>
        <w:tc>
          <w:tcPr>
            <w:tcW w:w="900" w:type="dxa"/>
            <w:tcBorders>
              <w:top w:val="single" w:sz="8" w:space="0" w:color="auto"/>
              <w:left w:val="single" w:sz="8" w:space="0" w:color="auto"/>
              <w:bottom w:val="single" w:sz="8" w:space="0" w:color="auto"/>
              <w:right w:val="single" w:sz="8" w:space="0" w:color="auto"/>
            </w:tcBorders>
          </w:tcPr>
          <w:p w14:paraId="0B974512" w14:textId="77777777" w:rsidR="00B706B4" w:rsidRPr="00B706B4" w:rsidRDefault="00B706B4" w:rsidP="00B706B4">
            <w:pPr>
              <w:autoSpaceDE w:val="0"/>
              <w:autoSpaceDN w:val="0"/>
              <w:adjustRightInd w:val="0"/>
              <w:spacing w:after="0" w:line="240" w:lineRule="auto"/>
              <w:jc w:val="center"/>
              <w:rPr>
                <w:rFonts w:ascii="Calibri" w:eastAsia="Times New Roman" w:hAnsi="Calibri" w:cs="Calibri"/>
                <w:color w:val="000000"/>
                <w:sz w:val="20"/>
                <w:szCs w:val="20"/>
              </w:rPr>
            </w:pPr>
            <w:r w:rsidRPr="00B706B4">
              <w:rPr>
                <w:rFonts w:ascii="Calibri" w:eastAsia="Times New Roman" w:hAnsi="Calibri" w:cs="Calibri"/>
                <w:color w:val="000000"/>
                <w:sz w:val="20"/>
                <w:szCs w:val="20"/>
              </w:rPr>
              <w:t>5</w:t>
            </w:r>
          </w:p>
        </w:tc>
        <w:tc>
          <w:tcPr>
            <w:tcW w:w="1080" w:type="dxa"/>
            <w:tcBorders>
              <w:top w:val="single" w:sz="8" w:space="0" w:color="auto"/>
              <w:left w:val="single" w:sz="8" w:space="0" w:color="auto"/>
              <w:bottom w:val="single" w:sz="8" w:space="0" w:color="auto"/>
              <w:right w:val="single" w:sz="8" w:space="0" w:color="auto"/>
            </w:tcBorders>
          </w:tcPr>
          <w:p w14:paraId="45418224" w14:textId="0C33906D"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87</w:t>
            </w:r>
          </w:p>
        </w:tc>
        <w:tc>
          <w:tcPr>
            <w:tcW w:w="1260" w:type="dxa"/>
            <w:tcBorders>
              <w:top w:val="single" w:sz="8" w:space="0" w:color="auto"/>
              <w:left w:val="single" w:sz="8" w:space="0" w:color="auto"/>
              <w:bottom w:val="single" w:sz="8" w:space="0" w:color="auto"/>
              <w:right w:val="single" w:sz="8" w:space="0" w:color="auto"/>
            </w:tcBorders>
          </w:tcPr>
          <w:p w14:paraId="7D2A82EB" w14:textId="6464510F" w:rsidR="008E1EE6" w:rsidRPr="00B706B4" w:rsidRDefault="008E1EE6" w:rsidP="008E1EE6">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1170" w:type="dxa"/>
            <w:tcBorders>
              <w:top w:val="single" w:sz="8" w:space="0" w:color="auto"/>
              <w:left w:val="single" w:sz="8" w:space="0" w:color="auto"/>
              <w:bottom w:val="single" w:sz="8" w:space="0" w:color="auto"/>
              <w:right w:val="single" w:sz="8" w:space="0" w:color="auto"/>
            </w:tcBorders>
            <w:shd w:val="clear" w:color="99CCFF" w:fill="auto"/>
          </w:tcPr>
          <w:p w14:paraId="62ED5FD0" w14:textId="2577E74A"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$42,070</w:t>
            </w:r>
          </w:p>
        </w:tc>
        <w:tc>
          <w:tcPr>
            <w:tcW w:w="5610" w:type="dxa"/>
            <w:tcBorders>
              <w:top w:val="single" w:sz="8" w:space="0" w:color="auto"/>
              <w:left w:val="single" w:sz="8" w:space="0" w:color="auto"/>
              <w:bottom w:val="single" w:sz="8" w:space="0" w:color="auto"/>
              <w:right w:val="single" w:sz="8" w:space="0" w:color="auto"/>
            </w:tcBorders>
            <w:shd w:val="clear" w:color="99CCFF" w:fill="auto"/>
          </w:tcPr>
          <w:p w14:paraId="4781A4E0" w14:textId="77777777" w:rsidR="00B706B4" w:rsidRPr="00B706B4" w:rsidRDefault="00B706B4" w:rsidP="00B706B4">
            <w:pPr>
              <w:autoSpaceDE w:val="0"/>
              <w:autoSpaceDN w:val="0"/>
              <w:adjustRightInd w:val="0"/>
              <w:spacing w:after="0" w:line="240" w:lineRule="auto"/>
              <w:rPr>
                <w:rFonts w:ascii="Calibri" w:eastAsia="Times New Roman" w:hAnsi="Calibri" w:cs="Calibri"/>
                <w:color w:val="000000"/>
                <w:sz w:val="20"/>
                <w:szCs w:val="20"/>
              </w:rPr>
            </w:pPr>
            <w:r w:rsidRPr="00B706B4">
              <w:rPr>
                <w:rFonts w:ascii="Calibri" w:eastAsia="Times New Roman" w:hAnsi="Calibri" w:cs="Calibri"/>
                <w:color w:val="000000"/>
                <w:sz w:val="20"/>
                <w:szCs w:val="20"/>
              </w:rPr>
              <w:t xml:space="preserve">    Pierce</w:t>
            </w:r>
          </w:p>
        </w:tc>
      </w:tr>
      <w:tr w:rsidR="00B706B4" w:rsidRPr="00B706B4" w14:paraId="4E6CD5A2" w14:textId="77777777" w:rsidTr="003020A9">
        <w:trPr>
          <w:trHeight w:val="166"/>
        </w:trPr>
        <w:tc>
          <w:tcPr>
            <w:tcW w:w="900" w:type="dxa"/>
            <w:tcBorders>
              <w:top w:val="single" w:sz="8" w:space="0" w:color="auto"/>
              <w:left w:val="single" w:sz="8" w:space="0" w:color="auto"/>
              <w:bottom w:val="single" w:sz="8" w:space="0" w:color="auto"/>
              <w:right w:val="single" w:sz="8" w:space="0" w:color="auto"/>
            </w:tcBorders>
          </w:tcPr>
          <w:p w14:paraId="149ADF33" w14:textId="77777777" w:rsidR="00B706B4" w:rsidRPr="00B706B4" w:rsidRDefault="00B706B4" w:rsidP="00B706B4">
            <w:pPr>
              <w:autoSpaceDE w:val="0"/>
              <w:autoSpaceDN w:val="0"/>
              <w:adjustRightInd w:val="0"/>
              <w:spacing w:after="0" w:line="240" w:lineRule="auto"/>
              <w:jc w:val="center"/>
              <w:rPr>
                <w:rFonts w:ascii="Calibri" w:eastAsia="Times New Roman" w:hAnsi="Calibri" w:cs="Calibri"/>
                <w:color w:val="000000"/>
                <w:sz w:val="20"/>
                <w:szCs w:val="20"/>
              </w:rPr>
            </w:pPr>
            <w:r w:rsidRPr="00B706B4">
              <w:rPr>
                <w:rFonts w:ascii="Calibri" w:eastAsia="Times New Roman" w:hAnsi="Calibri" w:cs="Calibri"/>
                <w:color w:val="000000"/>
                <w:sz w:val="20"/>
                <w:szCs w:val="20"/>
              </w:rPr>
              <w:t>6</w:t>
            </w:r>
          </w:p>
        </w:tc>
        <w:tc>
          <w:tcPr>
            <w:tcW w:w="1080" w:type="dxa"/>
            <w:tcBorders>
              <w:top w:val="single" w:sz="8" w:space="0" w:color="auto"/>
              <w:left w:val="single" w:sz="8" w:space="0" w:color="auto"/>
              <w:bottom w:val="single" w:sz="8" w:space="0" w:color="auto"/>
              <w:right w:val="single" w:sz="8" w:space="0" w:color="auto"/>
            </w:tcBorders>
          </w:tcPr>
          <w:p w14:paraId="14716AAB" w14:textId="31386E21"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293</w:t>
            </w:r>
          </w:p>
        </w:tc>
        <w:tc>
          <w:tcPr>
            <w:tcW w:w="1260" w:type="dxa"/>
            <w:tcBorders>
              <w:top w:val="single" w:sz="8" w:space="0" w:color="auto"/>
              <w:left w:val="single" w:sz="8" w:space="0" w:color="auto"/>
              <w:bottom w:val="single" w:sz="8" w:space="0" w:color="auto"/>
              <w:right w:val="single" w:sz="8" w:space="0" w:color="auto"/>
            </w:tcBorders>
          </w:tcPr>
          <w:p w14:paraId="5E15CC01" w14:textId="485B172D" w:rsidR="008E1EE6" w:rsidRPr="00B706B4" w:rsidRDefault="008E1EE6" w:rsidP="008E1EE6">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28%</w:t>
            </w:r>
          </w:p>
        </w:tc>
        <w:tc>
          <w:tcPr>
            <w:tcW w:w="1170" w:type="dxa"/>
            <w:tcBorders>
              <w:top w:val="single" w:sz="8" w:space="0" w:color="auto"/>
              <w:left w:val="single" w:sz="8" w:space="0" w:color="auto"/>
              <w:bottom w:val="single" w:sz="8" w:space="0" w:color="auto"/>
              <w:right w:val="single" w:sz="8" w:space="0" w:color="auto"/>
            </w:tcBorders>
            <w:shd w:val="clear" w:color="99CCFF" w:fill="auto"/>
          </w:tcPr>
          <w:p w14:paraId="054030D0" w14:textId="03F0C58C"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$141,683</w:t>
            </w:r>
          </w:p>
        </w:tc>
        <w:tc>
          <w:tcPr>
            <w:tcW w:w="5610" w:type="dxa"/>
            <w:tcBorders>
              <w:top w:val="single" w:sz="8" w:space="0" w:color="auto"/>
              <w:left w:val="single" w:sz="8" w:space="0" w:color="auto"/>
              <w:bottom w:val="single" w:sz="8" w:space="0" w:color="auto"/>
              <w:right w:val="single" w:sz="8" w:space="0" w:color="auto"/>
            </w:tcBorders>
            <w:shd w:val="clear" w:color="99CCFF" w:fill="auto"/>
          </w:tcPr>
          <w:p w14:paraId="0A9D4500" w14:textId="77777777" w:rsidR="00B706B4" w:rsidRPr="00B706B4" w:rsidRDefault="00B706B4" w:rsidP="00B706B4">
            <w:pPr>
              <w:autoSpaceDE w:val="0"/>
              <w:autoSpaceDN w:val="0"/>
              <w:adjustRightInd w:val="0"/>
              <w:spacing w:after="0" w:line="240" w:lineRule="auto"/>
              <w:rPr>
                <w:rFonts w:ascii="Calibri" w:eastAsia="Times New Roman" w:hAnsi="Calibri" w:cs="Calibri"/>
                <w:color w:val="000000"/>
                <w:sz w:val="20"/>
                <w:szCs w:val="20"/>
              </w:rPr>
            </w:pPr>
            <w:r w:rsidRPr="00B706B4">
              <w:rPr>
                <w:rFonts w:ascii="Calibri" w:eastAsia="Times New Roman" w:hAnsi="Calibri" w:cs="Calibri"/>
                <w:color w:val="000000"/>
                <w:sz w:val="20"/>
                <w:szCs w:val="20"/>
              </w:rPr>
              <w:t xml:space="preserve">    King</w:t>
            </w:r>
          </w:p>
        </w:tc>
      </w:tr>
      <w:tr w:rsidR="00B706B4" w:rsidRPr="00B706B4" w14:paraId="19073B88" w14:textId="77777777" w:rsidTr="003020A9">
        <w:trPr>
          <w:trHeight w:val="166"/>
        </w:trPr>
        <w:tc>
          <w:tcPr>
            <w:tcW w:w="900" w:type="dxa"/>
            <w:tcBorders>
              <w:top w:val="single" w:sz="8" w:space="0" w:color="auto"/>
              <w:left w:val="single" w:sz="8" w:space="0" w:color="auto"/>
              <w:bottom w:val="single" w:sz="8" w:space="0" w:color="auto"/>
              <w:right w:val="single" w:sz="8" w:space="0" w:color="auto"/>
            </w:tcBorders>
          </w:tcPr>
          <w:p w14:paraId="404C9060" w14:textId="03F67BB7" w:rsidR="00B706B4" w:rsidRPr="00B706B4" w:rsidRDefault="00B706B4" w:rsidP="00B706B4">
            <w:pPr>
              <w:autoSpaceDE w:val="0"/>
              <w:autoSpaceDN w:val="0"/>
              <w:adjustRightInd w:val="0"/>
              <w:spacing w:after="0" w:line="240" w:lineRule="auto"/>
              <w:jc w:val="center"/>
              <w:rPr>
                <w:rFonts w:ascii="Calibri" w:eastAsia="Times New Roman" w:hAnsi="Calibri" w:cs="Calibri"/>
                <w:color w:val="000000"/>
                <w:sz w:val="20"/>
                <w:szCs w:val="20"/>
              </w:rPr>
            </w:pPr>
            <w:r w:rsidRPr="00B706B4">
              <w:rPr>
                <w:rFonts w:ascii="Calibri" w:eastAsia="Times New Roman" w:hAnsi="Calibri" w:cs="Calibri"/>
                <w:color w:val="000000"/>
                <w:sz w:val="20"/>
                <w:szCs w:val="20"/>
              </w:rPr>
              <w:t>7</w:t>
            </w:r>
          </w:p>
        </w:tc>
        <w:tc>
          <w:tcPr>
            <w:tcW w:w="1080" w:type="dxa"/>
            <w:tcBorders>
              <w:top w:val="single" w:sz="8" w:space="0" w:color="auto"/>
              <w:left w:val="single" w:sz="8" w:space="0" w:color="auto"/>
              <w:bottom w:val="single" w:sz="8" w:space="0" w:color="auto"/>
              <w:right w:val="single" w:sz="8" w:space="0" w:color="auto"/>
            </w:tcBorders>
          </w:tcPr>
          <w:p w14:paraId="544B9BA0" w14:textId="5CE5BB3B"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48</w:t>
            </w:r>
          </w:p>
        </w:tc>
        <w:tc>
          <w:tcPr>
            <w:tcW w:w="1260" w:type="dxa"/>
            <w:tcBorders>
              <w:top w:val="single" w:sz="8" w:space="0" w:color="auto"/>
              <w:left w:val="single" w:sz="8" w:space="0" w:color="auto"/>
              <w:bottom w:val="single" w:sz="8" w:space="0" w:color="auto"/>
              <w:right w:val="single" w:sz="8" w:space="0" w:color="auto"/>
            </w:tcBorders>
          </w:tcPr>
          <w:p w14:paraId="739E206A" w14:textId="6994E9E5"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1170" w:type="dxa"/>
            <w:tcBorders>
              <w:top w:val="single" w:sz="8" w:space="0" w:color="auto"/>
              <w:left w:val="single" w:sz="8" w:space="0" w:color="auto"/>
              <w:bottom w:val="single" w:sz="8" w:space="0" w:color="auto"/>
              <w:right w:val="single" w:sz="8" w:space="0" w:color="auto"/>
            </w:tcBorders>
            <w:shd w:val="clear" w:color="99CCFF" w:fill="auto"/>
          </w:tcPr>
          <w:p w14:paraId="144E73CD" w14:textId="46D74029"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$23,211</w:t>
            </w:r>
          </w:p>
        </w:tc>
        <w:tc>
          <w:tcPr>
            <w:tcW w:w="5610" w:type="dxa"/>
            <w:tcBorders>
              <w:top w:val="single" w:sz="8" w:space="0" w:color="auto"/>
              <w:left w:val="single" w:sz="8" w:space="0" w:color="auto"/>
              <w:bottom w:val="single" w:sz="8" w:space="0" w:color="auto"/>
              <w:right w:val="single" w:sz="8" w:space="0" w:color="auto"/>
            </w:tcBorders>
            <w:shd w:val="clear" w:color="99CCFF" w:fill="auto"/>
          </w:tcPr>
          <w:p w14:paraId="20BD4B87" w14:textId="77777777" w:rsidR="00B706B4" w:rsidRPr="00B706B4" w:rsidRDefault="00B706B4" w:rsidP="00B706B4">
            <w:pPr>
              <w:autoSpaceDE w:val="0"/>
              <w:autoSpaceDN w:val="0"/>
              <w:adjustRightInd w:val="0"/>
              <w:spacing w:after="0" w:line="240" w:lineRule="auto"/>
              <w:rPr>
                <w:rFonts w:ascii="Calibri" w:eastAsia="Times New Roman" w:hAnsi="Calibri" w:cs="Calibri"/>
                <w:color w:val="000000"/>
                <w:sz w:val="20"/>
                <w:szCs w:val="20"/>
              </w:rPr>
            </w:pPr>
            <w:r w:rsidRPr="00B706B4">
              <w:rPr>
                <w:rFonts w:ascii="Calibri" w:eastAsia="Times New Roman" w:hAnsi="Calibri" w:cs="Calibri"/>
                <w:color w:val="000000"/>
                <w:sz w:val="20"/>
                <w:szCs w:val="20"/>
              </w:rPr>
              <w:t xml:space="preserve">    Chelan-Douglas, Grant, Okanogan</w:t>
            </w:r>
          </w:p>
        </w:tc>
      </w:tr>
      <w:tr w:rsidR="00B706B4" w:rsidRPr="00B706B4" w14:paraId="028644F1" w14:textId="77777777" w:rsidTr="003020A9">
        <w:trPr>
          <w:trHeight w:val="166"/>
        </w:trPr>
        <w:tc>
          <w:tcPr>
            <w:tcW w:w="900" w:type="dxa"/>
            <w:tcBorders>
              <w:top w:val="single" w:sz="8" w:space="0" w:color="auto"/>
              <w:left w:val="single" w:sz="8" w:space="0" w:color="auto"/>
              <w:bottom w:val="single" w:sz="8" w:space="0" w:color="auto"/>
              <w:right w:val="single" w:sz="8" w:space="0" w:color="auto"/>
            </w:tcBorders>
          </w:tcPr>
          <w:p w14:paraId="4583A0CE" w14:textId="77777777" w:rsidR="00B706B4" w:rsidRPr="00B706B4" w:rsidRDefault="00B706B4" w:rsidP="00B706B4">
            <w:pPr>
              <w:autoSpaceDE w:val="0"/>
              <w:autoSpaceDN w:val="0"/>
              <w:adjustRightInd w:val="0"/>
              <w:spacing w:after="0" w:line="240" w:lineRule="auto"/>
              <w:jc w:val="center"/>
              <w:rPr>
                <w:rFonts w:ascii="Calibri" w:eastAsia="Times New Roman" w:hAnsi="Calibri" w:cs="Calibri"/>
                <w:color w:val="000000"/>
                <w:sz w:val="20"/>
                <w:szCs w:val="20"/>
              </w:rPr>
            </w:pPr>
            <w:r w:rsidRPr="00B706B4">
              <w:rPr>
                <w:rFonts w:ascii="Calibri" w:eastAsia="Times New Roman" w:hAnsi="Calibri" w:cs="Calibri"/>
                <w:color w:val="000000"/>
                <w:sz w:val="20"/>
                <w:szCs w:val="20"/>
              </w:rPr>
              <w:t>8</w:t>
            </w:r>
          </w:p>
        </w:tc>
        <w:tc>
          <w:tcPr>
            <w:tcW w:w="1080" w:type="dxa"/>
            <w:tcBorders>
              <w:top w:val="single" w:sz="8" w:space="0" w:color="auto"/>
              <w:left w:val="single" w:sz="8" w:space="0" w:color="auto"/>
              <w:bottom w:val="single" w:sz="8" w:space="0" w:color="auto"/>
              <w:right w:val="single" w:sz="8" w:space="0" w:color="auto"/>
            </w:tcBorders>
          </w:tcPr>
          <w:p w14:paraId="65BCD4DA" w14:textId="744CBF11"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129</w:t>
            </w:r>
          </w:p>
        </w:tc>
        <w:tc>
          <w:tcPr>
            <w:tcW w:w="1260" w:type="dxa"/>
            <w:tcBorders>
              <w:top w:val="single" w:sz="8" w:space="0" w:color="auto"/>
              <w:left w:val="single" w:sz="8" w:space="0" w:color="auto"/>
              <w:bottom w:val="single" w:sz="8" w:space="0" w:color="auto"/>
              <w:right w:val="single" w:sz="8" w:space="0" w:color="auto"/>
            </w:tcBorders>
          </w:tcPr>
          <w:p w14:paraId="183E9D1E" w14:textId="10DDDA26"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170" w:type="dxa"/>
            <w:tcBorders>
              <w:top w:val="single" w:sz="8" w:space="0" w:color="auto"/>
              <w:left w:val="single" w:sz="8" w:space="0" w:color="auto"/>
              <w:bottom w:val="single" w:sz="8" w:space="0" w:color="auto"/>
              <w:right w:val="single" w:sz="8" w:space="0" w:color="auto"/>
            </w:tcBorders>
            <w:shd w:val="clear" w:color="99CCFF" w:fill="auto"/>
          </w:tcPr>
          <w:p w14:paraId="351E4D48" w14:textId="4AC5367E"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$62,379</w:t>
            </w:r>
          </w:p>
        </w:tc>
        <w:tc>
          <w:tcPr>
            <w:tcW w:w="5610" w:type="dxa"/>
            <w:tcBorders>
              <w:top w:val="single" w:sz="8" w:space="0" w:color="auto"/>
              <w:left w:val="single" w:sz="8" w:space="0" w:color="auto"/>
              <w:bottom w:val="single" w:sz="8" w:space="0" w:color="auto"/>
              <w:right w:val="single" w:sz="8" w:space="0" w:color="auto"/>
            </w:tcBorders>
            <w:shd w:val="clear" w:color="99CCFF" w:fill="auto"/>
          </w:tcPr>
          <w:p w14:paraId="6687A4A3" w14:textId="77777777" w:rsidR="00B706B4" w:rsidRPr="00B706B4" w:rsidRDefault="00B706B4" w:rsidP="00B706B4">
            <w:pPr>
              <w:autoSpaceDE w:val="0"/>
              <w:autoSpaceDN w:val="0"/>
              <w:adjustRightInd w:val="0"/>
              <w:spacing w:after="0" w:line="240" w:lineRule="auto"/>
              <w:rPr>
                <w:rFonts w:ascii="Calibri" w:eastAsia="Times New Roman" w:hAnsi="Calibri" w:cs="Calibri"/>
                <w:color w:val="000000"/>
                <w:sz w:val="20"/>
                <w:szCs w:val="20"/>
              </w:rPr>
            </w:pPr>
            <w:r w:rsidRPr="00B706B4">
              <w:rPr>
                <w:rFonts w:ascii="Calibri" w:eastAsia="Times New Roman" w:hAnsi="Calibri" w:cs="Calibri"/>
                <w:color w:val="000000"/>
                <w:sz w:val="20"/>
                <w:szCs w:val="20"/>
              </w:rPr>
              <w:t xml:space="preserve">    Asotin, Benton-Franklin, Columbia, Garfield, Kittitas, Walla Walla,</w:t>
            </w:r>
          </w:p>
          <w:p w14:paraId="7CC3E71D" w14:textId="77777777" w:rsidR="00B706B4" w:rsidRPr="00B706B4" w:rsidRDefault="00B706B4" w:rsidP="00B706B4">
            <w:pPr>
              <w:autoSpaceDE w:val="0"/>
              <w:autoSpaceDN w:val="0"/>
              <w:adjustRightInd w:val="0"/>
              <w:spacing w:after="0" w:line="240" w:lineRule="auto"/>
              <w:rPr>
                <w:rFonts w:ascii="Calibri" w:eastAsia="Times New Roman" w:hAnsi="Calibri" w:cs="Calibri"/>
                <w:color w:val="000000"/>
                <w:sz w:val="20"/>
                <w:szCs w:val="20"/>
              </w:rPr>
            </w:pPr>
            <w:r w:rsidRPr="00B706B4">
              <w:rPr>
                <w:rFonts w:ascii="Calibri" w:eastAsia="Times New Roman" w:hAnsi="Calibri" w:cs="Calibri"/>
                <w:color w:val="000000"/>
                <w:sz w:val="20"/>
                <w:szCs w:val="20"/>
              </w:rPr>
              <w:t xml:space="preserve">         Whitman, Yakima</w:t>
            </w:r>
          </w:p>
        </w:tc>
      </w:tr>
      <w:tr w:rsidR="00B706B4" w:rsidRPr="00B706B4" w14:paraId="40ACF988" w14:textId="77777777" w:rsidTr="003020A9">
        <w:trPr>
          <w:trHeight w:val="166"/>
        </w:trPr>
        <w:tc>
          <w:tcPr>
            <w:tcW w:w="900" w:type="dxa"/>
            <w:tcBorders>
              <w:top w:val="single" w:sz="8" w:space="0" w:color="auto"/>
              <w:left w:val="single" w:sz="8" w:space="0" w:color="auto"/>
              <w:bottom w:val="double" w:sz="4" w:space="0" w:color="auto"/>
              <w:right w:val="single" w:sz="8" w:space="0" w:color="auto"/>
            </w:tcBorders>
          </w:tcPr>
          <w:p w14:paraId="740F7956" w14:textId="77777777" w:rsidR="00B706B4" w:rsidRPr="00B706B4" w:rsidRDefault="00B706B4" w:rsidP="00B706B4">
            <w:pPr>
              <w:autoSpaceDE w:val="0"/>
              <w:autoSpaceDN w:val="0"/>
              <w:adjustRightInd w:val="0"/>
              <w:spacing w:after="0" w:line="240" w:lineRule="auto"/>
              <w:jc w:val="center"/>
              <w:rPr>
                <w:rFonts w:ascii="Calibri" w:eastAsia="Times New Roman" w:hAnsi="Calibri" w:cs="Calibri"/>
                <w:color w:val="000000"/>
                <w:sz w:val="20"/>
                <w:szCs w:val="20"/>
              </w:rPr>
            </w:pPr>
            <w:r w:rsidRPr="00B706B4">
              <w:rPr>
                <w:rFonts w:ascii="Calibri" w:eastAsia="Times New Roman" w:hAnsi="Calibri" w:cs="Calibri"/>
                <w:color w:val="000000"/>
                <w:sz w:val="20"/>
                <w:szCs w:val="20"/>
              </w:rPr>
              <w:t>9</w:t>
            </w:r>
          </w:p>
        </w:tc>
        <w:tc>
          <w:tcPr>
            <w:tcW w:w="1080" w:type="dxa"/>
            <w:tcBorders>
              <w:top w:val="single" w:sz="8" w:space="0" w:color="auto"/>
              <w:left w:val="single" w:sz="8" w:space="0" w:color="auto"/>
              <w:bottom w:val="double" w:sz="4" w:space="0" w:color="auto"/>
              <w:right w:val="single" w:sz="8" w:space="0" w:color="auto"/>
            </w:tcBorders>
          </w:tcPr>
          <w:p w14:paraId="10AEC365" w14:textId="3F4AD9F3"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106</w:t>
            </w:r>
          </w:p>
        </w:tc>
        <w:tc>
          <w:tcPr>
            <w:tcW w:w="1260" w:type="dxa"/>
            <w:tcBorders>
              <w:top w:val="single" w:sz="8" w:space="0" w:color="auto"/>
              <w:left w:val="single" w:sz="8" w:space="0" w:color="auto"/>
              <w:bottom w:val="double" w:sz="4" w:space="0" w:color="auto"/>
              <w:right w:val="single" w:sz="8" w:space="0" w:color="auto"/>
            </w:tcBorders>
          </w:tcPr>
          <w:p w14:paraId="1B8ABA82" w14:textId="2A06A31F"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1170" w:type="dxa"/>
            <w:tcBorders>
              <w:top w:val="single" w:sz="8" w:space="0" w:color="auto"/>
              <w:left w:val="single" w:sz="8" w:space="0" w:color="auto"/>
              <w:bottom w:val="double" w:sz="4" w:space="0" w:color="auto"/>
              <w:right w:val="single" w:sz="8" w:space="0" w:color="auto"/>
            </w:tcBorders>
            <w:shd w:val="clear" w:color="99CCFF" w:fill="auto"/>
          </w:tcPr>
          <w:p w14:paraId="3421C546" w14:textId="0AC85233"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$51,257</w:t>
            </w:r>
          </w:p>
        </w:tc>
        <w:tc>
          <w:tcPr>
            <w:tcW w:w="5610" w:type="dxa"/>
            <w:tcBorders>
              <w:top w:val="single" w:sz="8" w:space="0" w:color="auto"/>
              <w:left w:val="single" w:sz="8" w:space="0" w:color="auto"/>
              <w:bottom w:val="single" w:sz="8" w:space="0" w:color="auto"/>
              <w:right w:val="single" w:sz="8" w:space="0" w:color="auto"/>
            </w:tcBorders>
            <w:shd w:val="clear" w:color="99CCFF" w:fill="auto"/>
          </w:tcPr>
          <w:p w14:paraId="0E99E32D" w14:textId="77777777" w:rsidR="00B706B4" w:rsidRPr="00B706B4" w:rsidRDefault="00B706B4" w:rsidP="00B706B4">
            <w:pPr>
              <w:autoSpaceDE w:val="0"/>
              <w:autoSpaceDN w:val="0"/>
              <w:adjustRightInd w:val="0"/>
              <w:spacing w:after="0" w:line="240" w:lineRule="auto"/>
              <w:rPr>
                <w:rFonts w:ascii="Calibri" w:eastAsia="Times New Roman" w:hAnsi="Calibri" w:cs="Calibri"/>
                <w:color w:val="000000"/>
                <w:sz w:val="20"/>
                <w:szCs w:val="20"/>
              </w:rPr>
            </w:pPr>
            <w:r w:rsidRPr="00B706B4">
              <w:rPr>
                <w:rFonts w:ascii="Calibri" w:eastAsia="Times New Roman" w:hAnsi="Calibri" w:cs="Calibri"/>
                <w:color w:val="000000"/>
                <w:sz w:val="20"/>
                <w:szCs w:val="20"/>
              </w:rPr>
              <w:t xml:space="preserve">    Adams, Lincoln, NE Tri, Spokane</w:t>
            </w:r>
          </w:p>
        </w:tc>
      </w:tr>
      <w:tr w:rsidR="00B706B4" w:rsidRPr="00B706B4" w14:paraId="4A93974B" w14:textId="77777777" w:rsidTr="003020A9">
        <w:trPr>
          <w:trHeight w:val="173"/>
        </w:trPr>
        <w:tc>
          <w:tcPr>
            <w:tcW w:w="900" w:type="dxa"/>
            <w:tcBorders>
              <w:top w:val="double" w:sz="4" w:space="0" w:color="auto"/>
              <w:left w:val="nil"/>
              <w:bottom w:val="nil"/>
            </w:tcBorders>
          </w:tcPr>
          <w:p w14:paraId="46EDBB7C" w14:textId="77777777" w:rsidR="00B706B4" w:rsidRPr="00B706B4" w:rsidRDefault="00B706B4" w:rsidP="00B706B4">
            <w:pPr>
              <w:autoSpaceDE w:val="0"/>
              <w:autoSpaceDN w:val="0"/>
              <w:adjustRightInd w:val="0"/>
              <w:spacing w:after="0" w:line="240" w:lineRule="auto"/>
              <w:jc w:val="right"/>
              <w:rPr>
                <w:rFonts w:ascii="Calibri" w:eastAsia="Times New Roman" w:hAnsi="Calibri" w:cs="Calibri"/>
                <w:color w:val="000000"/>
                <w:sz w:val="20"/>
                <w:szCs w:val="20"/>
              </w:rPr>
            </w:pPr>
          </w:p>
        </w:tc>
        <w:tc>
          <w:tcPr>
            <w:tcW w:w="1080" w:type="dxa"/>
            <w:tcBorders>
              <w:top w:val="double" w:sz="4" w:space="0" w:color="auto"/>
              <w:bottom w:val="nil"/>
            </w:tcBorders>
          </w:tcPr>
          <w:p w14:paraId="293E5F29" w14:textId="053A9B25" w:rsidR="00B706B4" w:rsidRPr="00B706B4" w:rsidRDefault="008E1EE6" w:rsidP="00B706B4">
            <w:pPr>
              <w:autoSpaceDE w:val="0"/>
              <w:autoSpaceDN w:val="0"/>
              <w:adjustRightInd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1034</w:t>
            </w:r>
          </w:p>
        </w:tc>
        <w:tc>
          <w:tcPr>
            <w:tcW w:w="1260" w:type="dxa"/>
            <w:tcBorders>
              <w:top w:val="double" w:sz="4" w:space="0" w:color="auto"/>
              <w:bottom w:val="nil"/>
            </w:tcBorders>
          </w:tcPr>
          <w:p w14:paraId="58D57CF0" w14:textId="4C459C22" w:rsidR="00B706B4" w:rsidRPr="00B706B4" w:rsidRDefault="00B706B4" w:rsidP="00B706B4">
            <w:pPr>
              <w:autoSpaceDE w:val="0"/>
              <w:autoSpaceDN w:val="0"/>
              <w:adjustRightInd w:val="0"/>
              <w:spacing w:after="0" w:line="240" w:lineRule="auto"/>
              <w:jc w:val="center"/>
              <w:rPr>
                <w:rFonts w:ascii="Calibri" w:eastAsia="Times New Roman" w:hAnsi="Calibri" w:cs="Calibri"/>
                <w:color w:val="000000"/>
                <w:sz w:val="20"/>
                <w:szCs w:val="20"/>
              </w:rPr>
            </w:pPr>
          </w:p>
        </w:tc>
        <w:tc>
          <w:tcPr>
            <w:tcW w:w="1170" w:type="dxa"/>
            <w:tcBorders>
              <w:top w:val="double" w:sz="4" w:space="0" w:color="auto"/>
              <w:bottom w:val="nil"/>
            </w:tcBorders>
            <w:shd w:val="clear" w:color="99CCFF" w:fill="auto"/>
          </w:tcPr>
          <w:p w14:paraId="1126E340" w14:textId="77777777" w:rsidR="00B706B4" w:rsidRPr="00B706B4" w:rsidRDefault="00B706B4" w:rsidP="00B706B4">
            <w:pPr>
              <w:autoSpaceDE w:val="0"/>
              <w:autoSpaceDN w:val="0"/>
              <w:adjustRightInd w:val="0"/>
              <w:spacing w:after="0" w:line="240" w:lineRule="auto"/>
              <w:jc w:val="center"/>
              <w:rPr>
                <w:rFonts w:ascii="Calibri" w:eastAsia="Times New Roman" w:hAnsi="Calibri" w:cs="Calibri"/>
                <w:color w:val="000000"/>
                <w:sz w:val="20"/>
                <w:szCs w:val="20"/>
              </w:rPr>
            </w:pPr>
            <w:r w:rsidRPr="00B706B4">
              <w:rPr>
                <w:rFonts w:ascii="Calibri" w:eastAsia="Times New Roman" w:hAnsi="Calibri" w:cs="Calibri"/>
                <w:color w:val="000000"/>
                <w:sz w:val="20"/>
                <w:szCs w:val="20"/>
              </w:rPr>
              <w:t>$500,000</w:t>
            </w:r>
          </w:p>
        </w:tc>
        <w:tc>
          <w:tcPr>
            <w:tcW w:w="5610" w:type="dxa"/>
            <w:tcBorders>
              <w:top w:val="single" w:sz="8" w:space="0" w:color="auto"/>
              <w:bottom w:val="nil"/>
            </w:tcBorders>
            <w:shd w:val="clear" w:color="99CCFF" w:fill="auto"/>
          </w:tcPr>
          <w:p w14:paraId="1BE8BC7C" w14:textId="77777777" w:rsidR="00B706B4" w:rsidRPr="00B706B4" w:rsidRDefault="00B706B4" w:rsidP="00B706B4">
            <w:pPr>
              <w:autoSpaceDE w:val="0"/>
              <w:autoSpaceDN w:val="0"/>
              <w:adjustRightInd w:val="0"/>
              <w:spacing w:after="0" w:line="240" w:lineRule="auto"/>
              <w:jc w:val="right"/>
              <w:rPr>
                <w:rFonts w:ascii="Calibri" w:eastAsia="Times New Roman" w:hAnsi="Calibri" w:cs="Calibri"/>
                <w:color w:val="000000"/>
                <w:sz w:val="20"/>
                <w:szCs w:val="20"/>
              </w:rPr>
            </w:pPr>
          </w:p>
        </w:tc>
      </w:tr>
      <w:tr w:rsidR="00B706B4" w:rsidRPr="00B706B4" w14:paraId="0CD36F72" w14:textId="77777777" w:rsidTr="00227B87">
        <w:trPr>
          <w:trHeight w:val="166"/>
        </w:trPr>
        <w:tc>
          <w:tcPr>
            <w:tcW w:w="900" w:type="dxa"/>
            <w:tcBorders>
              <w:top w:val="nil"/>
              <w:left w:val="nil"/>
              <w:bottom w:val="nil"/>
              <w:right w:val="nil"/>
            </w:tcBorders>
          </w:tcPr>
          <w:p w14:paraId="06E7FECD" w14:textId="77777777" w:rsidR="00B706B4" w:rsidRDefault="00B706B4" w:rsidP="00B706B4">
            <w:pPr>
              <w:autoSpaceDE w:val="0"/>
              <w:autoSpaceDN w:val="0"/>
              <w:adjustRightInd w:val="0"/>
              <w:spacing w:after="0" w:line="240" w:lineRule="auto"/>
              <w:jc w:val="right"/>
              <w:rPr>
                <w:rFonts w:ascii="Calibri" w:eastAsia="Times New Roman" w:hAnsi="Calibri" w:cs="Calibri"/>
                <w:color w:val="000000"/>
                <w:sz w:val="20"/>
                <w:szCs w:val="20"/>
              </w:rPr>
            </w:pPr>
          </w:p>
          <w:p w14:paraId="01CE3A5C" w14:textId="77777777" w:rsidR="003020A9" w:rsidRPr="00B706B4" w:rsidRDefault="003020A9" w:rsidP="00B706B4">
            <w:pPr>
              <w:autoSpaceDE w:val="0"/>
              <w:autoSpaceDN w:val="0"/>
              <w:adjustRightInd w:val="0"/>
              <w:spacing w:after="0" w:line="240" w:lineRule="auto"/>
              <w:jc w:val="right"/>
              <w:rPr>
                <w:rFonts w:ascii="Calibri" w:eastAsia="Times New Roman" w:hAnsi="Calibri" w:cs="Calibri"/>
                <w:color w:val="000000"/>
                <w:sz w:val="20"/>
                <w:szCs w:val="20"/>
              </w:rPr>
            </w:pPr>
          </w:p>
        </w:tc>
        <w:tc>
          <w:tcPr>
            <w:tcW w:w="1080" w:type="dxa"/>
            <w:tcBorders>
              <w:top w:val="nil"/>
              <w:left w:val="nil"/>
              <w:bottom w:val="nil"/>
              <w:right w:val="nil"/>
            </w:tcBorders>
          </w:tcPr>
          <w:p w14:paraId="5FA19E08" w14:textId="77777777" w:rsidR="00B706B4" w:rsidRPr="00B706B4" w:rsidRDefault="00B706B4" w:rsidP="00B706B4">
            <w:pPr>
              <w:autoSpaceDE w:val="0"/>
              <w:autoSpaceDN w:val="0"/>
              <w:adjustRightInd w:val="0"/>
              <w:spacing w:after="0" w:line="240" w:lineRule="auto"/>
              <w:jc w:val="right"/>
              <w:rPr>
                <w:rFonts w:ascii="Calibri" w:eastAsia="Times New Roman" w:hAnsi="Calibri" w:cs="Calibri"/>
                <w:color w:val="000000"/>
                <w:sz w:val="20"/>
                <w:szCs w:val="20"/>
              </w:rPr>
            </w:pPr>
          </w:p>
        </w:tc>
        <w:tc>
          <w:tcPr>
            <w:tcW w:w="1260" w:type="dxa"/>
            <w:tcBorders>
              <w:top w:val="nil"/>
              <w:left w:val="nil"/>
              <w:bottom w:val="nil"/>
              <w:right w:val="nil"/>
            </w:tcBorders>
          </w:tcPr>
          <w:p w14:paraId="5638851B" w14:textId="77777777" w:rsidR="00B706B4" w:rsidRPr="00B706B4" w:rsidRDefault="00B706B4" w:rsidP="00B706B4">
            <w:pPr>
              <w:autoSpaceDE w:val="0"/>
              <w:autoSpaceDN w:val="0"/>
              <w:adjustRightInd w:val="0"/>
              <w:spacing w:after="0" w:line="240" w:lineRule="auto"/>
              <w:jc w:val="right"/>
              <w:rPr>
                <w:rFonts w:ascii="Calibri" w:eastAsia="Times New Roman" w:hAnsi="Calibri" w:cs="Calibri"/>
                <w:color w:val="000000"/>
                <w:sz w:val="20"/>
                <w:szCs w:val="20"/>
              </w:rPr>
            </w:pPr>
          </w:p>
        </w:tc>
        <w:tc>
          <w:tcPr>
            <w:tcW w:w="1170" w:type="dxa"/>
            <w:tcBorders>
              <w:top w:val="nil"/>
              <w:left w:val="nil"/>
              <w:bottom w:val="nil"/>
              <w:right w:val="nil"/>
            </w:tcBorders>
          </w:tcPr>
          <w:p w14:paraId="51573260" w14:textId="77777777" w:rsidR="00B706B4" w:rsidRPr="00B706B4" w:rsidRDefault="00B706B4" w:rsidP="00B706B4">
            <w:pPr>
              <w:autoSpaceDE w:val="0"/>
              <w:autoSpaceDN w:val="0"/>
              <w:adjustRightInd w:val="0"/>
              <w:spacing w:after="0" w:line="240" w:lineRule="auto"/>
              <w:jc w:val="right"/>
              <w:rPr>
                <w:rFonts w:ascii="Calibri" w:eastAsia="Times New Roman" w:hAnsi="Calibri" w:cs="Calibri"/>
                <w:color w:val="000000"/>
                <w:sz w:val="20"/>
                <w:szCs w:val="20"/>
              </w:rPr>
            </w:pPr>
          </w:p>
        </w:tc>
        <w:tc>
          <w:tcPr>
            <w:tcW w:w="5610" w:type="dxa"/>
            <w:tcBorders>
              <w:top w:val="nil"/>
              <w:left w:val="nil"/>
              <w:bottom w:val="nil"/>
              <w:right w:val="nil"/>
            </w:tcBorders>
          </w:tcPr>
          <w:p w14:paraId="1934775A" w14:textId="77777777" w:rsidR="00B706B4" w:rsidRPr="00B706B4" w:rsidRDefault="00B706B4" w:rsidP="00B706B4">
            <w:pPr>
              <w:autoSpaceDE w:val="0"/>
              <w:autoSpaceDN w:val="0"/>
              <w:adjustRightInd w:val="0"/>
              <w:spacing w:after="0" w:line="240" w:lineRule="auto"/>
              <w:jc w:val="right"/>
              <w:rPr>
                <w:rFonts w:ascii="Calibri" w:eastAsia="Times New Roman" w:hAnsi="Calibri" w:cs="Calibri"/>
                <w:color w:val="000000"/>
                <w:sz w:val="20"/>
                <w:szCs w:val="20"/>
              </w:rPr>
            </w:pPr>
          </w:p>
        </w:tc>
      </w:tr>
    </w:tbl>
    <w:p w14:paraId="26672149" w14:textId="2D9B0658" w:rsidR="00B706B4" w:rsidRPr="00B706B4" w:rsidRDefault="00B706B4" w:rsidP="00B706B4">
      <w:pPr>
        <w:spacing w:after="0" w:line="240" w:lineRule="auto"/>
        <w:rPr>
          <w:rFonts w:ascii="Calibri" w:eastAsia="Times New Roman" w:hAnsi="Calibri" w:cs="Times New Roman"/>
          <w:b/>
        </w:rPr>
      </w:pPr>
      <w:r w:rsidRPr="00B706B4">
        <w:rPr>
          <w:rFonts w:ascii="Calibri" w:eastAsia="Times New Roman" w:hAnsi="Calibri" w:cs="Times New Roman"/>
          <w:b/>
        </w:rPr>
        <w:t xml:space="preserve">Based on the maximum funding available for your region, please complete the table below with your line-item budget request for this contract.  Refer to the Allowable </w:t>
      </w:r>
      <w:r w:rsidR="003020A9">
        <w:rPr>
          <w:rFonts w:ascii="Calibri" w:eastAsia="Times New Roman" w:hAnsi="Calibri" w:cs="Times New Roman"/>
          <w:b/>
        </w:rPr>
        <w:t xml:space="preserve">and Non-Allowable </w:t>
      </w:r>
      <w:r w:rsidR="00EC3E84">
        <w:rPr>
          <w:rFonts w:ascii="Calibri" w:eastAsia="Times New Roman" w:hAnsi="Calibri" w:cs="Times New Roman"/>
          <w:b/>
        </w:rPr>
        <w:t>Expenses</w:t>
      </w:r>
      <w:r w:rsidRPr="00B706B4">
        <w:rPr>
          <w:rFonts w:ascii="Calibri" w:eastAsia="Times New Roman" w:hAnsi="Calibri" w:cs="Times New Roman"/>
          <w:b/>
        </w:rPr>
        <w:t xml:space="preserve"> attachment if you have questions.</w:t>
      </w:r>
    </w:p>
    <w:p w14:paraId="5D74C230" w14:textId="77777777" w:rsidR="00B706B4" w:rsidRPr="00B706B4" w:rsidRDefault="00B706B4" w:rsidP="00B706B4">
      <w:pPr>
        <w:spacing w:after="0" w:line="240" w:lineRule="auto"/>
        <w:rPr>
          <w:rFonts w:ascii="Calibri" w:eastAsia="Times New Roman" w:hAnsi="Calibri" w:cs="Times New Roman"/>
          <w:b/>
        </w:rPr>
      </w:pPr>
    </w:p>
    <w:p w14:paraId="634A8F04" w14:textId="77777777" w:rsidR="00B706B4" w:rsidRPr="00B706B4" w:rsidRDefault="00B706B4" w:rsidP="00B706B4">
      <w:pPr>
        <w:spacing w:after="0" w:line="240" w:lineRule="auto"/>
        <w:rPr>
          <w:rFonts w:ascii="Calibri" w:eastAsia="Times New Roman" w:hAnsi="Calibri" w:cs="Times New Roman"/>
        </w:rPr>
      </w:pPr>
      <w:r w:rsidRPr="00B706B4">
        <w:rPr>
          <w:rFonts w:ascii="Calibri" w:eastAsia="Times New Roman" w:hAnsi="Calibri" w:cs="Times New Roman"/>
        </w:rPr>
        <w:t>Contract Period:  July 1, 2018 – June 30, 2019</w:t>
      </w:r>
    </w:p>
    <w:p w14:paraId="22776269" w14:textId="77777777" w:rsidR="00B706B4" w:rsidRPr="00B706B4" w:rsidRDefault="00B706B4" w:rsidP="00B706B4">
      <w:pPr>
        <w:spacing w:after="0" w:line="240" w:lineRule="auto"/>
        <w:rPr>
          <w:rFonts w:ascii="Calibri" w:eastAsia="Times New Roman" w:hAnsi="Calibri" w:cs="Times New Roman"/>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430"/>
      </w:tblGrid>
      <w:tr w:rsidR="00B706B4" w:rsidRPr="00B706B4" w14:paraId="64697592" w14:textId="77777777" w:rsidTr="00227B87">
        <w:tc>
          <w:tcPr>
            <w:tcW w:w="4770" w:type="dxa"/>
            <w:shd w:val="clear" w:color="auto" w:fill="auto"/>
          </w:tcPr>
          <w:p w14:paraId="59070858" w14:textId="77777777" w:rsidR="00B706B4" w:rsidRPr="00B706B4" w:rsidRDefault="00B706B4" w:rsidP="00B706B4">
            <w:pPr>
              <w:spacing w:after="0" w:line="240" w:lineRule="auto"/>
              <w:jc w:val="center"/>
              <w:rPr>
                <w:rFonts w:ascii="Calibri" w:eastAsia="Times New Roman" w:hAnsi="Calibri" w:cs="Times New Roman"/>
                <w:b/>
              </w:rPr>
            </w:pPr>
            <w:r w:rsidRPr="00B706B4">
              <w:rPr>
                <w:rFonts w:ascii="Calibri" w:eastAsia="Times New Roman" w:hAnsi="Calibri" w:cs="Times New Roman"/>
                <w:b/>
              </w:rPr>
              <w:t>Object Class Category</w:t>
            </w:r>
          </w:p>
        </w:tc>
        <w:tc>
          <w:tcPr>
            <w:tcW w:w="2430" w:type="dxa"/>
            <w:shd w:val="clear" w:color="auto" w:fill="auto"/>
          </w:tcPr>
          <w:p w14:paraId="7DD80CA1" w14:textId="77777777" w:rsidR="00B706B4" w:rsidRPr="00B706B4" w:rsidRDefault="00B706B4" w:rsidP="00B706B4">
            <w:pPr>
              <w:spacing w:after="0" w:line="240" w:lineRule="auto"/>
              <w:jc w:val="center"/>
              <w:rPr>
                <w:rFonts w:ascii="Calibri" w:eastAsia="Times New Roman" w:hAnsi="Calibri" w:cs="Times New Roman"/>
                <w:b/>
              </w:rPr>
            </w:pPr>
            <w:r w:rsidRPr="00B706B4">
              <w:rPr>
                <w:rFonts w:ascii="Calibri" w:eastAsia="Times New Roman" w:hAnsi="Calibri" w:cs="Times New Roman"/>
                <w:b/>
              </w:rPr>
              <w:t>Amount Requested</w:t>
            </w:r>
          </w:p>
        </w:tc>
      </w:tr>
      <w:tr w:rsidR="00B706B4" w:rsidRPr="00B706B4" w14:paraId="1C8E6626" w14:textId="77777777" w:rsidTr="00227B87">
        <w:tc>
          <w:tcPr>
            <w:tcW w:w="4770" w:type="dxa"/>
            <w:shd w:val="clear" w:color="auto" w:fill="auto"/>
          </w:tcPr>
          <w:p w14:paraId="3CD05042" w14:textId="77777777" w:rsidR="00B706B4" w:rsidRPr="00B706B4" w:rsidRDefault="00B706B4" w:rsidP="00B706B4">
            <w:pPr>
              <w:spacing w:after="0" w:line="240" w:lineRule="auto"/>
              <w:rPr>
                <w:rFonts w:ascii="Calibri" w:eastAsia="Times New Roman" w:hAnsi="Calibri" w:cs="Times New Roman"/>
              </w:rPr>
            </w:pPr>
            <w:r w:rsidRPr="00B706B4">
              <w:rPr>
                <w:rFonts w:ascii="Calibri" w:eastAsia="Times New Roman" w:hAnsi="Calibri" w:cs="Times New Roman"/>
              </w:rPr>
              <w:t>Salaries</w:t>
            </w:r>
          </w:p>
        </w:tc>
        <w:tc>
          <w:tcPr>
            <w:tcW w:w="2430" w:type="dxa"/>
            <w:shd w:val="clear" w:color="auto" w:fill="auto"/>
          </w:tcPr>
          <w:p w14:paraId="1EA3D53C" w14:textId="77777777" w:rsidR="00B706B4" w:rsidRPr="00B706B4" w:rsidRDefault="00B706B4" w:rsidP="00B706B4">
            <w:pPr>
              <w:spacing w:after="0" w:line="240" w:lineRule="auto"/>
              <w:rPr>
                <w:rFonts w:ascii="Calibri" w:eastAsia="Times New Roman" w:hAnsi="Calibri" w:cs="Times New Roman"/>
              </w:rPr>
            </w:pPr>
          </w:p>
          <w:p w14:paraId="0E382FCC" w14:textId="77777777" w:rsidR="00B706B4" w:rsidRPr="00B706B4" w:rsidRDefault="00B706B4" w:rsidP="00B706B4">
            <w:pPr>
              <w:spacing w:after="0" w:line="240" w:lineRule="auto"/>
              <w:rPr>
                <w:rFonts w:ascii="Calibri" w:eastAsia="Times New Roman" w:hAnsi="Calibri" w:cs="Times New Roman"/>
              </w:rPr>
            </w:pPr>
          </w:p>
        </w:tc>
      </w:tr>
      <w:tr w:rsidR="00B706B4" w:rsidRPr="00B706B4" w14:paraId="53A740F2" w14:textId="77777777" w:rsidTr="00227B87">
        <w:tc>
          <w:tcPr>
            <w:tcW w:w="4770" w:type="dxa"/>
            <w:shd w:val="clear" w:color="auto" w:fill="auto"/>
          </w:tcPr>
          <w:p w14:paraId="1DF18CC2" w14:textId="77777777" w:rsidR="00B706B4" w:rsidRPr="00B706B4" w:rsidRDefault="00B706B4" w:rsidP="00B706B4">
            <w:pPr>
              <w:spacing w:after="0" w:line="240" w:lineRule="auto"/>
              <w:rPr>
                <w:rFonts w:ascii="Calibri" w:eastAsia="Times New Roman" w:hAnsi="Calibri" w:cs="Times New Roman"/>
              </w:rPr>
            </w:pPr>
            <w:r w:rsidRPr="00B706B4">
              <w:rPr>
                <w:rFonts w:ascii="Calibri" w:eastAsia="Times New Roman" w:hAnsi="Calibri" w:cs="Times New Roman"/>
              </w:rPr>
              <w:t>Benefits/Fringe</w:t>
            </w:r>
          </w:p>
        </w:tc>
        <w:tc>
          <w:tcPr>
            <w:tcW w:w="2430" w:type="dxa"/>
            <w:shd w:val="clear" w:color="auto" w:fill="auto"/>
          </w:tcPr>
          <w:p w14:paraId="56B1B6DB" w14:textId="77777777" w:rsidR="00B706B4" w:rsidRPr="00B706B4" w:rsidRDefault="00B706B4" w:rsidP="00B706B4">
            <w:pPr>
              <w:spacing w:after="0" w:line="240" w:lineRule="auto"/>
              <w:rPr>
                <w:rFonts w:ascii="Calibri" w:eastAsia="Times New Roman" w:hAnsi="Calibri" w:cs="Times New Roman"/>
              </w:rPr>
            </w:pPr>
          </w:p>
          <w:p w14:paraId="7AC0DB3A" w14:textId="77777777" w:rsidR="00B706B4" w:rsidRPr="00B706B4" w:rsidRDefault="00B706B4" w:rsidP="00B706B4">
            <w:pPr>
              <w:spacing w:after="0" w:line="240" w:lineRule="auto"/>
              <w:rPr>
                <w:rFonts w:ascii="Calibri" w:eastAsia="Times New Roman" w:hAnsi="Calibri" w:cs="Times New Roman"/>
              </w:rPr>
            </w:pPr>
          </w:p>
        </w:tc>
      </w:tr>
      <w:tr w:rsidR="00B706B4" w:rsidRPr="00B706B4" w14:paraId="2E23842B" w14:textId="77777777" w:rsidTr="00227B87">
        <w:tc>
          <w:tcPr>
            <w:tcW w:w="4770" w:type="dxa"/>
            <w:shd w:val="clear" w:color="auto" w:fill="auto"/>
          </w:tcPr>
          <w:p w14:paraId="52736DF0" w14:textId="77777777" w:rsidR="00B706B4" w:rsidRPr="00B706B4" w:rsidRDefault="00B706B4" w:rsidP="00B706B4">
            <w:pPr>
              <w:spacing w:after="0" w:line="240" w:lineRule="auto"/>
              <w:rPr>
                <w:rFonts w:ascii="Calibri" w:eastAsia="Times New Roman" w:hAnsi="Calibri" w:cs="Times New Roman"/>
              </w:rPr>
            </w:pPr>
            <w:r w:rsidRPr="00B706B4">
              <w:rPr>
                <w:rFonts w:ascii="Calibri" w:eastAsia="Times New Roman" w:hAnsi="Calibri" w:cs="Times New Roman"/>
              </w:rPr>
              <w:t>Travel</w:t>
            </w:r>
          </w:p>
        </w:tc>
        <w:tc>
          <w:tcPr>
            <w:tcW w:w="2430" w:type="dxa"/>
            <w:shd w:val="clear" w:color="auto" w:fill="auto"/>
          </w:tcPr>
          <w:p w14:paraId="314D6ADA" w14:textId="77777777" w:rsidR="00B706B4" w:rsidRPr="00B706B4" w:rsidRDefault="00B706B4" w:rsidP="00B706B4">
            <w:pPr>
              <w:spacing w:after="0" w:line="240" w:lineRule="auto"/>
              <w:rPr>
                <w:rFonts w:ascii="Calibri" w:eastAsia="Times New Roman" w:hAnsi="Calibri" w:cs="Times New Roman"/>
              </w:rPr>
            </w:pPr>
          </w:p>
          <w:p w14:paraId="0208FECC" w14:textId="77777777" w:rsidR="00B706B4" w:rsidRPr="00B706B4" w:rsidRDefault="00B706B4" w:rsidP="00B706B4">
            <w:pPr>
              <w:spacing w:after="0" w:line="240" w:lineRule="auto"/>
              <w:rPr>
                <w:rFonts w:ascii="Calibri" w:eastAsia="Times New Roman" w:hAnsi="Calibri" w:cs="Times New Roman"/>
              </w:rPr>
            </w:pPr>
          </w:p>
        </w:tc>
      </w:tr>
      <w:tr w:rsidR="00B706B4" w:rsidRPr="00B706B4" w14:paraId="14805111" w14:textId="77777777" w:rsidTr="00227B87">
        <w:tc>
          <w:tcPr>
            <w:tcW w:w="4770" w:type="dxa"/>
            <w:shd w:val="clear" w:color="auto" w:fill="auto"/>
          </w:tcPr>
          <w:p w14:paraId="239237F9" w14:textId="77777777" w:rsidR="00B706B4" w:rsidRPr="00B706B4" w:rsidRDefault="00B706B4" w:rsidP="00B706B4">
            <w:pPr>
              <w:spacing w:after="0" w:line="240" w:lineRule="auto"/>
              <w:rPr>
                <w:rFonts w:ascii="Calibri" w:eastAsia="Times New Roman" w:hAnsi="Calibri" w:cs="Times New Roman"/>
              </w:rPr>
            </w:pPr>
            <w:r w:rsidRPr="00B706B4">
              <w:rPr>
                <w:rFonts w:ascii="Calibri" w:eastAsia="Times New Roman" w:hAnsi="Calibri" w:cs="Times New Roman"/>
              </w:rPr>
              <w:t>Supplies (includes equipment &lt;$5,000)</w:t>
            </w:r>
          </w:p>
        </w:tc>
        <w:tc>
          <w:tcPr>
            <w:tcW w:w="2430" w:type="dxa"/>
            <w:shd w:val="clear" w:color="auto" w:fill="auto"/>
          </w:tcPr>
          <w:p w14:paraId="3B7A077A" w14:textId="77777777" w:rsidR="00B706B4" w:rsidRPr="00B706B4" w:rsidRDefault="00B706B4" w:rsidP="00B706B4">
            <w:pPr>
              <w:spacing w:after="0" w:line="240" w:lineRule="auto"/>
              <w:rPr>
                <w:rFonts w:ascii="Calibri" w:eastAsia="Times New Roman" w:hAnsi="Calibri" w:cs="Times New Roman"/>
              </w:rPr>
            </w:pPr>
          </w:p>
          <w:p w14:paraId="537D99C1" w14:textId="77777777" w:rsidR="00B706B4" w:rsidRPr="00B706B4" w:rsidRDefault="00B706B4" w:rsidP="00B706B4">
            <w:pPr>
              <w:spacing w:after="0" w:line="240" w:lineRule="auto"/>
              <w:rPr>
                <w:rFonts w:ascii="Calibri" w:eastAsia="Times New Roman" w:hAnsi="Calibri" w:cs="Times New Roman"/>
              </w:rPr>
            </w:pPr>
          </w:p>
        </w:tc>
      </w:tr>
      <w:tr w:rsidR="00B706B4" w:rsidRPr="00B706B4" w14:paraId="4F47AF31" w14:textId="77777777" w:rsidTr="00227B87">
        <w:tc>
          <w:tcPr>
            <w:tcW w:w="4770" w:type="dxa"/>
            <w:shd w:val="clear" w:color="auto" w:fill="auto"/>
          </w:tcPr>
          <w:p w14:paraId="2F4F3629" w14:textId="0CDD94B8" w:rsidR="003020A9" w:rsidRDefault="00B706B4" w:rsidP="00B706B4">
            <w:pPr>
              <w:spacing w:after="0" w:line="240" w:lineRule="auto"/>
              <w:rPr>
                <w:rFonts w:ascii="Calibri" w:eastAsia="Times New Roman" w:hAnsi="Calibri" w:cs="Times New Roman"/>
              </w:rPr>
            </w:pPr>
            <w:r w:rsidRPr="00B706B4">
              <w:rPr>
                <w:rFonts w:ascii="Calibri" w:eastAsia="Times New Roman" w:hAnsi="Calibri" w:cs="Times New Roman"/>
              </w:rPr>
              <w:t>Other</w:t>
            </w:r>
            <w:r w:rsidR="003020A9">
              <w:rPr>
                <w:rFonts w:ascii="Calibri" w:eastAsia="Times New Roman" w:hAnsi="Calibri" w:cs="Times New Roman"/>
              </w:rPr>
              <w:t>/Miscellaneous</w:t>
            </w:r>
          </w:p>
          <w:p w14:paraId="19B2A563" w14:textId="05F9B23E" w:rsidR="00B706B4" w:rsidRPr="00B706B4" w:rsidRDefault="00B706B4" w:rsidP="00B706B4">
            <w:pPr>
              <w:spacing w:after="0" w:line="240" w:lineRule="auto"/>
              <w:rPr>
                <w:rFonts w:ascii="Calibri" w:eastAsia="Times New Roman" w:hAnsi="Calibri" w:cs="Times New Roman"/>
              </w:rPr>
            </w:pPr>
            <w:r w:rsidRPr="00B706B4">
              <w:rPr>
                <w:rFonts w:ascii="Calibri" w:eastAsia="Times New Roman" w:hAnsi="Calibri" w:cs="Times New Roman"/>
              </w:rPr>
              <w:t>(</w:t>
            </w:r>
            <w:r w:rsidR="003020A9" w:rsidRPr="00B706B4">
              <w:rPr>
                <w:rFonts w:ascii="Calibri" w:eastAsia="Times New Roman" w:hAnsi="Calibri" w:cs="Times New Roman"/>
              </w:rPr>
              <w:t>Rent</w:t>
            </w:r>
            <w:r w:rsidRPr="00B706B4">
              <w:rPr>
                <w:rFonts w:ascii="Calibri" w:eastAsia="Times New Roman" w:hAnsi="Calibri" w:cs="Times New Roman"/>
              </w:rPr>
              <w:t>, printing, communications, etc.)</w:t>
            </w:r>
          </w:p>
        </w:tc>
        <w:tc>
          <w:tcPr>
            <w:tcW w:w="2430" w:type="dxa"/>
            <w:tcBorders>
              <w:bottom w:val="single" w:sz="4" w:space="0" w:color="auto"/>
            </w:tcBorders>
            <w:shd w:val="clear" w:color="auto" w:fill="auto"/>
          </w:tcPr>
          <w:p w14:paraId="757F80E2" w14:textId="77777777" w:rsidR="00B706B4" w:rsidRPr="00B706B4" w:rsidRDefault="00B706B4" w:rsidP="00B706B4">
            <w:pPr>
              <w:spacing w:after="0" w:line="240" w:lineRule="auto"/>
              <w:rPr>
                <w:rFonts w:ascii="Calibri" w:eastAsia="Times New Roman" w:hAnsi="Calibri" w:cs="Times New Roman"/>
              </w:rPr>
            </w:pPr>
          </w:p>
          <w:p w14:paraId="3780479A" w14:textId="77777777" w:rsidR="00B706B4" w:rsidRPr="00B706B4" w:rsidRDefault="00B706B4" w:rsidP="00B706B4">
            <w:pPr>
              <w:spacing w:after="0" w:line="240" w:lineRule="auto"/>
              <w:rPr>
                <w:rFonts w:ascii="Calibri" w:eastAsia="Times New Roman" w:hAnsi="Calibri" w:cs="Times New Roman"/>
              </w:rPr>
            </w:pPr>
          </w:p>
        </w:tc>
      </w:tr>
      <w:tr w:rsidR="00B706B4" w:rsidRPr="00B706B4" w14:paraId="7E73C591" w14:textId="77777777" w:rsidTr="00227B87">
        <w:tc>
          <w:tcPr>
            <w:tcW w:w="4770" w:type="dxa"/>
            <w:shd w:val="clear" w:color="auto" w:fill="auto"/>
          </w:tcPr>
          <w:p w14:paraId="0C18D940" w14:textId="77777777" w:rsidR="00B706B4" w:rsidRPr="00B706B4" w:rsidRDefault="00B706B4" w:rsidP="00B706B4">
            <w:pPr>
              <w:spacing w:after="0" w:line="240" w:lineRule="auto"/>
              <w:rPr>
                <w:rFonts w:ascii="Calibri" w:eastAsia="Times New Roman" w:hAnsi="Calibri" w:cs="Times New Roman"/>
              </w:rPr>
            </w:pPr>
            <w:r w:rsidRPr="00B706B4">
              <w:rPr>
                <w:rFonts w:ascii="Calibri" w:eastAsia="Times New Roman" w:hAnsi="Calibri" w:cs="Times New Roman"/>
              </w:rPr>
              <w:t>Contractual</w:t>
            </w:r>
          </w:p>
        </w:tc>
        <w:tc>
          <w:tcPr>
            <w:tcW w:w="2430" w:type="dxa"/>
            <w:shd w:val="clear" w:color="auto" w:fill="000000"/>
          </w:tcPr>
          <w:p w14:paraId="305315B0" w14:textId="77777777" w:rsidR="00B706B4" w:rsidRPr="00B706B4" w:rsidRDefault="00B706B4" w:rsidP="00B706B4">
            <w:pPr>
              <w:spacing w:after="0" w:line="240" w:lineRule="auto"/>
              <w:jc w:val="center"/>
              <w:rPr>
                <w:rFonts w:ascii="Calibri" w:eastAsia="Times New Roman" w:hAnsi="Calibri" w:cs="Times New Roman"/>
                <w:color w:val="FFFFFF"/>
              </w:rPr>
            </w:pPr>
            <w:r w:rsidRPr="00B706B4">
              <w:rPr>
                <w:rFonts w:ascii="Calibri" w:eastAsia="Times New Roman" w:hAnsi="Calibri" w:cs="Times New Roman"/>
                <w:color w:val="FFFFFF"/>
              </w:rPr>
              <w:t>n/a – this work may not be subcontracted</w:t>
            </w:r>
          </w:p>
        </w:tc>
      </w:tr>
      <w:tr w:rsidR="00B706B4" w:rsidRPr="00B706B4" w14:paraId="78C850A0" w14:textId="77777777" w:rsidTr="00227B87">
        <w:tc>
          <w:tcPr>
            <w:tcW w:w="4770" w:type="dxa"/>
            <w:shd w:val="clear" w:color="auto" w:fill="auto"/>
          </w:tcPr>
          <w:p w14:paraId="3A6F5A91" w14:textId="77777777" w:rsidR="00B706B4" w:rsidRPr="00B706B4" w:rsidRDefault="00B706B4" w:rsidP="00B706B4">
            <w:pPr>
              <w:spacing w:after="0" w:line="240" w:lineRule="auto"/>
              <w:rPr>
                <w:rFonts w:ascii="Calibri" w:eastAsia="Times New Roman" w:hAnsi="Calibri" w:cs="Times New Roman"/>
              </w:rPr>
            </w:pPr>
            <w:r w:rsidRPr="00B706B4">
              <w:rPr>
                <w:rFonts w:ascii="Calibri" w:eastAsia="Times New Roman" w:hAnsi="Calibri" w:cs="Times New Roman"/>
              </w:rPr>
              <w:t>Indirect/Overhead</w:t>
            </w:r>
          </w:p>
        </w:tc>
        <w:tc>
          <w:tcPr>
            <w:tcW w:w="2430" w:type="dxa"/>
            <w:shd w:val="clear" w:color="auto" w:fill="auto"/>
          </w:tcPr>
          <w:p w14:paraId="5CF22F23" w14:textId="77777777" w:rsidR="00B706B4" w:rsidRPr="00B706B4" w:rsidRDefault="00B706B4" w:rsidP="00B706B4">
            <w:pPr>
              <w:spacing w:after="0" w:line="240" w:lineRule="auto"/>
              <w:rPr>
                <w:rFonts w:ascii="Calibri" w:eastAsia="Times New Roman" w:hAnsi="Calibri" w:cs="Times New Roman"/>
              </w:rPr>
            </w:pPr>
          </w:p>
          <w:p w14:paraId="52072FF9" w14:textId="77777777" w:rsidR="00B706B4" w:rsidRPr="00B706B4" w:rsidRDefault="00B706B4" w:rsidP="00B706B4">
            <w:pPr>
              <w:spacing w:after="0" w:line="240" w:lineRule="auto"/>
              <w:rPr>
                <w:rFonts w:ascii="Calibri" w:eastAsia="Times New Roman" w:hAnsi="Calibri" w:cs="Times New Roman"/>
              </w:rPr>
            </w:pPr>
          </w:p>
        </w:tc>
      </w:tr>
      <w:tr w:rsidR="00B706B4" w:rsidRPr="00B706B4" w14:paraId="6A10FAF1" w14:textId="77777777" w:rsidTr="00227B87">
        <w:tc>
          <w:tcPr>
            <w:tcW w:w="4770" w:type="dxa"/>
            <w:shd w:val="clear" w:color="auto" w:fill="auto"/>
          </w:tcPr>
          <w:p w14:paraId="37C9FCEA" w14:textId="77777777" w:rsidR="00B706B4" w:rsidRPr="00B706B4" w:rsidRDefault="00B706B4" w:rsidP="00B706B4">
            <w:pPr>
              <w:spacing w:after="0" w:line="240" w:lineRule="auto"/>
              <w:jc w:val="right"/>
              <w:rPr>
                <w:rFonts w:ascii="Calibri" w:eastAsia="Times New Roman" w:hAnsi="Calibri" w:cs="Times New Roman"/>
                <w:b/>
              </w:rPr>
            </w:pPr>
            <w:r w:rsidRPr="00B706B4">
              <w:rPr>
                <w:rFonts w:ascii="Calibri" w:eastAsia="Times New Roman" w:hAnsi="Calibri" w:cs="Times New Roman"/>
                <w:b/>
              </w:rPr>
              <w:t xml:space="preserve">Total Requested for Project </w:t>
            </w:r>
          </w:p>
          <w:p w14:paraId="5AF88156" w14:textId="77777777" w:rsidR="00B706B4" w:rsidRPr="00B706B4" w:rsidRDefault="00B706B4" w:rsidP="00B706B4">
            <w:pPr>
              <w:spacing w:after="0" w:line="240" w:lineRule="auto"/>
              <w:jc w:val="right"/>
              <w:rPr>
                <w:rFonts w:ascii="Calibri" w:eastAsia="Times New Roman" w:hAnsi="Calibri" w:cs="Times New Roman"/>
                <w:b/>
              </w:rPr>
            </w:pPr>
            <w:r w:rsidRPr="00B706B4">
              <w:rPr>
                <w:rFonts w:ascii="Calibri" w:eastAsia="Times New Roman" w:hAnsi="Calibri" w:cs="Times New Roman"/>
              </w:rPr>
              <w:t>July 1, 2018 – June 30, 2019</w:t>
            </w:r>
          </w:p>
        </w:tc>
        <w:tc>
          <w:tcPr>
            <w:tcW w:w="2430" w:type="dxa"/>
            <w:shd w:val="clear" w:color="auto" w:fill="auto"/>
          </w:tcPr>
          <w:p w14:paraId="0A86A267" w14:textId="77777777" w:rsidR="00B706B4" w:rsidRPr="00B706B4" w:rsidRDefault="00B706B4" w:rsidP="00B706B4">
            <w:pPr>
              <w:spacing w:after="0" w:line="240" w:lineRule="auto"/>
              <w:rPr>
                <w:rFonts w:ascii="Calibri" w:eastAsia="Times New Roman" w:hAnsi="Calibri" w:cs="Times New Roman"/>
                <w:b/>
              </w:rPr>
            </w:pPr>
            <w:r w:rsidRPr="00B706B4">
              <w:rPr>
                <w:rFonts w:ascii="Calibri" w:eastAsia="Times New Roman" w:hAnsi="Calibri" w:cs="Times New Roman"/>
                <w:b/>
              </w:rPr>
              <w:t>$</w:t>
            </w:r>
          </w:p>
        </w:tc>
      </w:tr>
    </w:tbl>
    <w:p w14:paraId="2877F23A" w14:textId="77777777" w:rsidR="00B706B4" w:rsidRPr="00B706B4" w:rsidRDefault="00B706B4" w:rsidP="00B706B4">
      <w:pPr>
        <w:spacing w:after="0" w:line="240" w:lineRule="auto"/>
        <w:rPr>
          <w:rFonts w:ascii="Calibri" w:eastAsia="Times New Roman" w:hAnsi="Calibri" w:cs="Times New Roman"/>
          <w:b/>
        </w:rPr>
      </w:pPr>
    </w:p>
    <w:p w14:paraId="1C946C85" w14:textId="77777777" w:rsidR="00B706B4" w:rsidRPr="00B706B4" w:rsidRDefault="00B706B4" w:rsidP="00B706B4">
      <w:pPr>
        <w:spacing w:after="0" w:line="240" w:lineRule="auto"/>
        <w:ind w:left="360"/>
        <w:rPr>
          <w:rFonts w:ascii="Calibri" w:eastAsia="Times New Roman" w:hAnsi="Calibri" w:cs="Times New Roman"/>
        </w:rPr>
      </w:pPr>
    </w:p>
    <w:p w14:paraId="0513EECE" w14:textId="1A70A05C" w:rsidR="00B706B4" w:rsidRPr="00B706B4" w:rsidRDefault="00B706B4" w:rsidP="00B706B4">
      <w:pPr>
        <w:spacing w:after="0" w:line="240" w:lineRule="auto"/>
        <w:ind w:left="360"/>
        <w:rPr>
          <w:rFonts w:ascii="Calibri" w:eastAsia="Times New Roman" w:hAnsi="Calibri" w:cs="Times New Roman"/>
        </w:rPr>
      </w:pPr>
      <w:r w:rsidRPr="00B706B4">
        <w:rPr>
          <w:rFonts w:ascii="Calibri" w:eastAsia="Times New Roman" w:hAnsi="Calibri" w:cs="Times New Roman"/>
        </w:rPr>
        <w:t xml:space="preserve">For project questions please contact </w:t>
      </w:r>
      <w:hyperlink r:id="rId7" w:history="1">
        <w:r w:rsidRPr="00B706B4">
          <w:rPr>
            <w:rFonts w:ascii="Calibri" w:eastAsia="Times New Roman" w:hAnsi="Calibri" w:cs="Times New Roman"/>
            <w:color w:val="0563C1"/>
            <w:u w:val="single"/>
          </w:rPr>
          <w:t>Janel Jorgenson</w:t>
        </w:r>
      </w:hyperlink>
      <w:r w:rsidRPr="00B706B4">
        <w:rPr>
          <w:rFonts w:ascii="Calibri" w:eastAsia="Times New Roman" w:hAnsi="Calibri" w:cs="Times New Roman"/>
        </w:rPr>
        <w:t xml:space="preserve"> </w:t>
      </w:r>
      <w:r w:rsidR="008E1EE6">
        <w:rPr>
          <w:rFonts w:ascii="Calibri" w:eastAsia="Times New Roman" w:hAnsi="Calibri" w:cs="Times New Roman"/>
        </w:rPr>
        <w:t>(</w:t>
      </w:r>
      <w:hyperlink r:id="rId8" w:history="1">
        <w:r w:rsidR="008E1EE6" w:rsidRPr="00F57CD3">
          <w:rPr>
            <w:rStyle w:val="Hyperlink"/>
            <w:rFonts w:ascii="Calibri" w:eastAsia="Times New Roman" w:hAnsi="Calibri" w:cs="Times New Roman"/>
          </w:rPr>
          <w:t>janel.jorgenson@doh.wa.gov</w:t>
        </w:r>
      </w:hyperlink>
      <w:r w:rsidR="008E1EE6">
        <w:rPr>
          <w:rFonts w:ascii="Calibri" w:eastAsia="Times New Roman" w:hAnsi="Calibri" w:cs="Times New Roman"/>
        </w:rPr>
        <w:t xml:space="preserve">).  </w:t>
      </w:r>
      <w:r w:rsidRPr="00B706B4">
        <w:rPr>
          <w:rFonts w:ascii="Calibri" w:eastAsia="Times New Roman" w:hAnsi="Calibri" w:cs="Times New Roman"/>
        </w:rPr>
        <w:t xml:space="preserve">For budget or contract questions please contact </w:t>
      </w:r>
      <w:hyperlink r:id="rId9" w:history="1">
        <w:r w:rsidRPr="00B706B4">
          <w:rPr>
            <w:rFonts w:ascii="Calibri" w:eastAsia="Times New Roman" w:hAnsi="Calibri" w:cs="Times New Roman"/>
            <w:color w:val="0563C1"/>
            <w:u w:val="single"/>
          </w:rPr>
          <w:t>Tawney Harper</w:t>
        </w:r>
      </w:hyperlink>
      <w:r w:rsidR="008E1EE6">
        <w:rPr>
          <w:rFonts w:ascii="Calibri" w:eastAsia="Times New Roman" w:hAnsi="Calibri" w:cs="Times New Roman"/>
        </w:rPr>
        <w:t xml:space="preserve"> (</w:t>
      </w:r>
      <w:hyperlink r:id="rId10" w:history="1">
        <w:r w:rsidR="00902D2B" w:rsidRPr="00D671CF">
          <w:rPr>
            <w:rStyle w:val="Hyperlink"/>
            <w:rFonts w:ascii="Calibri" w:eastAsia="Times New Roman" w:hAnsi="Calibri" w:cs="Times New Roman"/>
          </w:rPr>
          <w:t>tawney.harper@doh.wa.gov</w:t>
        </w:r>
      </w:hyperlink>
      <w:r w:rsidR="008E1EE6">
        <w:rPr>
          <w:rFonts w:ascii="Calibri" w:eastAsia="Times New Roman" w:hAnsi="Calibri" w:cs="Times New Roman"/>
        </w:rPr>
        <w:t>).</w:t>
      </w:r>
    </w:p>
    <w:p w14:paraId="68BD090F" w14:textId="77777777" w:rsidR="00B706B4" w:rsidRPr="00B706B4" w:rsidRDefault="00B706B4" w:rsidP="00B706B4">
      <w:pPr>
        <w:spacing w:after="0" w:line="240" w:lineRule="auto"/>
        <w:ind w:left="360"/>
        <w:rPr>
          <w:rFonts w:ascii="Calibri" w:eastAsia="Times New Roman" w:hAnsi="Calibri" w:cs="Times New Roman"/>
        </w:rPr>
      </w:pPr>
    </w:p>
    <w:p w14:paraId="5001C303" w14:textId="7A6404D0" w:rsidR="00FF220E" w:rsidRDefault="00B706B4" w:rsidP="00B706B4">
      <w:pPr>
        <w:keepNext/>
        <w:framePr w:w="9792" w:h="1008" w:hSpace="180" w:wrap="around" w:vAnchor="text" w:hAnchor="text" w:x="144" w:y="241"/>
        <w:pBdr>
          <w:top w:val="single" w:sz="18" w:space="7" w:color="000000" w:shadow="1"/>
          <w:left w:val="single" w:sz="18" w:space="7" w:color="000000" w:shadow="1"/>
          <w:bottom w:val="single" w:sz="18" w:space="7" w:color="000000" w:shadow="1"/>
          <w:right w:val="single" w:sz="18" w:space="7" w:color="000000" w:shadow="1"/>
        </w:pBdr>
        <w:shd w:val="solid" w:color="C0C0C0" w:fill="FFFFFF"/>
        <w:spacing w:after="0" w:line="240" w:lineRule="auto"/>
        <w:jc w:val="center"/>
        <w:outlineLvl w:val="1"/>
        <w:rPr>
          <w:rFonts w:ascii="Calibri" w:eastAsia="Times New Roman" w:hAnsi="Calibri" w:cs="Times New Roman"/>
          <w:b/>
        </w:rPr>
      </w:pPr>
      <w:r w:rsidRPr="00B706B4">
        <w:rPr>
          <w:rFonts w:ascii="Calibri" w:eastAsia="Times New Roman" w:hAnsi="Calibri" w:cs="Times New Roman"/>
          <w:b/>
        </w:rPr>
        <w:t xml:space="preserve">Application is due to </w:t>
      </w:r>
      <w:r w:rsidR="00FF220E">
        <w:rPr>
          <w:rFonts w:ascii="Calibri" w:eastAsia="Times New Roman" w:hAnsi="Calibri" w:cs="Times New Roman"/>
          <w:b/>
        </w:rPr>
        <w:t>DOH</w:t>
      </w:r>
      <w:r w:rsidRPr="00B706B4">
        <w:rPr>
          <w:rFonts w:ascii="Calibri" w:eastAsia="Times New Roman" w:hAnsi="Calibri" w:cs="Times New Roman"/>
          <w:b/>
        </w:rPr>
        <w:t xml:space="preserve"> by February </w:t>
      </w:r>
      <w:r w:rsidR="00213A2C">
        <w:rPr>
          <w:rFonts w:ascii="Calibri" w:eastAsia="Times New Roman" w:hAnsi="Calibri" w:cs="Times New Roman"/>
          <w:b/>
        </w:rPr>
        <w:t>15</w:t>
      </w:r>
      <w:r w:rsidRPr="00B706B4">
        <w:rPr>
          <w:rFonts w:ascii="Calibri" w:eastAsia="Times New Roman" w:hAnsi="Calibri" w:cs="Times New Roman"/>
          <w:b/>
        </w:rPr>
        <w:t xml:space="preserve">, 2018.  </w:t>
      </w:r>
    </w:p>
    <w:p w14:paraId="37117571" w14:textId="6EA31757" w:rsidR="00B706B4" w:rsidRPr="00B706B4" w:rsidRDefault="00B706B4" w:rsidP="00B706B4">
      <w:pPr>
        <w:keepNext/>
        <w:framePr w:w="9792" w:h="1008" w:hSpace="180" w:wrap="around" w:vAnchor="text" w:hAnchor="text" w:x="144" w:y="241"/>
        <w:pBdr>
          <w:top w:val="single" w:sz="18" w:space="7" w:color="000000" w:shadow="1"/>
          <w:left w:val="single" w:sz="18" w:space="7" w:color="000000" w:shadow="1"/>
          <w:bottom w:val="single" w:sz="18" w:space="7" w:color="000000" w:shadow="1"/>
          <w:right w:val="single" w:sz="18" w:space="7" w:color="000000" w:shadow="1"/>
        </w:pBdr>
        <w:shd w:val="solid" w:color="C0C0C0" w:fill="FFFFFF"/>
        <w:spacing w:after="0" w:line="240" w:lineRule="auto"/>
        <w:jc w:val="center"/>
        <w:outlineLvl w:val="1"/>
        <w:rPr>
          <w:rFonts w:ascii="Calibri" w:eastAsia="Times New Roman" w:hAnsi="Calibri" w:cs="Times New Roman"/>
          <w:b/>
        </w:rPr>
      </w:pPr>
      <w:r w:rsidRPr="00B706B4">
        <w:rPr>
          <w:rFonts w:ascii="Calibri" w:eastAsia="Times New Roman" w:hAnsi="Calibri" w:cs="Times New Roman"/>
          <w:b/>
        </w:rPr>
        <w:t xml:space="preserve">Please email application to </w:t>
      </w:r>
      <w:hyperlink r:id="rId11" w:history="1">
        <w:r w:rsidRPr="00B706B4">
          <w:rPr>
            <w:rFonts w:ascii="Calibri" w:eastAsia="Times New Roman" w:hAnsi="Calibri" w:cs="Times New Roman"/>
            <w:b/>
            <w:color w:val="0563C1"/>
            <w:u w:val="single"/>
          </w:rPr>
          <w:t>OICPcontracts@doh.wa.gov</w:t>
        </w:r>
      </w:hyperlink>
      <w:r w:rsidRPr="00B706B4">
        <w:rPr>
          <w:rFonts w:ascii="Calibri" w:eastAsia="Times New Roman" w:hAnsi="Calibri" w:cs="Times New Roman"/>
          <w:b/>
        </w:rPr>
        <w:t xml:space="preserve"> </w:t>
      </w:r>
    </w:p>
    <w:p w14:paraId="33D34698" w14:textId="77777777" w:rsidR="00B706B4" w:rsidRPr="00B706B4" w:rsidRDefault="00B706B4" w:rsidP="00B706B4">
      <w:pPr>
        <w:spacing w:after="0" w:line="240" w:lineRule="auto"/>
        <w:rPr>
          <w:rFonts w:ascii="Calibri" w:eastAsia="Times New Roman" w:hAnsi="Calibri" w:cs="Times New Roman"/>
        </w:rPr>
      </w:pPr>
    </w:p>
    <w:p w14:paraId="76F1DD70" w14:textId="77777777" w:rsidR="008A725B" w:rsidRPr="007744CA" w:rsidRDefault="008A725B" w:rsidP="00B706B4">
      <w:pPr>
        <w:pStyle w:val="NoSpacing"/>
        <w:rPr>
          <w:sz w:val="20"/>
        </w:rPr>
      </w:pPr>
    </w:p>
    <w:sectPr w:rsidR="008A725B" w:rsidRPr="007744CA" w:rsidSect="0095483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55A7A"/>
    <w:multiLevelType w:val="hybridMultilevel"/>
    <w:tmpl w:val="D2B63BB0"/>
    <w:lvl w:ilvl="0" w:tplc="53401406">
      <w:start w:val="1"/>
      <w:numFmt w:val="lowerLetter"/>
      <w:lvlText w:val="%1)"/>
      <w:lvlJc w:val="left"/>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2E7283"/>
    <w:multiLevelType w:val="hybridMultilevel"/>
    <w:tmpl w:val="2DC08D9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FF7011"/>
    <w:multiLevelType w:val="hybridMultilevel"/>
    <w:tmpl w:val="123CC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C0226"/>
    <w:multiLevelType w:val="hybridMultilevel"/>
    <w:tmpl w:val="3306C2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133CD"/>
    <w:multiLevelType w:val="hybridMultilevel"/>
    <w:tmpl w:val="3306C2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C101F6"/>
    <w:multiLevelType w:val="hybridMultilevel"/>
    <w:tmpl w:val="6A34CB66"/>
    <w:lvl w:ilvl="0" w:tplc="C73C0580">
      <w:start w:val="1"/>
      <w:numFmt w:val="lowerLetter"/>
      <w:lvlText w:val="%1."/>
      <w:lvlJc w:val="left"/>
      <w:pPr>
        <w:ind w:left="1440" w:hanging="360"/>
      </w:pPr>
      <w:rPr>
        <w:rFonts w:asciiTheme="minorHAnsi" w:eastAsiaTheme="minorHAnsi" w:hAnsiTheme="minorHAnsi" w:cs="TimesNewRomanPSM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2B57BA"/>
    <w:multiLevelType w:val="hybridMultilevel"/>
    <w:tmpl w:val="F02EBBE4"/>
    <w:lvl w:ilvl="0" w:tplc="0409000F">
      <w:start w:val="1"/>
      <w:numFmt w:val="decimal"/>
      <w:lvlText w:val="%1."/>
      <w:lvlJc w:val="left"/>
      <w:pPr>
        <w:tabs>
          <w:tab w:val="num" w:pos="720"/>
        </w:tabs>
        <w:ind w:left="720" w:hanging="360"/>
      </w:pPr>
      <w:rPr>
        <w:rFonts w:hint="default"/>
      </w:rPr>
    </w:lvl>
    <w:lvl w:ilvl="1" w:tplc="E31E9BA0">
      <w:start w:val="325"/>
      <w:numFmt w:val="bullet"/>
      <w:lvlText w:val="–"/>
      <w:lvlJc w:val="left"/>
      <w:pPr>
        <w:tabs>
          <w:tab w:val="num" w:pos="1440"/>
        </w:tabs>
        <w:ind w:left="1440" w:hanging="360"/>
      </w:pPr>
      <w:rPr>
        <w:rFonts w:ascii="Arial" w:hAnsi="Arial" w:hint="default"/>
      </w:rPr>
    </w:lvl>
    <w:lvl w:ilvl="2" w:tplc="E9A4B76A" w:tentative="1">
      <w:start w:val="1"/>
      <w:numFmt w:val="bullet"/>
      <w:lvlText w:val="•"/>
      <w:lvlJc w:val="left"/>
      <w:pPr>
        <w:tabs>
          <w:tab w:val="num" w:pos="2160"/>
        </w:tabs>
        <w:ind w:left="2160" w:hanging="360"/>
      </w:pPr>
      <w:rPr>
        <w:rFonts w:ascii="Arial" w:hAnsi="Arial" w:hint="default"/>
      </w:rPr>
    </w:lvl>
    <w:lvl w:ilvl="3" w:tplc="026A1DB4" w:tentative="1">
      <w:start w:val="1"/>
      <w:numFmt w:val="bullet"/>
      <w:lvlText w:val="•"/>
      <w:lvlJc w:val="left"/>
      <w:pPr>
        <w:tabs>
          <w:tab w:val="num" w:pos="2880"/>
        </w:tabs>
        <w:ind w:left="2880" w:hanging="360"/>
      </w:pPr>
      <w:rPr>
        <w:rFonts w:ascii="Arial" w:hAnsi="Arial" w:hint="default"/>
      </w:rPr>
    </w:lvl>
    <w:lvl w:ilvl="4" w:tplc="C29C9680" w:tentative="1">
      <w:start w:val="1"/>
      <w:numFmt w:val="bullet"/>
      <w:lvlText w:val="•"/>
      <w:lvlJc w:val="left"/>
      <w:pPr>
        <w:tabs>
          <w:tab w:val="num" w:pos="3600"/>
        </w:tabs>
        <w:ind w:left="3600" w:hanging="360"/>
      </w:pPr>
      <w:rPr>
        <w:rFonts w:ascii="Arial" w:hAnsi="Arial" w:hint="default"/>
      </w:rPr>
    </w:lvl>
    <w:lvl w:ilvl="5" w:tplc="4164E6EC" w:tentative="1">
      <w:start w:val="1"/>
      <w:numFmt w:val="bullet"/>
      <w:lvlText w:val="•"/>
      <w:lvlJc w:val="left"/>
      <w:pPr>
        <w:tabs>
          <w:tab w:val="num" w:pos="4320"/>
        </w:tabs>
        <w:ind w:left="4320" w:hanging="360"/>
      </w:pPr>
      <w:rPr>
        <w:rFonts w:ascii="Arial" w:hAnsi="Arial" w:hint="default"/>
      </w:rPr>
    </w:lvl>
    <w:lvl w:ilvl="6" w:tplc="9B48BD90" w:tentative="1">
      <w:start w:val="1"/>
      <w:numFmt w:val="bullet"/>
      <w:lvlText w:val="•"/>
      <w:lvlJc w:val="left"/>
      <w:pPr>
        <w:tabs>
          <w:tab w:val="num" w:pos="5040"/>
        </w:tabs>
        <w:ind w:left="5040" w:hanging="360"/>
      </w:pPr>
      <w:rPr>
        <w:rFonts w:ascii="Arial" w:hAnsi="Arial" w:hint="default"/>
      </w:rPr>
    </w:lvl>
    <w:lvl w:ilvl="7" w:tplc="D5F48CDE" w:tentative="1">
      <w:start w:val="1"/>
      <w:numFmt w:val="bullet"/>
      <w:lvlText w:val="•"/>
      <w:lvlJc w:val="left"/>
      <w:pPr>
        <w:tabs>
          <w:tab w:val="num" w:pos="5760"/>
        </w:tabs>
        <w:ind w:left="5760" w:hanging="360"/>
      </w:pPr>
      <w:rPr>
        <w:rFonts w:ascii="Arial" w:hAnsi="Arial" w:hint="default"/>
      </w:rPr>
    </w:lvl>
    <w:lvl w:ilvl="8" w:tplc="B56A35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043906"/>
    <w:multiLevelType w:val="multilevel"/>
    <w:tmpl w:val="42040AE6"/>
    <w:lvl w:ilvl="0">
      <w:start w:val="1"/>
      <w:numFmt w:val="decimal"/>
      <w:lvlText w:val="%1."/>
      <w:lvlJc w:val="left"/>
      <w:pPr>
        <w:tabs>
          <w:tab w:val="num" w:pos="630"/>
        </w:tabs>
        <w:ind w:left="63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4D3771AE"/>
    <w:multiLevelType w:val="hybridMultilevel"/>
    <w:tmpl w:val="96560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72262"/>
    <w:multiLevelType w:val="hybridMultilevel"/>
    <w:tmpl w:val="CF3A5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3D61B5"/>
    <w:multiLevelType w:val="hybridMultilevel"/>
    <w:tmpl w:val="4D0650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922BCC"/>
    <w:multiLevelType w:val="hybridMultilevel"/>
    <w:tmpl w:val="95AECFB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5B500A"/>
    <w:multiLevelType w:val="hybridMultilevel"/>
    <w:tmpl w:val="00BEB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E5D71"/>
    <w:multiLevelType w:val="hybridMultilevel"/>
    <w:tmpl w:val="B2BAF79C"/>
    <w:lvl w:ilvl="0" w:tplc="0409000F">
      <w:start w:val="1"/>
      <w:numFmt w:val="decimal"/>
      <w:lvlText w:val="%1."/>
      <w:lvlJc w:val="left"/>
      <w:pPr>
        <w:tabs>
          <w:tab w:val="num" w:pos="360"/>
        </w:tabs>
        <w:ind w:left="432" w:hanging="288"/>
      </w:pPr>
      <w:rPr>
        <w:rFonts w:hint="default"/>
        <w:color w:val="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10C17"/>
    <w:multiLevelType w:val="hybridMultilevel"/>
    <w:tmpl w:val="C016B2BE"/>
    <w:lvl w:ilvl="0" w:tplc="E876A2C4">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64D17"/>
    <w:multiLevelType w:val="hybridMultilevel"/>
    <w:tmpl w:val="81AADDD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04806"/>
    <w:multiLevelType w:val="hybridMultilevel"/>
    <w:tmpl w:val="35265930"/>
    <w:lvl w:ilvl="0" w:tplc="0409000F">
      <w:start w:val="1"/>
      <w:numFmt w:val="decimal"/>
      <w:lvlText w:val="%1."/>
      <w:lvlJc w:val="left"/>
      <w:pPr>
        <w:ind w:left="1080" w:hanging="360"/>
      </w:pPr>
    </w:lvl>
    <w:lvl w:ilvl="1" w:tplc="5F78E7D8">
      <w:start w:val="1"/>
      <w:numFmt w:val="bullet"/>
      <w:lvlText w:val="­"/>
      <w:lvlJc w:val="left"/>
      <w:pPr>
        <w:ind w:left="1800" w:hanging="360"/>
      </w:pPr>
      <w:rPr>
        <w:rFonts w:ascii="Courier New" w:hAnsi="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6"/>
  </w:num>
  <w:num w:numId="3">
    <w:abstractNumId w:val="5"/>
  </w:num>
  <w:num w:numId="4">
    <w:abstractNumId w:val="4"/>
  </w:num>
  <w:num w:numId="5">
    <w:abstractNumId w:val="12"/>
  </w:num>
  <w:num w:numId="6">
    <w:abstractNumId w:val="9"/>
  </w:num>
  <w:num w:numId="7">
    <w:abstractNumId w:val="10"/>
  </w:num>
  <w:num w:numId="8">
    <w:abstractNumId w:val="3"/>
  </w:num>
  <w:num w:numId="9">
    <w:abstractNumId w:val="13"/>
  </w:num>
  <w:num w:numId="10">
    <w:abstractNumId w:val="2"/>
  </w:num>
  <w:num w:numId="11">
    <w:abstractNumId w:val="8"/>
  </w:num>
  <w:num w:numId="12">
    <w:abstractNumId w:val="14"/>
  </w:num>
  <w:num w:numId="13">
    <w:abstractNumId w:val="7"/>
  </w:num>
  <w:num w:numId="14">
    <w:abstractNumId w:val="11"/>
  </w:num>
  <w:num w:numId="15">
    <w:abstractNumId w:val="15"/>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08"/>
    <w:rsid w:val="00000115"/>
    <w:rsid w:val="000027D8"/>
    <w:rsid w:val="000156B0"/>
    <w:rsid w:val="00025D04"/>
    <w:rsid w:val="000272B8"/>
    <w:rsid w:val="000535DA"/>
    <w:rsid w:val="00060025"/>
    <w:rsid w:val="00064627"/>
    <w:rsid w:val="00072114"/>
    <w:rsid w:val="000A32AD"/>
    <w:rsid w:val="00106A6A"/>
    <w:rsid w:val="00120C20"/>
    <w:rsid w:val="0012156D"/>
    <w:rsid w:val="00136F2A"/>
    <w:rsid w:val="001412AD"/>
    <w:rsid w:val="0015258E"/>
    <w:rsid w:val="0016524D"/>
    <w:rsid w:val="0016584E"/>
    <w:rsid w:val="001A5DAA"/>
    <w:rsid w:val="001C6F2A"/>
    <w:rsid w:val="001F11F5"/>
    <w:rsid w:val="002016D5"/>
    <w:rsid w:val="00213A2C"/>
    <w:rsid w:val="0022349B"/>
    <w:rsid w:val="0023159E"/>
    <w:rsid w:val="0023442A"/>
    <w:rsid w:val="00254934"/>
    <w:rsid w:val="002600E6"/>
    <w:rsid w:val="00261ECF"/>
    <w:rsid w:val="0026449F"/>
    <w:rsid w:val="00290C32"/>
    <w:rsid w:val="002913A3"/>
    <w:rsid w:val="0029705F"/>
    <w:rsid w:val="002B52F0"/>
    <w:rsid w:val="003020A9"/>
    <w:rsid w:val="00312544"/>
    <w:rsid w:val="003163D2"/>
    <w:rsid w:val="003435B0"/>
    <w:rsid w:val="00346DF5"/>
    <w:rsid w:val="003800C6"/>
    <w:rsid w:val="0038402F"/>
    <w:rsid w:val="0038669E"/>
    <w:rsid w:val="00391640"/>
    <w:rsid w:val="003C0D21"/>
    <w:rsid w:val="003E2CB9"/>
    <w:rsid w:val="003F3998"/>
    <w:rsid w:val="0044170B"/>
    <w:rsid w:val="00447CF9"/>
    <w:rsid w:val="004509FA"/>
    <w:rsid w:val="00464C9E"/>
    <w:rsid w:val="00471968"/>
    <w:rsid w:val="00482E39"/>
    <w:rsid w:val="00486AE1"/>
    <w:rsid w:val="0049374D"/>
    <w:rsid w:val="004B5D3F"/>
    <w:rsid w:val="004D25B6"/>
    <w:rsid w:val="004E33F3"/>
    <w:rsid w:val="00525308"/>
    <w:rsid w:val="00592A62"/>
    <w:rsid w:val="005C08CE"/>
    <w:rsid w:val="005C5AFF"/>
    <w:rsid w:val="005E3F2C"/>
    <w:rsid w:val="005F6944"/>
    <w:rsid w:val="00643229"/>
    <w:rsid w:val="00645495"/>
    <w:rsid w:val="00654313"/>
    <w:rsid w:val="00662B83"/>
    <w:rsid w:val="006632C1"/>
    <w:rsid w:val="00687C3F"/>
    <w:rsid w:val="006A246E"/>
    <w:rsid w:val="006A6E59"/>
    <w:rsid w:val="006B1C09"/>
    <w:rsid w:val="006C7D8C"/>
    <w:rsid w:val="006E1FC1"/>
    <w:rsid w:val="006F03BE"/>
    <w:rsid w:val="0073316B"/>
    <w:rsid w:val="007470B8"/>
    <w:rsid w:val="00751BA8"/>
    <w:rsid w:val="00757D6D"/>
    <w:rsid w:val="00761CCA"/>
    <w:rsid w:val="0076544B"/>
    <w:rsid w:val="007744CA"/>
    <w:rsid w:val="00787EBF"/>
    <w:rsid w:val="00792C98"/>
    <w:rsid w:val="007A530A"/>
    <w:rsid w:val="007B61C9"/>
    <w:rsid w:val="007E2296"/>
    <w:rsid w:val="007F1408"/>
    <w:rsid w:val="008028C8"/>
    <w:rsid w:val="008107BE"/>
    <w:rsid w:val="00826C53"/>
    <w:rsid w:val="00837421"/>
    <w:rsid w:val="008421C6"/>
    <w:rsid w:val="008510F2"/>
    <w:rsid w:val="008541BA"/>
    <w:rsid w:val="00887FA9"/>
    <w:rsid w:val="00890FD7"/>
    <w:rsid w:val="00891239"/>
    <w:rsid w:val="0089475F"/>
    <w:rsid w:val="008A725B"/>
    <w:rsid w:val="008E0715"/>
    <w:rsid w:val="008E1EE6"/>
    <w:rsid w:val="008E3241"/>
    <w:rsid w:val="008F0E7B"/>
    <w:rsid w:val="008F2D3D"/>
    <w:rsid w:val="00901B34"/>
    <w:rsid w:val="00902C58"/>
    <w:rsid w:val="00902D2B"/>
    <w:rsid w:val="00911290"/>
    <w:rsid w:val="00915F15"/>
    <w:rsid w:val="00916C36"/>
    <w:rsid w:val="009171E8"/>
    <w:rsid w:val="00923A02"/>
    <w:rsid w:val="009422A2"/>
    <w:rsid w:val="00942D5E"/>
    <w:rsid w:val="009515CF"/>
    <w:rsid w:val="00953144"/>
    <w:rsid w:val="00954837"/>
    <w:rsid w:val="009B3961"/>
    <w:rsid w:val="009F20AB"/>
    <w:rsid w:val="009F5A08"/>
    <w:rsid w:val="00A11422"/>
    <w:rsid w:val="00A16626"/>
    <w:rsid w:val="00A17CC0"/>
    <w:rsid w:val="00A250A0"/>
    <w:rsid w:val="00A47D9B"/>
    <w:rsid w:val="00A54C8C"/>
    <w:rsid w:val="00A835AD"/>
    <w:rsid w:val="00A94A93"/>
    <w:rsid w:val="00AB3F33"/>
    <w:rsid w:val="00AC0AB0"/>
    <w:rsid w:val="00AF277C"/>
    <w:rsid w:val="00B03A34"/>
    <w:rsid w:val="00B05DE4"/>
    <w:rsid w:val="00B11439"/>
    <w:rsid w:val="00B26FE4"/>
    <w:rsid w:val="00B3718F"/>
    <w:rsid w:val="00B57FE9"/>
    <w:rsid w:val="00B603CE"/>
    <w:rsid w:val="00B706B4"/>
    <w:rsid w:val="00B852D1"/>
    <w:rsid w:val="00B90908"/>
    <w:rsid w:val="00BB6002"/>
    <w:rsid w:val="00BF6DD1"/>
    <w:rsid w:val="00C03B73"/>
    <w:rsid w:val="00C055F1"/>
    <w:rsid w:val="00C10391"/>
    <w:rsid w:val="00C200E2"/>
    <w:rsid w:val="00C276E8"/>
    <w:rsid w:val="00C44AAC"/>
    <w:rsid w:val="00C5169A"/>
    <w:rsid w:val="00C56735"/>
    <w:rsid w:val="00C6178C"/>
    <w:rsid w:val="00C61AC4"/>
    <w:rsid w:val="00C6796F"/>
    <w:rsid w:val="00C82329"/>
    <w:rsid w:val="00C824EE"/>
    <w:rsid w:val="00C97DDF"/>
    <w:rsid w:val="00CB0BAF"/>
    <w:rsid w:val="00CE239E"/>
    <w:rsid w:val="00D023B3"/>
    <w:rsid w:val="00D07641"/>
    <w:rsid w:val="00D14F02"/>
    <w:rsid w:val="00D163DE"/>
    <w:rsid w:val="00D2210D"/>
    <w:rsid w:val="00D32A1D"/>
    <w:rsid w:val="00D43819"/>
    <w:rsid w:val="00D72449"/>
    <w:rsid w:val="00D752F4"/>
    <w:rsid w:val="00D76D6D"/>
    <w:rsid w:val="00D86A9E"/>
    <w:rsid w:val="00DD2281"/>
    <w:rsid w:val="00E303C8"/>
    <w:rsid w:val="00E5405B"/>
    <w:rsid w:val="00E65613"/>
    <w:rsid w:val="00EA3A24"/>
    <w:rsid w:val="00EA4934"/>
    <w:rsid w:val="00EB64AC"/>
    <w:rsid w:val="00EC3E84"/>
    <w:rsid w:val="00ED4FE3"/>
    <w:rsid w:val="00ED66F5"/>
    <w:rsid w:val="00ED7925"/>
    <w:rsid w:val="00F2274E"/>
    <w:rsid w:val="00F22C61"/>
    <w:rsid w:val="00F458B4"/>
    <w:rsid w:val="00F67B84"/>
    <w:rsid w:val="00FA63DD"/>
    <w:rsid w:val="00FA6B3A"/>
    <w:rsid w:val="00FA7291"/>
    <w:rsid w:val="00FC099F"/>
    <w:rsid w:val="00FC4D3C"/>
    <w:rsid w:val="00FD50D7"/>
    <w:rsid w:val="00FE7531"/>
    <w:rsid w:val="00FF220E"/>
    <w:rsid w:val="00FF62FE"/>
    <w:rsid w:val="00FF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2B3E"/>
  <w15:docId w15:val="{82EC2E8D-B8DF-4A16-A1B7-5C43EA23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06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7D9B"/>
    <w:pPr>
      <w:keepNext/>
      <w:keepLines/>
      <w:spacing w:before="360" w:after="120" w:line="240" w:lineRule="auto"/>
      <w:outlineLvl w:val="1"/>
    </w:pPr>
    <w:rPr>
      <w:b/>
      <w:bCs/>
      <w:color w:val="4F81BD" w:themeColor="accent1"/>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0908"/>
    <w:pPr>
      <w:spacing w:after="0" w:line="240" w:lineRule="auto"/>
    </w:pPr>
  </w:style>
  <w:style w:type="paragraph" w:styleId="ListParagraph">
    <w:name w:val="List Paragraph"/>
    <w:basedOn w:val="Normal"/>
    <w:uiPriority w:val="34"/>
    <w:qFormat/>
    <w:rsid w:val="00BB6002"/>
    <w:pPr>
      <w:ind w:left="720"/>
      <w:contextualSpacing/>
    </w:pPr>
  </w:style>
  <w:style w:type="character" w:styleId="Hyperlink">
    <w:name w:val="Hyperlink"/>
    <w:basedOn w:val="DefaultParagraphFont"/>
    <w:uiPriority w:val="99"/>
    <w:unhideWhenUsed/>
    <w:rsid w:val="00FF71DD"/>
    <w:rPr>
      <w:color w:val="0000FF" w:themeColor="hyperlink"/>
      <w:u w:val="single"/>
    </w:rPr>
  </w:style>
  <w:style w:type="character" w:styleId="CommentReference">
    <w:name w:val="annotation reference"/>
    <w:basedOn w:val="DefaultParagraphFont"/>
    <w:uiPriority w:val="99"/>
    <w:semiHidden/>
    <w:unhideWhenUsed/>
    <w:rsid w:val="00C82329"/>
    <w:rPr>
      <w:sz w:val="16"/>
      <w:szCs w:val="16"/>
    </w:rPr>
  </w:style>
  <w:style w:type="paragraph" w:styleId="CommentText">
    <w:name w:val="annotation text"/>
    <w:basedOn w:val="Normal"/>
    <w:link w:val="CommentTextChar"/>
    <w:uiPriority w:val="99"/>
    <w:unhideWhenUsed/>
    <w:rsid w:val="00C82329"/>
    <w:pPr>
      <w:spacing w:line="240" w:lineRule="auto"/>
    </w:pPr>
    <w:rPr>
      <w:sz w:val="20"/>
      <w:szCs w:val="20"/>
    </w:rPr>
  </w:style>
  <w:style w:type="character" w:customStyle="1" w:styleId="CommentTextChar">
    <w:name w:val="Comment Text Char"/>
    <w:basedOn w:val="DefaultParagraphFont"/>
    <w:link w:val="CommentText"/>
    <w:uiPriority w:val="99"/>
    <w:rsid w:val="00C82329"/>
    <w:rPr>
      <w:sz w:val="20"/>
      <w:szCs w:val="20"/>
    </w:rPr>
  </w:style>
  <w:style w:type="paragraph" w:styleId="CommentSubject">
    <w:name w:val="annotation subject"/>
    <w:basedOn w:val="CommentText"/>
    <w:next w:val="CommentText"/>
    <w:link w:val="CommentSubjectChar"/>
    <w:uiPriority w:val="99"/>
    <w:semiHidden/>
    <w:unhideWhenUsed/>
    <w:rsid w:val="00C82329"/>
    <w:rPr>
      <w:b/>
      <w:bCs/>
    </w:rPr>
  </w:style>
  <w:style w:type="character" w:customStyle="1" w:styleId="CommentSubjectChar">
    <w:name w:val="Comment Subject Char"/>
    <w:basedOn w:val="CommentTextChar"/>
    <w:link w:val="CommentSubject"/>
    <w:uiPriority w:val="99"/>
    <w:semiHidden/>
    <w:rsid w:val="00C82329"/>
    <w:rPr>
      <w:b/>
      <w:bCs/>
      <w:sz w:val="20"/>
      <w:szCs w:val="20"/>
    </w:rPr>
  </w:style>
  <w:style w:type="paragraph" w:styleId="BalloonText">
    <w:name w:val="Balloon Text"/>
    <w:basedOn w:val="Normal"/>
    <w:link w:val="BalloonTextChar"/>
    <w:uiPriority w:val="99"/>
    <w:semiHidden/>
    <w:unhideWhenUsed/>
    <w:rsid w:val="00C82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29"/>
    <w:rPr>
      <w:rFonts w:ascii="Segoe UI" w:hAnsi="Segoe UI" w:cs="Segoe UI"/>
      <w:sz w:val="18"/>
      <w:szCs w:val="18"/>
    </w:rPr>
  </w:style>
  <w:style w:type="paragraph" w:customStyle="1" w:styleId="Default">
    <w:name w:val="Default"/>
    <w:rsid w:val="00447CF9"/>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A47D9B"/>
    <w:rPr>
      <w:b/>
      <w:bCs/>
      <w:color w:val="4F81BD" w:themeColor="accent1"/>
      <w:sz w:val="24"/>
      <w:szCs w:val="24"/>
      <w:lang w:eastAsia="ja-JP"/>
    </w:rPr>
  </w:style>
  <w:style w:type="paragraph" w:styleId="ListBullet">
    <w:name w:val="List Bullet"/>
    <w:basedOn w:val="Normal"/>
    <w:uiPriority w:val="1"/>
    <w:unhideWhenUsed/>
    <w:qFormat/>
    <w:rsid w:val="00A47D9B"/>
    <w:pPr>
      <w:spacing w:after="60" w:line="288" w:lineRule="auto"/>
    </w:pPr>
    <w:rPr>
      <w:sz w:val="20"/>
      <w:szCs w:val="18"/>
      <w:lang w:eastAsia="ja-JP"/>
    </w:rPr>
  </w:style>
  <w:style w:type="table" w:customStyle="1" w:styleId="ProposalTable">
    <w:name w:val="Proposal Table"/>
    <w:basedOn w:val="TableNormal"/>
    <w:uiPriority w:val="99"/>
    <w:rsid w:val="00A54C8C"/>
    <w:pPr>
      <w:spacing w:before="120" w:after="120" w:line="240" w:lineRule="auto"/>
    </w:pPr>
    <w:rPr>
      <w:color w:val="404040" w:themeColor="text1" w:themeTint="BF"/>
      <w:sz w:val="18"/>
      <w:szCs w:val="18"/>
      <w:lang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styleId="Title">
    <w:name w:val="Title"/>
    <w:basedOn w:val="Normal"/>
    <w:next w:val="Normal"/>
    <w:link w:val="TitleChar"/>
    <w:uiPriority w:val="10"/>
    <w:qFormat/>
    <w:rsid w:val="00C61A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AC4"/>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29705F"/>
    <w:rPr>
      <w:color w:val="800080" w:themeColor="followedHyperlink"/>
      <w:u w:val="single"/>
    </w:rPr>
  </w:style>
  <w:style w:type="character" w:customStyle="1" w:styleId="Heading1Char">
    <w:name w:val="Heading 1 Char"/>
    <w:basedOn w:val="DefaultParagraphFont"/>
    <w:link w:val="Heading1"/>
    <w:uiPriority w:val="9"/>
    <w:rsid w:val="00B706B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016176">
      <w:bodyDiv w:val="1"/>
      <w:marLeft w:val="0"/>
      <w:marRight w:val="0"/>
      <w:marTop w:val="0"/>
      <w:marBottom w:val="0"/>
      <w:divBdr>
        <w:top w:val="none" w:sz="0" w:space="0" w:color="auto"/>
        <w:left w:val="none" w:sz="0" w:space="0" w:color="auto"/>
        <w:bottom w:val="none" w:sz="0" w:space="0" w:color="auto"/>
        <w:right w:val="none" w:sz="0" w:space="0" w:color="auto"/>
      </w:divBdr>
    </w:div>
    <w:div w:id="1216044438">
      <w:bodyDiv w:val="1"/>
      <w:marLeft w:val="0"/>
      <w:marRight w:val="0"/>
      <w:marTop w:val="0"/>
      <w:marBottom w:val="0"/>
      <w:divBdr>
        <w:top w:val="none" w:sz="0" w:space="0" w:color="auto"/>
        <w:left w:val="none" w:sz="0" w:space="0" w:color="auto"/>
        <w:bottom w:val="none" w:sz="0" w:space="0" w:color="auto"/>
        <w:right w:val="none" w:sz="0" w:space="0" w:color="auto"/>
      </w:divBdr>
    </w:div>
    <w:div w:id="1959990229">
      <w:bodyDiv w:val="1"/>
      <w:marLeft w:val="0"/>
      <w:marRight w:val="0"/>
      <w:marTop w:val="0"/>
      <w:marBottom w:val="0"/>
      <w:divBdr>
        <w:top w:val="none" w:sz="0" w:space="0" w:color="auto"/>
        <w:left w:val="none" w:sz="0" w:space="0" w:color="auto"/>
        <w:bottom w:val="none" w:sz="0" w:space="0" w:color="auto"/>
        <w:right w:val="none" w:sz="0" w:space="0" w:color="auto"/>
      </w:divBdr>
      <w:divsChild>
        <w:div w:id="652683204">
          <w:marLeft w:val="547"/>
          <w:marRight w:val="0"/>
          <w:marTop w:val="154"/>
          <w:marBottom w:val="0"/>
          <w:divBdr>
            <w:top w:val="none" w:sz="0" w:space="0" w:color="auto"/>
            <w:left w:val="none" w:sz="0" w:space="0" w:color="auto"/>
            <w:bottom w:val="none" w:sz="0" w:space="0" w:color="auto"/>
            <w:right w:val="none" w:sz="0" w:space="0" w:color="auto"/>
          </w:divBdr>
        </w:div>
        <w:div w:id="1135759579">
          <w:marLeft w:val="1166"/>
          <w:marRight w:val="0"/>
          <w:marTop w:val="134"/>
          <w:marBottom w:val="0"/>
          <w:divBdr>
            <w:top w:val="none" w:sz="0" w:space="0" w:color="auto"/>
            <w:left w:val="none" w:sz="0" w:space="0" w:color="auto"/>
            <w:bottom w:val="none" w:sz="0" w:space="0" w:color="auto"/>
            <w:right w:val="none" w:sz="0" w:space="0" w:color="auto"/>
          </w:divBdr>
        </w:div>
        <w:div w:id="1858419263">
          <w:marLeft w:val="1166"/>
          <w:marRight w:val="0"/>
          <w:marTop w:val="134"/>
          <w:marBottom w:val="0"/>
          <w:divBdr>
            <w:top w:val="none" w:sz="0" w:space="0" w:color="auto"/>
            <w:left w:val="none" w:sz="0" w:space="0" w:color="auto"/>
            <w:bottom w:val="none" w:sz="0" w:space="0" w:color="auto"/>
            <w:right w:val="none" w:sz="0" w:space="0" w:color="auto"/>
          </w:divBdr>
        </w:div>
        <w:div w:id="1265382396">
          <w:marLeft w:val="547"/>
          <w:marRight w:val="0"/>
          <w:marTop w:val="154"/>
          <w:marBottom w:val="0"/>
          <w:divBdr>
            <w:top w:val="none" w:sz="0" w:space="0" w:color="auto"/>
            <w:left w:val="none" w:sz="0" w:space="0" w:color="auto"/>
            <w:bottom w:val="none" w:sz="0" w:space="0" w:color="auto"/>
            <w:right w:val="none" w:sz="0" w:space="0" w:color="auto"/>
          </w:divBdr>
        </w:div>
        <w:div w:id="196045551">
          <w:marLeft w:val="1166"/>
          <w:marRight w:val="0"/>
          <w:marTop w:val="134"/>
          <w:marBottom w:val="0"/>
          <w:divBdr>
            <w:top w:val="none" w:sz="0" w:space="0" w:color="auto"/>
            <w:left w:val="none" w:sz="0" w:space="0" w:color="auto"/>
            <w:bottom w:val="none" w:sz="0" w:space="0" w:color="auto"/>
            <w:right w:val="none" w:sz="0" w:space="0" w:color="auto"/>
          </w:divBdr>
        </w:div>
      </w:divsChild>
    </w:div>
    <w:div w:id="20895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l.jorgenson@doh.w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anel.jorgenson@doh.wa.go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OICPcontracts@doh.wa.gov" TargetMode="External"/><Relationship Id="rId5" Type="http://schemas.openxmlformats.org/officeDocument/2006/relationships/webSettings" Target="webSettings.xml"/><Relationship Id="rId10" Type="http://schemas.openxmlformats.org/officeDocument/2006/relationships/hyperlink" Target="mailto:tawney.harper@doh.wa.gov" TargetMode="External"/><Relationship Id="rId4" Type="http://schemas.openxmlformats.org/officeDocument/2006/relationships/settings" Target="settings.xml"/><Relationship Id="rId9" Type="http://schemas.openxmlformats.org/officeDocument/2006/relationships/hyperlink" Target="mailto:tawney.harper@do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ABB79-722D-4EB0-8FBC-55132280A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Health Jurisdiction (LHJ) Funding Opportunity Application</dc:title>
  <dc:subject>Regional Representative for Vaccines for Children (VFC) and Assessment, Feedback, Incentives, eXchange (AFIX) Site Visit Activities</dc:subject>
  <dc:creator>Jorgenson, Janel  (DOH)</dc:creator>
  <cp:lastModifiedBy>Lewis, Timothy M (DOH)</cp:lastModifiedBy>
  <cp:revision>18</cp:revision>
  <cp:lastPrinted>2017-11-27T21:13:00Z</cp:lastPrinted>
  <dcterms:created xsi:type="dcterms:W3CDTF">2017-11-27T23:18:00Z</dcterms:created>
  <dcterms:modified xsi:type="dcterms:W3CDTF">2017-12-01T18:55:00Z</dcterms:modified>
</cp:coreProperties>
</file>