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296688"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7261E"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6A8DB"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541A65"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296688"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AB0210" w:rsidRDefault="00AB0210" w:rsidP="00AB021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85378A" w:rsidRDefault="0085378A" w:rsidP="0085378A">
            <w:pPr>
              <w:spacing w:line="160" w:lineRule="atLeast"/>
              <w:ind w:left="342"/>
              <w:rPr>
                <w:rFonts w:ascii="Arial" w:hAnsi="Arial"/>
                <w:b/>
                <w:sz w:val="20"/>
              </w:rPr>
            </w:pPr>
            <w:r>
              <w:rPr>
                <w:rFonts w:ascii="Arial" w:hAnsi="Arial"/>
                <w:b/>
                <w:sz w:val="20"/>
              </w:rPr>
              <w:t>Kittitas County Public Health Department</w:t>
            </w:r>
          </w:p>
          <w:p w:rsidR="0085378A" w:rsidRDefault="0085378A" w:rsidP="0085378A">
            <w:pPr>
              <w:spacing w:line="160" w:lineRule="atLeast"/>
              <w:ind w:left="342"/>
              <w:rPr>
                <w:rFonts w:ascii="Arial" w:hAnsi="Arial"/>
                <w:b/>
                <w:sz w:val="20"/>
              </w:rPr>
            </w:pPr>
            <w:r>
              <w:rPr>
                <w:rFonts w:ascii="Arial" w:hAnsi="Arial"/>
                <w:b/>
                <w:sz w:val="20"/>
              </w:rPr>
              <w:t>507 N. Nanum Street, Suite 102</w:t>
            </w:r>
          </w:p>
          <w:p w:rsidR="000B5F97" w:rsidRPr="0066004B" w:rsidRDefault="0085378A" w:rsidP="0085378A">
            <w:pPr>
              <w:spacing w:line="160" w:lineRule="atLeast"/>
              <w:ind w:left="342"/>
              <w:rPr>
                <w:rFonts w:ascii="Arial" w:hAnsi="Arial"/>
                <w:b/>
                <w:sz w:val="20"/>
              </w:rPr>
            </w:pPr>
            <w:r>
              <w:rPr>
                <w:rFonts w:ascii="Arial" w:hAnsi="Arial"/>
                <w:b/>
                <w:sz w:val="20"/>
              </w:rPr>
              <w:t>Ellensburg, WA 98926-2886</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932A6B">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932A6B">
              <w:rPr>
                <w:rFonts w:ascii="Arial" w:hAnsi="Arial"/>
                <w:b/>
                <w:sz w:val="22"/>
                <w:szCs w:val="22"/>
              </w:rPr>
              <w:t>LH18249</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932A6B" w:rsidP="000D5A4D">
            <w:pPr>
              <w:spacing w:line="160" w:lineRule="atLeast"/>
              <w:rPr>
                <w:rFonts w:ascii="Arial" w:hAnsi="Arial"/>
                <w:b/>
              </w:rPr>
            </w:pPr>
            <w:r>
              <w:rPr>
                <w:rFonts w:ascii="Arial" w:hAnsi="Arial"/>
                <w:b/>
                <w:sz w:val="22"/>
              </w:rPr>
              <w:t>2018-2020</w:t>
            </w:r>
            <w:r w:rsidR="0066004B">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932A6B">
            <w:pPr>
              <w:tabs>
                <w:tab w:val="left" w:pos="-720"/>
              </w:tabs>
              <w:spacing w:line="160" w:lineRule="atLeast"/>
              <w:rPr>
                <w:rFonts w:ascii="Century Schoolbook" w:hAnsi="Century Schoolbook"/>
                <w:b/>
                <w:sz w:val="20"/>
              </w:rPr>
            </w:pPr>
            <w:r>
              <w:rPr>
                <w:rFonts w:ascii="Century Schoolbook" w:hAnsi="Century Schoolbook"/>
                <w:b/>
                <w:sz w:val="20"/>
              </w:rPr>
              <w:t>C</w:t>
            </w:r>
            <w:r w:rsidR="00932A6B">
              <w:rPr>
                <w:rFonts w:ascii="Century Schoolbook" w:hAnsi="Century Schoolbook"/>
                <w:b/>
                <w:sz w:val="20"/>
              </w:rPr>
              <w:t>LH18249</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6703F1" w:rsidP="00AC2121">
            <w:pPr>
              <w:tabs>
                <w:tab w:val="left" w:pos="-720"/>
              </w:tabs>
              <w:spacing w:line="160" w:lineRule="atLeast"/>
              <w:rPr>
                <w:rFonts w:ascii="Century Schoolbook" w:hAnsi="Century Schoolbook"/>
                <w:b/>
                <w:sz w:val="22"/>
              </w:rPr>
            </w:pPr>
            <w:r>
              <w:rPr>
                <w:rFonts w:ascii="Century Schoolbook" w:hAnsi="Century Schoolbook"/>
                <w:b/>
                <w:sz w:val="20"/>
              </w:rPr>
              <w:t>SWV0010475</w:t>
            </w:r>
            <w:r w:rsidR="00932A6B">
              <w:rPr>
                <w:rFonts w:ascii="Century Schoolbook" w:hAnsi="Century Schoolbook"/>
                <w:b/>
                <w:sz w:val="20"/>
              </w:rPr>
              <w:t>-</w:t>
            </w:r>
            <w:r>
              <w:rPr>
                <w:rFonts w:ascii="Century Schoolbook" w:hAnsi="Century Schoolbook"/>
                <w:b/>
                <w:sz w:val="20"/>
              </w:rPr>
              <w:t>07</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0915CB"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0915CB"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14" w:rsidRDefault="008C1414">
      <w:r>
        <w:separator/>
      </w:r>
    </w:p>
  </w:endnote>
  <w:endnote w:type="continuationSeparator" w:id="0">
    <w:p w:rsidR="008C1414" w:rsidRDefault="008C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14" w:rsidRDefault="008C1414">
      <w:r>
        <w:separator/>
      </w:r>
    </w:p>
  </w:footnote>
  <w:footnote w:type="continuationSeparator" w:id="0">
    <w:p w:rsidR="008C1414" w:rsidRDefault="008C1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5033F"/>
    <w:rsid w:val="000915CB"/>
    <w:rsid w:val="000B5F97"/>
    <w:rsid w:val="000D5A4D"/>
    <w:rsid w:val="000E32D0"/>
    <w:rsid w:val="001253A2"/>
    <w:rsid w:val="00177247"/>
    <w:rsid w:val="001827AF"/>
    <w:rsid w:val="001878C2"/>
    <w:rsid w:val="00194CD9"/>
    <w:rsid w:val="001953D6"/>
    <w:rsid w:val="001B0950"/>
    <w:rsid w:val="001E49C4"/>
    <w:rsid w:val="001F0404"/>
    <w:rsid w:val="002307DE"/>
    <w:rsid w:val="00255CF1"/>
    <w:rsid w:val="0027648C"/>
    <w:rsid w:val="00296688"/>
    <w:rsid w:val="002B7347"/>
    <w:rsid w:val="002F04E2"/>
    <w:rsid w:val="00325B02"/>
    <w:rsid w:val="003568CC"/>
    <w:rsid w:val="00361F73"/>
    <w:rsid w:val="003D0454"/>
    <w:rsid w:val="003D329B"/>
    <w:rsid w:val="003E37FC"/>
    <w:rsid w:val="003F4344"/>
    <w:rsid w:val="003F6A23"/>
    <w:rsid w:val="00401866"/>
    <w:rsid w:val="00433574"/>
    <w:rsid w:val="004478A8"/>
    <w:rsid w:val="0045229F"/>
    <w:rsid w:val="00453F0E"/>
    <w:rsid w:val="004648D4"/>
    <w:rsid w:val="0047435A"/>
    <w:rsid w:val="004B4097"/>
    <w:rsid w:val="004D2BE1"/>
    <w:rsid w:val="005021BE"/>
    <w:rsid w:val="005352A6"/>
    <w:rsid w:val="00555ED2"/>
    <w:rsid w:val="00580C90"/>
    <w:rsid w:val="00594C65"/>
    <w:rsid w:val="00596E51"/>
    <w:rsid w:val="005D0C0E"/>
    <w:rsid w:val="005D7BFC"/>
    <w:rsid w:val="00621CAF"/>
    <w:rsid w:val="0066004B"/>
    <w:rsid w:val="00660C65"/>
    <w:rsid w:val="00663996"/>
    <w:rsid w:val="006703F1"/>
    <w:rsid w:val="00681369"/>
    <w:rsid w:val="006D1D38"/>
    <w:rsid w:val="006F3849"/>
    <w:rsid w:val="007033AF"/>
    <w:rsid w:val="007102B7"/>
    <w:rsid w:val="0071514F"/>
    <w:rsid w:val="007B2A21"/>
    <w:rsid w:val="007B63EC"/>
    <w:rsid w:val="007C1CE5"/>
    <w:rsid w:val="007D1060"/>
    <w:rsid w:val="007F02EA"/>
    <w:rsid w:val="0085378A"/>
    <w:rsid w:val="00872975"/>
    <w:rsid w:val="00885069"/>
    <w:rsid w:val="00893E8C"/>
    <w:rsid w:val="008A4A70"/>
    <w:rsid w:val="008A5A42"/>
    <w:rsid w:val="008C1414"/>
    <w:rsid w:val="008D1CEB"/>
    <w:rsid w:val="008E2C2E"/>
    <w:rsid w:val="009115D1"/>
    <w:rsid w:val="00915EAF"/>
    <w:rsid w:val="00932A6B"/>
    <w:rsid w:val="0093417E"/>
    <w:rsid w:val="009571F2"/>
    <w:rsid w:val="00967E7E"/>
    <w:rsid w:val="00987165"/>
    <w:rsid w:val="009B3D6F"/>
    <w:rsid w:val="009E4A7B"/>
    <w:rsid w:val="00A21CEC"/>
    <w:rsid w:val="00A54DC4"/>
    <w:rsid w:val="00AB0210"/>
    <w:rsid w:val="00AC2121"/>
    <w:rsid w:val="00AC2640"/>
    <w:rsid w:val="00AE3EA3"/>
    <w:rsid w:val="00B22A0B"/>
    <w:rsid w:val="00B373D1"/>
    <w:rsid w:val="00B73B45"/>
    <w:rsid w:val="00B81CBF"/>
    <w:rsid w:val="00BC0555"/>
    <w:rsid w:val="00BD3D02"/>
    <w:rsid w:val="00C2587A"/>
    <w:rsid w:val="00C50176"/>
    <w:rsid w:val="00C5423D"/>
    <w:rsid w:val="00C83721"/>
    <w:rsid w:val="00C85B49"/>
    <w:rsid w:val="00CA1357"/>
    <w:rsid w:val="00CF64DA"/>
    <w:rsid w:val="00D2472D"/>
    <w:rsid w:val="00D73E06"/>
    <w:rsid w:val="00D84FCB"/>
    <w:rsid w:val="00DA3151"/>
    <w:rsid w:val="00DA6A12"/>
    <w:rsid w:val="00DC3D97"/>
    <w:rsid w:val="00DD2C29"/>
    <w:rsid w:val="00DE1E45"/>
    <w:rsid w:val="00DF578F"/>
    <w:rsid w:val="00E0690E"/>
    <w:rsid w:val="00E2592C"/>
    <w:rsid w:val="00E52F28"/>
    <w:rsid w:val="00E66984"/>
    <w:rsid w:val="00E66E30"/>
    <w:rsid w:val="00E77929"/>
    <w:rsid w:val="00EA1AC3"/>
    <w:rsid w:val="00EA4EAD"/>
    <w:rsid w:val="00ED0F29"/>
    <w:rsid w:val="00EF14A6"/>
    <w:rsid w:val="00F30BF4"/>
    <w:rsid w:val="00F51D57"/>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884C037-F3D5-437E-B671-7A0ED09B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Kittitas A19 2018-2020 CLH18249</dc:subject>
  <dc:creator>Washington State Dept of Health</dc:creator>
  <cp:keywords>2018-2020 Consolidated Contract (ConCon) A19-1A Invoice Voucher Kittitas County Public Health Department</cp:keywords>
  <cp:lastModifiedBy>Henrikson, Brenda  (DOH)</cp:lastModifiedBy>
  <cp:revision>3</cp:revision>
  <cp:lastPrinted>2006-08-17T19:13:00Z</cp:lastPrinted>
  <dcterms:created xsi:type="dcterms:W3CDTF">2018-01-22T17:59:00Z</dcterms:created>
  <dcterms:modified xsi:type="dcterms:W3CDTF">2018-01-22T18:02:00Z</dcterms:modified>
  <cp:category>Form, Contract Payment Request</cp:category>
</cp:coreProperties>
</file>